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eading=h.gjdgxs" w:colFirst="0" w:colLast="0"/>
    <w:bookmarkStart w:id="1" w:name="_Toc241972375"/>
    <w:bookmarkStart w:id="2" w:name="_Toc241972397"/>
    <w:bookmarkStart w:id="3" w:name="_Toc241973442"/>
    <w:bookmarkStart w:id="4" w:name="_Toc241979302"/>
    <w:bookmarkStart w:id="5" w:name="_Toc242091428"/>
    <w:bookmarkStart w:id="6" w:name="_Toc243113722"/>
    <w:bookmarkEnd w:id="0"/>
    <w:p w14:paraId="60930FDA" w14:textId="77777777" w:rsidR="000D6CE3" w:rsidRPr="003B2FD4" w:rsidRDefault="000D6CE3" w:rsidP="000D6CE3">
      <w:pPr>
        <w:jc w:val="center"/>
      </w:pPr>
      <w:r>
        <w:rPr>
          <w:noProof/>
          <w:lang w:val="en-ZA" w:eastAsia="en-ZA"/>
        </w:rPr>
        <mc:AlternateContent>
          <mc:Choice Requires="wps">
            <w:drawing>
              <wp:anchor distT="0" distB="0" distL="114300" distR="114300" simplePos="0" relativeHeight="251661312" behindDoc="1" locked="0" layoutInCell="1" allowOverlap="1" wp14:anchorId="2AB3F163" wp14:editId="544022A7">
                <wp:simplePos x="0" y="0"/>
                <wp:positionH relativeFrom="column">
                  <wp:posOffset>-609600</wp:posOffset>
                </wp:positionH>
                <wp:positionV relativeFrom="paragraph">
                  <wp:posOffset>-209550</wp:posOffset>
                </wp:positionV>
                <wp:extent cx="6762750" cy="1638300"/>
                <wp:effectExtent l="0" t="0" r="0" b="0"/>
                <wp:wrapNone/>
                <wp:docPr id="34" name="Rectangle 34"/>
                <wp:cNvGraphicFramePr/>
                <a:graphic xmlns:a="http://schemas.openxmlformats.org/drawingml/2006/main">
                  <a:graphicData uri="http://schemas.microsoft.com/office/word/2010/wordprocessingShape">
                    <wps:wsp>
                      <wps:cNvSpPr/>
                      <wps:spPr>
                        <a:xfrm>
                          <a:off x="0" y="0"/>
                          <a:ext cx="6762750" cy="16383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020D1" id="Rectangle 34" o:spid="_x0000_s1026" style="position:absolute;margin-left:-48pt;margin-top:-16.5pt;width:532.5pt;height:1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" fillcolor="#fabf8f [1945]" stroked="f" strokeweight="2pt"/>
            </w:pict>
          </mc:Fallback>
        </mc:AlternateContent>
      </w:r>
      <w:r w:rsidRPr="006614D6">
        <w:rPr>
          <w:noProof/>
          <w:highlight w:val="yellow"/>
          <w:lang w:val="en-ZA" w:eastAsia="en-ZA"/>
        </w:rPr>
        <w:drawing>
          <wp:inline distT="0" distB="0" distL="0" distR="0" wp14:anchorId="3B7E49A5" wp14:editId="76DC04C6">
            <wp:extent cx="3886200" cy="11715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FI.png"/>
                    <pic:cNvPicPr/>
                  </pic:nvPicPr>
                  <pic:blipFill>
                    <a:blip r:embed="rId8">
                      <a:extLst>
                        <a:ext uri="{28A0092B-C50C-407E-A947-70E740481C1C}">
                          <a14:useLocalDpi xmlns:a14="http://schemas.microsoft.com/office/drawing/2010/main" val="0"/>
                        </a:ext>
                      </a:extLst>
                    </a:blip>
                    <a:stretch>
                      <a:fillRect/>
                    </a:stretch>
                  </pic:blipFill>
                  <pic:spPr>
                    <a:xfrm>
                      <a:off x="0" y="0"/>
                      <a:ext cx="3886200" cy="1171575"/>
                    </a:xfrm>
                    <a:prstGeom prst="rect">
                      <a:avLst/>
                    </a:prstGeom>
                  </pic:spPr>
                </pic:pic>
              </a:graphicData>
            </a:graphic>
          </wp:inline>
        </w:drawing>
      </w:r>
    </w:p>
    <w:p w14:paraId="04D40E11" w14:textId="77777777" w:rsidR="000D6CE3" w:rsidRDefault="000D6CE3" w:rsidP="000D6CE3"/>
    <w:p w14:paraId="562C5CEB" w14:textId="77777777" w:rsidR="000D6CE3" w:rsidRDefault="000D6CE3" w:rsidP="000D6CE3">
      <w:pPr>
        <w:jc w:val="center"/>
        <w:rPr>
          <w:sz w:val="58"/>
          <w:lang w:val="en-US"/>
        </w:rPr>
      </w:pPr>
    </w:p>
    <w:p w14:paraId="7EF58CCB" w14:textId="77777777" w:rsidR="000D6CE3" w:rsidRDefault="000D6CE3" w:rsidP="000D6CE3">
      <w:pPr>
        <w:jc w:val="center"/>
        <w:rPr>
          <w:color w:val="365F91" w:themeColor="accent1" w:themeShade="BF"/>
          <w:sz w:val="58"/>
          <w:lang w:val="en-US"/>
        </w:rPr>
      </w:pPr>
    </w:p>
    <w:p w14:paraId="2D273764" w14:textId="349AD6C7" w:rsidR="000D6CE3" w:rsidRPr="00CA3B12" w:rsidRDefault="000D6CE3" w:rsidP="000D6CE3">
      <w:pPr>
        <w:jc w:val="center"/>
        <w:rPr>
          <w:rFonts w:ascii="Century Gothic" w:hAnsi="Century Gothic"/>
          <w:color w:val="365F91" w:themeColor="accent1" w:themeShade="BF"/>
          <w:sz w:val="58"/>
          <w:lang w:val="en-US"/>
        </w:rPr>
      </w:pPr>
      <w:r w:rsidRPr="00CA3B12">
        <w:rPr>
          <w:rFonts w:ascii="Century Gothic" w:hAnsi="Century Gothic"/>
          <w:color w:val="365F91" w:themeColor="accent1" w:themeShade="BF"/>
          <w:sz w:val="58"/>
          <w:lang w:val="en-US"/>
        </w:rPr>
        <w:t>UPHOLSTERER</w:t>
      </w:r>
      <w:r w:rsidR="005D7E86">
        <w:rPr>
          <w:rFonts w:ascii="Century Gothic" w:hAnsi="Century Gothic"/>
          <w:color w:val="365F91" w:themeColor="accent1" w:themeShade="BF"/>
          <w:sz w:val="58"/>
          <w:lang w:val="en-US"/>
        </w:rPr>
        <w:t>Y COVER FITTER AND TEMPLATE MAKER</w:t>
      </w:r>
    </w:p>
    <w:p w14:paraId="5484C3AE" w14:textId="77777777" w:rsidR="000D6CE3" w:rsidRPr="00CA3B12" w:rsidRDefault="000D6CE3" w:rsidP="000D6CE3">
      <w:pPr>
        <w:jc w:val="center"/>
        <w:rPr>
          <w:rFonts w:ascii="Century Gothic" w:hAnsi="Century Gothic"/>
          <w:color w:val="365F91" w:themeColor="accent1" w:themeShade="BF"/>
          <w:sz w:val="58"/>
          <w:lang w:val="en-US"/>
        </w:rPr>
      </w:pPr>
    </w:p>
    <w:p w14:paraId="0453C793" w14:textId="30BEDDEE" w:rsidR="000D6CE3" w:rsidRPr="00CA3B12" w:rsidRDefault="005D7E86" w:rsidP="000D6CE3">
      <w:pPr>
        <w:jc w:val="center"/>
        <w:rPr>
          <w:rFonts w:ascii="Century Gothic" w:hAnsi="Century Gothic"/>
          <w:color w:val="365F91" w:themeColor="accent1" w:themeShade="BF"/>
          <w:sz w:val="58"/>
          <w:lang w:val="en-US"/>
        </w:rPr>
      </w:pPr>
      <w:r>
        <w:rPr>
          <w:rFonts w:ascii="Century Gothic" w:hAnsi="Century Gothic"/>
          <w:color w:val="365F91" w:themeColor="accent1" w:themeShade="BF"/>
          <w:sz w:val="58"/>
          <w:lang w:val="en-US"/>
        </w:rPr>
        <w:t>KM04</w:t>
      </w:r>
      <w:r w:rsidR="000D6CE3" w:rsidRPr="00CA3B12">
        <w:rPr>
          <w:rFonts w:ascii="Century Gothic" w:hAnsi="Century Gothic"/>
          <w:color w:val="365F91" w:themeColor="accent1" w:themeShade="BF"/>
          <w:sz w:val="58"/>
          <w:lang w:val="en-US"/>
        </w:rPr>
        <w:t xml:space="preserve"> </w:t>
      </w:r>
      <w:r w:rsidR="000D6CE3">
        <w:rPr>
          <w:rFonts w:ascii="Century Gothic" w:hAnsi="Century Gothic"/>
          <w:color w:val="365F91" w:themeColor="accent1" w:themeShade="BF"/>
          <w:sz w:val="58"/>
          <w:lang w:val="en-US"/>
        </w:rPr>
        <w:t>ADVANCED</w:t>
      </w:r>
      <w:r w:rsidR="000D6CE3" w:rsidRPr="00CA3B12">
        <w:rPr>
          <w:rFonts w:ascii="Century Gothic" w:hAnsi="Century Gothic"/>
          <w:color w:val="365F91" w:themeColor="accent1" w:themeShade="BF"/>
          <w:sz w:val="58"/>
          <w:lang w:val="en-US"/>
        </w:rPr>
        <w:t xml:space="preserve"> </w:t>
      </w:r>
      <w:r>
        <w:rPr>
          <w:rFonts w:ascii="Century Gothic" w:hAnsi="Century Gothic"/>
          <w:color w:val="365F91" w:themeColor="accent1" w:themeShade="BF"/>
          <w:sz w:val="58"/>
          <w:lang w:val="en-US"/>
        </w:rPr>
        <w:t xml:space="preserve">UPHOLSTERY </w:t>
      </w:r>
      <w:r w:rsidR="000D6CE3" w:rsidRPr="00CA3B12">
        <w:rPr>
          <w:rFonts w:ascii="Century Gothic" w:hAnsi="Century Gothic"/>
          <w:color w:val="365F91" w:themeColor="accent1" w:themeShade="BF"/>
          <w:sz w:val="58"/>
          <w:lang w:val="en-US"/>
        </w:rPr>
        <w:t>FURNITURE</w:t>
      </w:r>
      <w:r w:rsidR="000D6CE3">
        <w:rPr>
          <w:rFonts w:ascii="Century Gothic" w:hAnsi="Century Gothic"/>
          <w:color w:val="365F91" w:themeColor="accent1" w:themeShade="BF"/>
          <w:sz w:val="58"/>
          <w:lang w:val="en-US"/>
        </w:rPr>
        <w:t xml:space="preserve"> TECHNOLOGY</w:t>
      </w:r>
    </w:p>
    <w:p w14:paraId="1D1C1252" w14:textId="77777777" w:rsidR="000D6CE3" w:rsidRPr="00CA3B12" w:rsidRDefault="000D6CE3" w:rsidP="000D6CE3">
      <w:pPr>
        <w:jc w:val="center"/>
        <w:rPr>
          <w:rFonts w:ascii="Century Gothic" w:hAnsi="Century Gothic"/>
          <w:color w:val="365F91" w:themeColor="accent1" w:themeShade="BF"/>
          <w:sz w:val="58"/>
          <w:lang w:val="en-US"/>
        </w:rPr>
      </w:pPr>
    </w:p>
    <w:p w14:paraId="58F784F1" w14:textId="77777777" w:rsidR="000D6CE3" w:rsidRPr="00CA3B12" w:rsidRDefault="000D6CE3" w:rsidP="000D6CE3">
      <w:pPr>
        <w:jc w:val="center"/>
        <w:rPr>
          <w:rFonts w:ascii="Century Gothic" w:hAnsi="Century Gothic"/>
        </w:rPr>
      </w:pPr>
      <w:r>
        <w:rPr>
          <w:rFonts w:ascii="Century Gothic" w:hAnsi="Century Gothic"/>
          <w:color w:val="365F91" w:themeColor="accent1" w:themeShade="BF"/>
          <w:sz w:val="58"/>
          <w:lang w:val="en-US"/>
        </w:rPr>
        <w:t>LEARNER</w:t>
      </w:r>
      <w:r w:rsidRPr="00CA3B12">
        <w:rPr>
          <w:rFonts w:ascii="Century Gothic" w:hAnsi="Century Gothic"/>
          <w:color w:val="365F91" w:themeColor="accent1" w:themeShade="BF"/>
          <w:sz w:val="58"/>
          <w:lang w:val="en-US"/>
        </w:rPr>
        <w:t xml:space="preserve"> GUIDE</w:t>
      </w:r>
    </w:p>
    <w:p w14:paraId="1A2A5D7E" w14:textId="77777777" w:rsidR="009E0598" w:rsidRPr="00DD4D60" w:rsidRDefault="009E0598" w:rsidP="000D74B3">
      <w:pPr>
        <w:spacing w:line="360" w:lineRule="auto"/>
        <w:rPr>
          <w:rFonts w:ascii="Century Gothic" w:hAnsi="Century Gothic"/>
          <w:lang w:val="en-ZA"/>
        </w:rPr>
      </w:pPr>
    </w:p>
    <w:p w14:paraId="66515F99" w14:textId="77777777" w:rsidR="00C7718A" w:rsidRPr="00DD4D60" w:rsidRDefault="00C7718A" w:rsidP="000D74B3">
      <w:pPr>
        <w:spacing w:line="360" w:lineRule="auto"/>
        <w:rPr>
          <w:rFonts w:ascii="Century Gothic" w:hAnsi="Century Gothic"/>
          <w:lang w:val="en-ZA"/>
        </w:rPr>
      </w:pPr>
    </w:p>
    <w:p w14:paraId="5ACD4C98" w14:textId="77777777" w:rsidR="00C7718A" w:rsidRPr="00DD4D60" w:rsidRDefault="00C7718A" w:rsidP="000D74B3">
      <w:pPr>
        <w:spacing w:line="360" w:lineRule="auto"/>
        <w:rPr>
          <w:rFonts w:ascii="Century Gothic" w:hAnsi="Century Gothic"/>
          <w:lang w:val="en-ZA"/>
        </w:rPr>
      </w:pPr>
    </w:p>
    <w:p w14:paraId="006D51D3" w14:textId="77777777" w:rsidR="000D6CE3" w:rsidRDefault="000D6CE3">
      <w:pPr>
        <w:rPr>
          <w:rFonts w:ascii="Century Gothic" w:hAnsi="Century Gothic"/>
          <w:b/>
          <w:sz w:val="40"/>
          <w:szCs w:val="40"/>
          <w:lang w:val="en-US"/>
        </w:rPr>
      </w:pPr>
      <w:r>
        <w:rPr>
          <w:rFonts w:ascii="Century Gothic" w:hAnsi="Century Gothic"/>
          <w:b/>
          <w:sz w:val="40"/>
          <w:szCs w:val="40"/>
          <w:lang w:val="en-US"/>
        </w:rPr>
        <w:br w:type="page"/>
      </w:r>
    </w:p>
    <w:p w14:paraId="7CEF7CBC" w14:textId="77777777" w:rsidR="000D6CE3" w:rsidRDefault="000D6CE3" w:rsidP="00CB5D0B">
      <w:pPr>
        <w:spacing w:line="360" w:lineRule="auto"/>
        <w:jc w:val="center"/>
        <w:rPr>
          <w:rFonts w:ascii="Century Gothic" w:hAnsi="Century Gothic"/>
          <w:b/>
          <w:sz w:val="40"/>
          <w:szCs w:val="40"/>
          <w:lang w:val="en-US"/>
        </w:rPr>
      </w:pPr>
    </w:p>
    <w:sdt>
      <w:sdtPr>
        <w:rPr>
          <w:rFonts w:ascii="Century Gothic" w:hAnsi="Century Gothic"/>
        </w:rPr>
        <w:id w:val="8481922"/>
        <w:docPartObj>
          <w:docPartGallery w:val="Table of Contents"/>
          <w:docPartUnique/>
        </w:docPartObj>
      </w:sdtPr>
      <w:sdtContent>
        <w:p w14:paraId="6C1EF5BE" w14:textId="3A4915C1" w:rsidR="00BC145B" w:rsidRPr="00EA4167" w:rsidRDefault="00050715" w:rsidP="00292044">
          <w:pPr>
            <w:jc w:val="both"/>
            <w:rPr>
              <w:rFonts w:ascii="Century Gothic" w:hAnsi="Century Gothic"/>
            </w:rPr>
          </w:pPr>
          <w:r w:rsidRPr="00EA4167">
            <w:rPr>
              <w:rFonts w:ascii="Century Gothic" w:hAnsi="Century Gothic"/>
              <w:b/>
            </w:rPr>
            <w:t>TABLE OF CONTENTS</w:t>
          </w:r>
          <w:r w:rsidR="002B6441" w:rsidRPr="00EA4167">
            <w:rPr>
              <w:rFonts w:ascii="Century Gothic" w:hAnsi="Century Gothic"/>
              <w:b/>
            </w:rPr>
            <w:t>:</w:t>
          </w:r>
        </w:p>
        <w:p w14:paraId="7AC667DD" w14:textId="77777777" w:rsidR="00BC145B" w:rsidRPr="004155F7" w:rsidRDefault="00BC145B" w:rsidP="00292044">
          <w:pPr>
            <w:jc w:val="both"/>
            <w:rPr>
              <w:rFonts w:ascii="Century Gothic" w:hAnsi="Century Gothic"/>
              <w:sz w:val="22"/>
              <w:szCs w:val="22"/>
            </w:rPr>
          </w:pPr>
        </w:p>
        <w:p w14:paraId="5E0E01C1" w14:textId="35ACCA31" w:rsidR="00B52CF4" w:rsidRDefault="00763D82">
          <w:pPr>
            <w:pStyle w:val="TOC1"/>
            <w:rPr>
              <w:rFonts w:asciiTheme="minorHAnsi" w:eastAsiaTheme="minorEastAsia" w:hAnsiTheme="minorHAnsi" w:cstheme="minorBidi"/>
              <w:b w:val="0"/>
              <w:color w:val="auto"/>
              <w:sz w:val="22"/>
              <w:szCs w:val="22"/>
              <w:lang w:val="en-ZA" w:eastAsia="en-ZA"/>
            </w:rPr>
          </w:pPr>
          <w:r w:rsidRPr="004155F7">
            <w:rPr>
              <w:rFonts w:ascii="Century Gothic" w:hAnsi="Century Gothic"/>
              <w:sz w:val="22"/>
              <w:szCs w:val="22"/>
            </w:rPr>
            <w:fldChar w:fldCharType="begin"/>
          </w:r>
          <w:r w:rsidR="00A3065F" w:rsidRPr="004155F7">
            <w:rPr>
              <w:rFonts w:ascii="Century Gothic" w:hAnsi="Century Gothic"/>
              <w:sz w:val="22"/>
              <w:szCs w:val="22"/>
            </w:rPr>
            <w:instrText xml:space="preserve"> TOC \o "1-3" \h \z \u </w:instrText>
          </w:r>
          <w:r w:rsidRPr="004155F7">
            <w:rPr>
              <w:rFonts w:ascii="Century Gothic" w:hAnsi="Century Gothic"/>
              <w:sz w:val="22"/>
              <w:szCs w:val="22"/>
            </w:rPr>
            <w:fldChar w:fldCharType="separate"/>
          </w:r>
          <w:hyperlink w:anchor="_Toc197004497" w:history="1">
            <w:r w:rsidR="00B52CF4" w:rsidRPr="00346968">
              <w:rPr>
                <w:rStyle w:val="Hyperlink"/>
                <w:rFonts w:ascii="Century Gothic" w:hAnsi="Century Gothic"/>
              </w:rPr>
              <w:t>KM-04-KT01: Advanced Upholstery Furniture Technology</w:t>
            </w:r>
            <w:r w:rsidR="00B52CF4">
              <w:rPr>
                <w:webHidden/>
              </w:rPr>
              <w:tab/>
            </w:r>
            <w:r w:rsidR="00B52CF4">
              <w:rPr>
                <w:webHidden/>
              </w:rPr>
              <w:fldChar w:fldCharType="begin"/>
            </w:r>
            <w:r w:rsidR="00B52CF4">
              <w:rPr>
                <w:webHidden/>
              </w:rPr>
              <w:instrText xml:space="preserve"> PAGEREF _Toc197004497 \h </w:instrText>
            </w:r>
            <w:r w:rsidR="00B52CF4">
              <w:rPr>
                <w:webHidden/>
              </w:rPr>
            </w:r>
            <w:r w:rsidR="00B52CF4">
              <w:rPr>
                <w:webHidden/>
              </w:rPr>
              <w:fldChar w:fldCharType="separate"/>
            </w:r>
            <w:r w:rsidR="00B52CF4">
              <w:rPr>
                <w:webHidden/>
              </w:rPr>
              <w:t>4</w:t>
            </w:r>
            <w:r w:rsidR="00B52CF4">
              <w:rPr>
                <w:webHidden/>
              </w:rPr>
              <w:fldChar w:fldCharType="end"/>
            </w:r>
          </w:hyperlink>
        </w:p>
        <w:p w14:paraId="5A663203" w14:textId="45EB759E" w:rsidR="00B52CF4" w:rsidRDefault="00B52CF4">
          <w:pPr>
            <w:pStyle w:val="TOC2"/>
            <w:rPr>
              <w:rFonts w:asciiTheme="minorHAnsi" w:eastAsiaTheme="minorEastAsia" w:hAnsiTheme="minorHAnsi" w:cstheme="minorBidi"/>
              <w:noProof/>
              <w:color w:val="auto"/>
              <w:sz w:val="22"/>
              <w:szCs w:val="22"/>
              <w:lang w:val="en-ZA" w:eastAsia="en-ZA"/>
            </w:rPr>
          </w:pPr>
          <w:hyperlink w:anchor="_Toc197004498" w:history="1">
            <w:r w:rsidRPr="00346968">
              <w:rPr>
                <w:rStyle w:val="Hyperlink"/>
                <w:rFonts w:eastAsia="Arial"/>
                <w:noProof/>
                <w:lang w:val="en-ZA" w:eastAsia="en-ZA"/>
              </w:rPr>
              <w:t>KM-04-KT01: Historical and technological factors influencing furniture manufacturing processes (10%)</w:t>
            </w:r>
            <w:r>
              <w:rPr>
                <w:noProof/>
                <w:webHidden/>
              </w:rPr>
              <w:tab/>
            </w:r>
            <w:r>
              <w:rPr>
                <w:noProof/>
                <w:webHidden/>
              </w:rPr>
              <w:fldChar w:fldCharType="begin"/>
            </w:r>
            <w:r>
              <w:rPr>
                <w:noProof/>
                <w:webHidden/>
              </w:rPr>
              <w:instrText xml:space="preserve"> PAGEREF _Toc197004498 \h </w:instrText>
            </w:r>
            <w:r>
              <w:rPr>
                <w:noProof/>
                <w:webHidden/>
              </w:rPr>
            </w:r>
            <w:r>
              <w:rPr>
                <w:noProof/>
                <w:webHidden/>
              </w:rPr>
              <w:fldChar w:fldCharType="separate"/>
            </w:r>
            <w:r>
              <w:rPr>
                <w:noProof/>
                <w:webHidden/>
              </w:rPr>
              <w:t>5</w:t>
            </w:r>
            <w:r>
              <w:rPr>
                <w:noProof/>
                <w:webHidden/>
              </w:rPr>
              <w:fldChar w:fldCharType="end"/>
            </w:r>
          </w:hyperlink>
        </w:p>
        <w:p w14:paraId="1D998252" w14:textId="75C83FB5"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499" w:history="1">
            <w:r w:rsidRPr="00346968">
              <w:rPr>
                <w:rStyle w:val="Hyperlink"/>
                <w:noProof/>
              </w:rPr>
              <w:t>KT0101 Types, styles and uses of furniture including upholstered furniture</w:t>
            </w:r>
            <w:r>
              <w:rPr>
                <w:noProof/>
                <w:webHidden/>
              </w:rPr>
              <w:tab/>
            </w:r>
            <w:r>
              <w:rPr>
                <w:noProof/>
                <w:webHidden/>
              </w:rPr>
              <w:fldChar w:fldCharType="begin"/>
            </w:r>
            <w:r>
              <w:rPr>
                <w:noProof/>
                <w:webHidden/>
              </w:rPr>
              <w:instrText xml:space="preserve"> PAGEREF _Toc197004499 \h </w:instrText>
            </w:r>
            <w:r>
              <w:rPr>
                <w:noProof/>
                <w:webHidden/>
              </w:rPr>
            </w:r>
            <w:r>
              <w:rPr>
                <w:noProof/>
                <w:webHidden/>
              </w:rPr>
              <w:fldChar w:fldCharType="separate"/>
            </w:r>
            <w:r>
              <w:rPr>
                <w:noProof/>
                <w:webHidden/>
              </w:rPr>
              <w:t>5</w:t>
            </w:r>
            <w:r>
              <w:rPr>
                <w:noProof/>
                <w:webHidden/>
              </w:rPr>
              <w:fldChar w:fldCharType="end"/>
            </w:r>
          </w:hyperlink>
        </w:p>
        <w:p w14:paraId="2529467A" w14:textId="132E9C6B"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00" w:history="1">
            <w:r w:rsidRPr="00346968">
              <w:rPr>
                <w:rStyle w:val="Hyperlink"/>
                <w:noProof/>
              </w:rPr>
              <w:t>KT0102 The main historical factors and eras that influenced the designs of different types of furniture</w:t>
            </w:r>
            <w:r>
              <w:rPr>
                <w:noProof/>
                <w:webHidden/>
              </w:rPr>
              <w:tab/>
            </w:r>
            <w:r>
              <w:rPr>
                <w:noProof/>
                <w:webHidden/>
              </w:rPr>
              <w:fldChar w:fldCharType="begin"/>
            </w:r>
            <w:r>
              <w:rPr>
                <w:noProof/>
                <w:webHidden/>
              </w:rPr>
              <w:instrText xml:space="preserve"> PAGEREF _Toc197004500 \h </w:instrText>
            </w:r>
            <w:r>
              <w:rPr>
                <w:noProof/>
                <w:webHidden/>
              </w:rPr>
            </w:r>
            <w:r>
              <w:rPr>
                <w:noProof/>
                <w:webHidden/>
              </w:rPr>
              <w:fldChar w:fldCharType="separate"/>
            </w:r>
            <w:r>
              <w:rPr>
                <w:noProof/>
                <w:webHidden/>
              </w:rPr>
              <w:t>8</w:t>
            </w:r>
            <w:r>
              <w:rPr>
                <w:noProof/>
                <w:webHidden/>
              </w:rPr>
              <w:fldChar w:fldCharType="end"/>
            </w:r>
          </w:hyperlink>
        </w:p>
        <w:p w14:paraId="3B81831F" w14:textId="3170C801"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01" w:history="1">
            <w:r w:rsidRPr="00346968">
              <w:rPr>
                <w:rStyle w:val="Hyperlink"/>
                <w:noProof/>
              </w:rPr>
              <w:t>KT0103 The industrial revolution and the development of new technologies and furniture making and upholstery materials</w:t>
            </w:r>
            <w:r>
              <w:rPr>
                <w:noProof/>
                <w:webHidden/>
              </w:rPr>
              <w:tab/>
            </w:r>
            <w:r>
              <w:rPr>
                <w:noProof/>
                <w:webHidden/>
              </w:rPr>
              <w:fldChar w:fldCharType="begin"/>
            </w:r>
            <w:r>
              <w:rPr>
                <w:noProof/>
                <w:webHidden/>
              </w:rPr>
              <w:instrText xml:space="preserve"> PAGEREF _Toc197004501 \h </w:instrText>
            </w:r>
            <w:r>
              <w:rPr>
                <w:noProof/>
                <w:webHidden/>
              </w:rPr>
            </w:r>
            <w:r>
              <w:rPr>
                <w:noProof/>
                <w:webHidden/>
              </w:rPr>
              <w:fldChar w:fldCharType="separate"/>
            </w:r>
            <w:r>
              <w:rPr>
                <w:noProof/>
                <w:webHidden/>
              </w:rPr>
              <w:t>9</w:t>
            </w:r>
            <w:r>
              <w:rPr>
                <w:noProof/>
                <w:webHidden/>
              </w:rPr>
              <w:fldChar w:fldCharType="end"/>
            </w:r>
          </w:hyperlink>
        </w:p>
        <w:p w14:paraId="72901D11" w14:textId="241568C2"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02" w:history="1">
            <w:r w:rsidRPr="00346968">
              <w:rPr>
                <w:rStyle w:val="Hyperlink"/>
                <w:noProof/>
              </w:rPr>
              <w:t>KT0104 The impact of factories on the human resources</w:t>
            </w:r>
            <w:r>
              <w:rPr>
                <w:noProof/>
                <w:webHidden/>
              </w:rPr>
              <w:tab/>
            </w:r>
            <w:r>
              <w:rPr>
                <w:noProof/>
                <w:webHidden/>
              </w:rPr>
              <w:fldChar w:fldCharType="begin"/>
            </w:r>
            <w:r>
              <w:rPr>
                <w:noProof/>
                <w:webHidden/>
              </w:rPr>
              <w:instrText xml:space="preserve"> PAGEREF _Toc197004502 \h </w:instrText>
            </w:r>
            <w:r>
              <w:rPr>
                <w:noProof/>
                <w:webHidden/>
              </w:rPr>
            </w:r>
            <w:r>
              <w:rPr>
                <w:noProof/>
                <w:webHidden/>
              </w:rPr>
              <w:fldChar w:fldCharType="separate"/>
            </w:r>
            <w:r>
              <w:rPr>
                <w:noProof/>
                <w:webHidden/>
              </w:rPr>
              <w:t>11</w:t>
            </w:r>
            <w:r>
              <w:rPr>
                <w:noProof/>
                <w:webHidden/>
              </w:rPr>
              <w:fldChar w:fldCharType="end"/>
            </w:r>
          </w:hyperlink>
        </w:p>
        <w:p w14:paraId="1DB80918" w14:textId="3B8F4776" w:rsidR="00B52CF4" w:rsidRDefault="00B52CF4">
          <w:pPr>
            <w:pStyle w:val="TOC2"/>
            <w:rPr>
              <w:rFonts w:asciiTheme="minorHAnsi" w:eastAsiaTheme="minorEastAsia" w:hAnsiTheme="minorHAnsi" w:cstheme="minorBidi"/>
              <w:noProof/>
              <w:color w:val="auto"/>
              <w:sz w:val="22"/>
              <w:szCs w:val="22"/>
              <w:lang w:val="en-ZA" w:eastAsia="en-ZA"/>
            </w:rPr>
          </w:pPr>
          <w:hyperlink w:anchor="_Toc197004503" w:history="1">
            <w:r w:rsidRPr="00346968">
              <w:rPr>
                <w:rStyle w:val="Hyperlink"/>
                <w:noProof/>
                <w:lang w:val="en-ZA"/>
              </w:rPr>
              <w:t>KM-04-KT02: Furniture types, styles, and construction (15%)</w:t>
            </w:r>
            <w:r>
              <w:rPr>
                <w:noProof/>
                <w:webHidden/>
              </w:rPr>
              <w:tab/>
            </w:r>
            <w:r>
              <w:rPr>
                <w:noProof/>
                <w:webHidden/>
              </w:rPr>
              <w:fldChar w:fldCharType="begin"/>
            </w:r>
            <w:r>
              <w:rPr>
                <w:noProof/>
                <w:webHidden/>
              </w:rPr>
              <w:instrText xml:space="preserve"> PAGEREF _Toc197004503 \h </w:instrText>
            </w:r>
            <w:r>
              <w:rPr>
                <w:noProof/>
                <w:webHidden/>
              </w:rPr>
            </w:r>
            <w:r>
              <w:rPr>
                <w:noProof/>
                <w:webHidden/>
              </w:rPr>
              <w:fldChar w:fldCharType="separate"/>
            </w:r>
            <w:r>
              <w:rPr>
                <w:noProof/>
                <w:webHidden/>
              </w:rPr>
              <w:t>13</w:t>
            </w:r>
            <w:r>
              <w:rPr>
                <w:noProof/>
                <w:webHidden/>
              </w:rPr>
              <w:fldChar w:fldCharType="end"/>
            </w:r>
          </w:hyperlink>
        </w:p>
        <w:p w14:paraId="38419132" w14:textId="0B8D8F16"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04" w:history="1">
            <w:r w:rsidRPr="00346968">
              <w:rPr>
                <w:rStyle w:val="Hyperlink"/>
                <w:rFonts w:eastAsia="Arial"/>
                <w:noProof/>
                <w:lang w:val="en-ZA" w:eastAsia="en-ZA"/>
              </w:rPr>
              <w:t>KT0201 Types and styles of furniture, including upholstery, and their uses</w:t>
            </w:r>
            <w:r>
              <w:rPr>
                <w:noProof/>
                <w:webHidden/>
              </w:rPr>
              <w:tab/>
            </w:r>
            <w:r>
              <w:rPr>
                <w:noProof/>
                <w:webHidden/>
              </w:rPr>
              <w:fldChar w:fldCharType="begin"/>
            </w:r>
            <w:r>
              <w:rPr>
                <w:noProof/>
                <w:webHidden/>
              </w:rPr>
              <w:instrText xml:space="preserve"> PAGEREF _Toc197004504 \h </w:instrText>
            </w:r>
            <w:r>
              <w:rPr>
                <w:noProof/>
                <w:webHidden/>
              </w:rPr>
            </w:r>
            <w:r>
              <w:rPr>
                <w:noProof/>
                <w:webHidden/>
              </w:rPr>
              <w:fldChar w:fldCharType="separate"/>
            </w:r>
            <w:r>
              <w:rPr>
                <w:noProof/>
                <w:webHidden/>
              </w:rPr>
              <w:t>14</w:t>
            </w:r>
            <w:r>
              <w:rPr>
                <w:noProof/>
                <w:webHidden/>
              </w:rPr>
              <w:fldChar w:fldCharType="end"/>
            </w:r>
          </w:hyperlink>
        </w:p>
        <w:p w14:paraId="466BFCD6" w14:textId="3C396E7F"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05" w:history="1">
            <w:r w:rsidRPr="00346968">
              <w:rPr>
                <w:rStyle w:val="Hyperlink"/>
                <w:rFonts w:eastAsia="Arial"/>
                <w:noProof/>
                <w:lang w:val="en-ZA" w:eastAsia="en-ZA"/>
              </w:rPr>
              <w:t>KT0202 Concepts of ergonomic design and standard dimensions of upholstered furniture</w:t>
            </w:r>
            <w:r>
              <w:rPr>
                <w:noProof/>
                <w:webHidden/>
              </w:rPr>
              <w:tab/>
            </w:r>
            <w:r>
              <w:rPr>
                <w:noProof/>
                <w:webHidden/>
              </w:rPr>
              <w:fldChar w:fldCharType="begin"/>
            </w:r>
            <w:r>
              <w:rPr>
                <w:noProof/>
                <w:webHidden/>
              </w:rPr>
              <w:instrText xml:space="preserve"> PAGEREF _Toc197004505 \h </w:instrText>
            </w:r>
            <w:r>
              <w:rPr>
                <w:noProof/>
                <w:webHidden/>
              </w:rPr>
            </w:r>
            <w:r>
              <w:rPr>
                <w:noProof/>
                <w:webHidden/>
              </w:rPr>
              <w:fldChar w:fldCharType="separate"/>
            </w:r>
            <w:r>
              <w:rPr>
                <w:noProof/>
                <w:webHidden/>
              </w:rPr>
              <w:t>15</w:t>
            </w:r>
            <w:r>
              <w:rPr>
                <w:noProof/>
                <w:webHidden/>
              </w:rPr>
              <w:fldChar w:fldCharType="end"/>
            </w:r>
          </w:hyperlink>
        </w:p>
        <w:p w14:paraId="37CF7722" w14:textId="06213AB8"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06" w:history="1">
            <w:r w:rsidRPr="00346968">
              <w:rPr>
                <w:rStyle w:val="Hyperlink"/>
                <w:rFonts w:eastAsia="Arial"/>
                <w:noProof/>
                <w:lang w:val="en-ZA" w:eastAsia="en-ZA"/>
              </w:rPr>
              <w:t>KT0203 Main furniture construction principles (stability, squareness, ergonomics, measurements, conversions, etc.)</w:t>
            </w:r>
            <w:r>
              <w:rPr>
                <w:noProof/>
                <w:webHidden/>
              </w:rPr>
              <w:tab/>
            </w:r>
            <w:r>
              <w:rPr>
                <w:noProof/>
                <w:webHidden/>
              </w:rPr>
              <w:fldChar w:fldCharType="begin"/>
            </w:r>
            <w:r>
              <w:rPr>
                <w:noProof/>
                <w:webHidden/>
              </w:rPr>
              <w:instrText xml:space="preserve"> PAGEREF _Toc197004506 \h </w:instrText>
            </w:r>
            <w:r>
              <w:rPr>
                <w:noProof/>
                <w:webHidden/>
              </w:rPr>
            </w:r>
            <w:r>
              <w:rPr>
                <w:noProof/>
                <w:webHidden/>
              </w:rPr>
              <w:fldChar w:fldCharType="separate"/>
            </w:r>
            <w:r>
              <w:rPr>
                <w:noProof/>
                <w:webHidden/>
              </w:rPr>
              <w:t>16</w:t>
            </w:r>
            <w:r>
              <w:rPr>
                <w:noProof/>
                <w:webHidden/>
              </w:rPr>
              <w:fldChar w:fldCharType="end"/>
            </w:r>
          </w:hyperlink>
        </w:p>
        <w:p w14:paraId="2D1A2194" w14:textId="43112F4D"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07" w:history="1">
            <w:r w:rsidRPr="00346968">
              <w:rPr>
                <w:rStyle w:val="Hyperlink"/>
                <w:rFonts w:eastAsia="Arial"/>
                <w:noProof/>
                <w:lang w:val="en-ZA" w:eastAsia="en-ZA"/>
              </w:rPr>
              <w:t>KT0204 Furniture manufacturing processes flow including materials, parts identification, machining, joints and assembly, frame preparing, upholstery, using the correct terminology</w:t>
            </w:r>
            <w:r>
              <w:rPr>
                <w:noProof/>
                <w:webHidden/>
              </w:rPr>
              <w:tab/>
            </w:r>
            <w:r>
              <w:rPr>
                <w:noProof/>
                <w:webHidden/>
              </w:rPr>
              <w:fldChar w:fldCharType="begin"/>
            </w:r>
            <w:r>
              <w:rPr>
                <w:noProof/>
                <w:webHidden/>
              </w:rPr>
              <w:instrText xml:space="preserve"> PAGEREF _Toc197004507 \h </w:instrText>
            </w:r>
            <w:r>
              <w:rPr>
                <w:noProof/>
                <w:webHidden/>
              </w:rPr>
            </w:r>
            <w:r>
              <w:rPr>
                <w:noProof/>
                <w:webHidden/>
              </w:rPr>
              <w:fldChar w:fldCharType="separate"/>
            </w:r>
            <w:r>
              <w:rPr>
                <w:noProof/>
                <w:webHidden/>
              </w:rPr>
              <w:t>20</w:t>
            </w:r>
            <w:r>
              <w:rPr>
                <w:noProof/>
                <w:webHidden/>
              </w:rPr>
              <w:fldChar w:fldCharType="end"/>
            </w:r>
          </w:hyperlink>
        </w:p>
        <w:p w14:paraId="5E86F684" w14:textId="7971F745"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08" w:history="1">
            <w:r w:rsidRPr="00346968">
              <w:rPr>
                <w:rStyle w:val="Hyperlink"/>
                <w:rFonts w:eastAsia="Arial"/>
                <w:noProof/>
                <w:lang w:val="en-ZA" w:eastAsia="en-ZA"/>
              </w:rPr>
              <w:t>KT0205 Furniture manufacturing process from raw wood to finished product</w:t>
            </w:r>
            <w:r>
              <w:rPr>
                <w:noProof/>
                <w:webHidden/>
              </w:rPr>
              <w:tab/>
            </w:r>
            <w:r>
              <w:rPr>
                <w:noProof/>
                <w:webHidden/>
              </w:rPr>
              <w:fldChar w:fldCharType="begin"/>
            </w:r>
            <w:r>
              <w:rPr>
                <w:noProof/>
                <w:webHidden/>
              </w:rPr>
              <w:instrText xml:space="preserve"> PAGEREF _Toc197004508 \h </w:instrText>
            </w:r>
            <w:r>
              <w:rPr>
                <w:noProof/>
                <w:webHidden/>
              </w:rPr>
            </w:r>
            <w:r>
              <w:rPr>
                <w:noProof/>
                <w:webHidden/>
              </w:rPr>
              <w:fldChar w:fldCharType="separate"/>
            </w:r>
            <w:r>
              <w:rPr>
                <w:noProof/>
                <w:webHidden/>
              </w:rPr>
              <w:t>25</w:t>
            </w:r>
            <w:r>
              <w:rPr>
                <w:noProof/>
                <w:webHidden/>
              </w:rPr>
              <w:fldChar w:fldCharType="end"/>
            </w:r>
          </w:hyperlink>
        </w:p>
        <w:p w14:paraId="7AAC184A" w14:textId="6316785C"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09" w:history="1">
            <w:r w:rsidRPr="00346968">
              <w:rPr>
                <w:rStyle w:val="Hyperlink"/>
                <w:rFonts w:eastAsia="Arial"/>
                <w:noProof/>
                <w:lang w:val="en-ZA" w:eastAsia="en-ZA"/>
              </w:rPr>
              <w:t>KT0206 Concepts of furniture construction including frame construction, construction of padding and upholstery components</w:t>
            </w:r>
            <w:r>
              <w:rPr>
                <w:noProof/>
                <w:webHidden/>
              </w:rPr>
              <w:tab/>
            </w:r>
            <w:r>
              <w:rPr>
                <w:noProof/>
                <w:webHidden/>
              </w:rPr>
              <w:fldChar w:fldCharType="begin"/>
            </w:r>
            <w:r>
              <w:rPr>
                <w:noProof/>
                <w:webHidden/>
              </w:rPr>
              <w:instrText xml:space="preserve"> PAGEREF _Toc197004509 \h </w:instrText>
            </w:r>
            <w:r>
              <w:rPr>
                <w:noProof/>
                <w:webHidden/>
              </w:rPr>
            </w:r>
            <w:r>
              <w:rPr>
                <w:noProof/>
                <w:webHidden/>
              </w:rPr>
              <w:fldChar w:fldCharType="separate"/>
            </w:r>
            <w:r>
              <w:rPr>
                <w:noProof/>
                <w:webHidden/>
              </w:rPr>
              <w:t>30</w:t>
            </w:r>
            <w:r>
              <w:rPr>
                <w:noProof/>
                <w:webHidden/>
              </w:rPr>
              <w:fldChar w:fldCharType="end"/>
            </w:r>
          </w:hyperlink>
        </w:p>
        <w:p w14:paraId="372CD621" w14:textId="1F4180C2"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10" w:history="1">
            <w:r w:rsidRPr="00346968">
              <w:rPr>
                <w:rStyle w:val="Hyperlink"/>
                <w:rFonts w:eastAsia="Arial"/>
                <w:noProof/>
                <w:lang w:val="en-ZA" w:eastAsia="en-ZA"/>
              </w:rPr>
              <w:t>KT0207 Impact of design and construction faults</w:t>
            </w:r>
            <w:r>
              <w:rPr>
                <w:noProof/>
                <w:webHidden/>
              </w:rPr>
              <w:tab/>
            </w:r>
            <w:r>
              <w:rPr>
                <w:noProof/>
                <w:webHidden/>
              </w:rPr>
              <w:fldChar w:fldCharType="begin"/>
            </w:r>
            <w:r>
              <w:rPr>
                <w:noProof/>
                <w:webHidden/>
              </w:rPr>
              <w:instrText xml:space="preserve"> PAGEREF _Toc197004510 \h </w:instrText>
            </w:r>
            <w:r>
              <w:rPr>
                <w:noProof/>
                <w:webHidden/>
              </w:rPr>
            </w:r>
            <w:r>
              <w:rPr>
                <w:noProof/>
                <w:webHidden/>
              </w:rPr>
              <w:fldChar w:fldCharType="separate"/>
            </w:r>
            <w:r>
              <w:rPr>
                <w:noProof/>
                <w:webHidden/>
              </w:rPr>
              <w:t>34</w:t>
            </w:r>
            <w:r>
              <w:rPr>
                <w:noProof/>
                <w:webHidden/>
              </w:rPr>
              <w:fldChar w:fldCharType="end"/>
            </w:r>
          </w:hyperlink>
        </w:p>
        <w:p w14:paraId="4E1F8495" w14:textId="4EDBABD5"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11" w:history="1">
            <w:r w:rsidRPr="00346968">
              <w:rPr>
                <w:rStyle w:val="Hyperlink"/>
                <w:rFonts w:eastAsia="Arial"/>
                <w:noProof/>
                <w:lang w:val="en-ZA" w:eastAsia="en-ZA"/>
              </w:rPr>
              <w:t>KT0208 Problem solving</w:t>
            </w:r>
            <w:r>
              <w:rPr>
                <w:noProof/>
                <w:webHidden/>
              </w:rPr>
              <w:tab/>
            </w:r>
            <w:r>
              <w:rPr>
                <w:noProof/>
                <w:webHidden/>
              </w:rPr>
              <w:fldChar w:fldCharType="begin"/>
            </w:r>
            <w:r>
              <w:rPr>
                <w:noProof/>
                <w:webHidden/>
              </w:rPr>
              <w:instrText xml:space="preserve"> PAGEREF _Toc197004511 \h </w:instrText>
            </w:r>
            <w:r>
              <w:rPr>
                <w:noProof/>
                <w:webHidden/>
              </w:rPr>
            </w:r>
            <w:r>
              <w:rPr>
                <w:noProof/>
                <w:webHidden/>
              </w:rPr>
              <w:fldChar w:fldCharType="separate"/>
            </w:r>
            <w:r>
              <w:rPr>
                <w:noProof/>
                <w:webHidden/>
              </w:rPr>
              <w:t>37</w:t>
            </w:r>
            <w:r>
              <w:rPr>
                <w:noProof/>
                <w:webHidden/>
              </w:rPr>
              <w:fldChar w:fldCharType="end"/>
            </w:r>
          </w:hyperlink>
        </w:p>
        <w:p w14:paraId="2A2E24BE" w14:textId="07B2C376" w:rsidR="00B52CF4" w:rsidRDefault="00B52CF4">
          <w:pPr>
            <w:pStyle w:val="TOC2"/>
            <w:rPr>
              <w:rFonts w:asciiTheme="minorHAnsi" w:eastAsiaTheme="minorEastAsia" w:hAnsiTheme="minorHAnsi" w:cstheme="minorBidi"/>
              <w:noProof/>
              <w:color w:val="auto"/>
              <w:sz w:val="22"/>
              <w:szCs w:val="22"/>
              <w:lang w:val="en-ZA" w:eastAsia="en-ZA"/>
            </w:rPr>
          </w:pPr>
          <w:hyperlink w:anchor="_Toc197004512" w:history="1">
            <w:r w:rsidRPr="00346968">
              <w:rPr>
                <w:rStyle w:val="Hyperlink"/>
                <w:rFonts w:eastAsia="Arial"/>
                <w:noProof/>
                <w:lang w:val="en-ZA" w:eastAsia="en-ZA"/>
              </w:rPr>
              <w:t>SECTION 3: KM-04-KT03: Equipment and tools used in advanced upholstery of furniture (15%)</w:t>
            </w:r>
            <w:r>
              <w:rPr>
                <w:noProof/>
                <w:webHidden/>
              </w:rPr>
              <w:tab/>
            </w:r>
            <w:r>
              <w:rPr>
                <w:noProof/>
                <w:webHidden/>
              </w:rPr>
              <w:fldChar w:fldCharType="begin"/>
            </w:r>
            <w:r>
              <w:rPr>
                <w:noProof/>
                <w:webHidden/>
              </w:rPr>
              <w:instrText xml:space="preserve"> PAGEREF _Toc197004512 \h </w:instrText>
            </w:r>
            <w:r>
              <w:rPr>
                <w:noProof/>
                <w:webHidden/>
              </w:rPr>
            </w:r>
            <w:r>
              <w:rPr>
                <w:noProof/>
                <w:webHidden/>
              </w:rPr>
              <w:fldChar w:fldCharType="separate"/>
            </w:r>
            <w:r>
              <w:rPr>
                <w:noProof/>
                <w:webHidden/>
              </w:rPr>
              <w:t>39</w:t>
            </w:r>
            <w:r>
              <w:rPr>
                <w:noProof/>
                <w:webHidden/>
              </w:rPr>
              <w:fldChar w:fldCharType="end"/>
            </w:r>
          </w:hyperlink>
        </w:p>
        <w:p w14:paraId="474453FB" w14:textId="1E8F19D9"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13" w:history="1">
            <w:r w:rsidRPr="00346968">
              <w:rPr>
                <w:rStyle w:val="Hyperlink"/>
                <w:rFonts w:eastAsia="Arial"/>
                <w:noProof/>
                <w:lang w:val="en-ZA" w:eastAsia="en-ZA"/>
              </w:rPr>
              <w:t>KT0301 Types and uses of hand tools</w:t>
            </w:r>
            <w:r>
              <w:rPr>
                <w:noProof/>
                <w:webHidden/>
              </w:rPr>
              <w:tab/>
            </w:r>
            <w:r>
              <w:rPr>
                <w:noProof/>
                <w:webHidden/>
              </w:rPr>
              <w:fldChar w:fldCharType="begin"/>
            </w:r>
            <w:r>
              <w:rPr>
                <w:noProof/>
                <w:webHidden/>
              </w:rPr>
              <w:instrText xml:space="preserve"> PAGEREF _Toc197004513 \h </w:instrText>
            </w:r>
            <w:r>
              <w:rPr>
                <w:noProof/>
                <w:webHidden/>
              </w:rPr>
            </w:r>
            <w:r>
              <w:rPr>
                <w:noProof/>
                <w:webHidden/>
              </w:rPr>
              <w:fldChar w:fldCharType="separate"/>
            </w:r>
            <w:r>
              <w:rPr>
                <w:noProof/>
                <w:webHidden/>
              </w:rPr>
              <w:t>39</w:t>
            </w:r>
            <w:r>
              <w:rPr>
                <w:noProof/>
                <w:webHidden/>
              </w:rPr>
              <w:fldChar w:fldCharType="end"/>
            </w:r>
          </w:hyperlink>
        </w:p>
        <w:p w14:paraId="23569E8D" w14:textId="5DE280A3"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14" w:history="1">
            <w:r w:rsidRPr="00346968">
              <w:rPr>
                <w:rStyle w:val="Hyperlink"/>
                <w:rFonts w:eastAsia="Arial"/>
                <w:noProof/>
                <w:lang w:val="en-ZA" w:eastAsia="en-ZA"/>
              </w:rPr>
              <w:t>KT0302 Types and uses of power tools</w:t>
            </w:r>
            <w:r>
              <w:rPr>
                <w:noProof/>
                <w:webHidden/>
              </w:rPr>
              <w:tab/>
            </w:r>
            <w:r>
              <w:rPr>
                <w:noProof/>
                <w:webHidden/>
              </w:rPr>
              <w:fldChar w:fldCharType="begin"/>
            </w:r>
            <w:r>
              <w:rPr>
                <w:noProof/>
                <w:webHidden/>
              </w:rPr>
              <w:instrText xml:space="preserve"> PAGEREF _Toc197004514 \h </w:instrText>
            </w:r>
            <w:r>
              <w:rPr>
                <w:noProof/>
                <w:webHidden/>
              </w:rPr>
            </w:r>
            <w:r>
              <w:rPr>
                <w:noProof/>
                <w:webHidden/>
              </w:rPr>
              <w:fldChar w:fldCharType="separate"/>
            </w:r>
            <w:r>
              <w:rPr>
                <w:noProof/>
                <w:webHidden/>
              </w:rPr>
              <w:t>44</w:t>
            </w:r>
            <w:r>
              <w:rPr>
                <w:noProof/>
                <w:webHidden/>
              </w:rPr>
              <w:fldChar w:fldCharType="end"/>
            </w:r>
          </w:hyperlink>
        </w:p>
        <w:p w14:paraId="4D0D3CF2" w14:textId="5CDFE525"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15" w:history="1">
            <w:r w:rsidRPr="00346968">
              <w:rPr>
                <w:rStyle w:val="Hyperlink"/>
                <w:rFonts w:eastAsia="Arial"/>
                <w:noProof/>
                <w:lang w:val="en-ZA" w:eastAsia="en-ZA"/>
              </w:rPr>
              <w:t>KT0303 Types and uses of pneumatic tools</w:t>
            </w:r>
            <w:r>
              <w:rPr>
                <w:noProof/>
                <w:webHidden/>
              </w:rPr>
              <w:tab/>
            </w:r>
            <w:r>
              <w:rPr>
                <w:noProof/>
                <w:webHidden/>
              </w:rPr>
              <w:fldChar w:fldCharType="begin"/>
            </w:r>
            <w:r>
              <w:rPr>
                <w:noProof/>
                <w:webHidden/>
              </w:rPr>
              <w:instrText xml:space="preserve"> PAGEREF _Toc197004515 \h </w:instrText>
            </w:r>
            <w:r>
              <w:rPr>
                <w:noProof/>
                <w:webHidden/>
              </w:rPr>
            </w:r>
            <w:r>
              <w:rPr>
                <w:noProof/>
                <w:webHidden/>
              </w:rPr>
              <w:fldChar w:fldCharType="separate"/>
            </w:r>
            <w:r>
              <w:rPr>
                <w:noProof/>
                <w:webHidden/>
              </w:rPr>
              <w:t>49</w:t>
            </w:r>
            <w:r>
              <w:rPr>
                <w:noProof/>
                <w:webHidden/>
              </w:rPr>
              <w:fldChar w:fldCharType="end"/>
            </w:r>
          </w:hyperlink>
        </w:p>
        <w:p w14:paraId="0FE7F2D3" w14:textId="3C20B7E7"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16" w:history="1">
            <w:r w:rsidRPr="00346968">
              <w:rPr>
                <w:rStyle w:val="Hyperlink"/>
                <w:rFonts w:eastAsia="Arial"/>
                <w:noProof/>
                <w:lang w:val="en-ZA" w:eastAsia="en-ZA"/>
              </w:rPr>
              <w:t>KT0304 How to use the tools correctly and safely</w:t>
            </w:r>
            <w:r>
              <w:rPr>
                <w:noProof/>
                <w:webHidden/>
              </w:rPr>
              <w:tab/>
            </w:r>
            <w:r>
              <w:rPr>
                <w:noProof/>
                <w:webHidden/>
              </w:rPr>
              <w:fldChar w:fldCharType="begin"/>
            </w:r>
            <w:r>
              <w:rPr>
                <w:noProof/>
                <w:webHidden/>
              </w:rPr>
              <w:instrText xml:space="preserve"> PAGEREF _Toc197004516 \h </w:instrText>
            </w:r>
            <w:r>
              <w:rPr>
                <w:noProof/>
                <w:webHidden/>
              </w:rPr>
            </w:r>
            <w:r>
              <w:rPr>
                <w:noProof/>
                <w:webHidden/>
              </w:rPr>
              <w:fldChar w:fldCharType="separate"/>
            </w:r>
            <w:r>
              <w:rPr>
                <w:noProof/>
                <w:webHidden/>
              </w:rPr>
              <w:t>51</w:t>
            </w:r>
            <w:r>
              <w:rPr>
                <w:noProof/>
                <w:webHidden/>
              </w:rPr>
              <w:fldChar w:fldCharType="end"/>
            </w:r>
          </w:hyperlink>
        </w:p>
        <w:p w14:paraId="505B3323" w14:textId="28A29876"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17" w:history="1">
            <w:r w:rsidRPr="00346968">
              <w:rPr>
                <w:rStyle w:val="Hyperlink"/>
                <w:rFonts w:eastAsia="Arial"/>
                <w:noProof/>
                <w:lang w:val="en-ZA" w:eastAsia="en-ZA"/>
              </w:rPr>
              <w:t>KT0305 Settings including pressure settings</w:t>
            </w:r>
            <w:r>
              <w:rPr>
                <w:noProof/>
                <w:webHidden/>
              </w:rPr>
              <w:tab/>
            </w:r>
            <w:r>
              <w:rPr>
                <w:noProof/>
                <w:webHidden/>
              </w:rPr>
              <w:fldChar w:fldCharType="begin"/>
            </w:r>
            <w:r>
              <w:rPr>
                <w:noProof/>
                <w:webHidden/>
              </w:rPr>
              <w:instrText xml:space="preserve"> PAGEREF _Toc197004517 \h </w:instrText>
            </w:r>
            <w:r>
              <w:rPr>
                <w:noProof/>
                <w:webHidden/>
              </w:rPr>
            </w:r>
            <w:r>
              <w:rPr>
                <w:noProof/>
                <w:webHidden/>
              </w:rPr>
              <w:fldChar w:fldCharType="separate"/>
            </w:r>
            <w:r>
              <w:rPr>
                <w:noProof/>
                <w:webHidden/>
              </w:rPr>
              <w:t>57</w:t>
            </w:r>
            <w:r>
              <w:rPr>
                <w:noProof/>
                <w:webHidden/>
              </w:rPr>
              <w:fldChar w:fldCharType="end"/>
            </w:r>
          </w:hyperlink>
        </w:p>
        <w:p w14:paraId="55C59F2E" w14:textId="48AAE27A"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18" w:history="1">
            <w:r w:rsidRPr="00346968">
              <w:rPr>
                <w:rStyle w:val="Hyperlink"/>
                <w:rFonts w:eastAsia="Arial"/>
                <w:noProof/>
                <w:lang w:val="en-ZA" w:eastAsia="en-ZA"/>
              </w:rPr>
              <w:t>KT0306 Maintenance of different tools (sharpening, lubrication, tension, pressure, etc.)</w:t>
            </w:r>
            <w:r>
              <w:rPr>
                <w:noProof/>
                <w:webHidden/>
              </w:rPr>
              <w:tab/>
            </w:r>
            <w:r>
              <w:rPr>
                <w:noProof/>
                <w:webHidden/>
              </w:rPr>
              <w:fldChar w:fldCharType="begin"/>
            </w:r>
            <w:r>
              <w:rPr>
                <w:noProof/>
                <w:webHidden/>
              </w:rPr>
              <w:instrText xml:space="preserve"> PAGEREF _Toc197004518 \h </w:instrText>
            </w:r>
            <w:r>
              <w:rPr>
                <w:noProof/>
                <w:webHidden/>
              </w:rPr>
            </w:r>
            <w:r>
              <w:rPr>
                <w:noProof/>
                <w:webHidden/>
              </w:rPr>
              <w:fldChar w:fldCharType="separate"/>
            </w:r>
            <w:r>
              <w:rPr>
                <w:noProof/>
                <w:webHidden/>
              </w:rPr>
              <w:t>61</w:t>
            </w:r>
            <w:r>
              <w:rPr>
                <w:noProof/>
                <w:webHidden/>
              </w:rPr>
              <w:fldChar w:fldCharType="end"/>
            </w:r>
          </w:hyperlink>
        </w:p>
        <w:p w14:paraId="19787CE8" w14:textId="3D064D21"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19" w:history="1">
            <w:r w:rsidRPr="00346968">
              <w:rPr>
                <w:rStyle w:val="Hyperlink"/>
                <w:rFonts w:eastAsia="Arial"/>
                <w:noProof/>
                <w:lang w:val="en-ZA" w:eastAsia="en-ZA"/>
              </w:rPr>
              <w:t>KT0307 Correct grease is used on the tools</w:t>
            </w:r>
            <w:r>
              <w:rPr>
                <w:noProof/>
                <w:webHidden/>
              </w:rPr>
              <w:tab/>
            </w:r>
            <w:r>
              <w:rPr>
                <w:noProof/>
                <w:webHidden/>
              </w:rPr>
              <w:fldChar w:fldCharType="begin"/>
            </w:r>
            <w:r>
              <w:rPr>
                <w:noProof/>
                <w:webHidden/>
              </w:rPr>
              <w:instrText xml:space="preserve"> PAGEREF _Toc197004519 \h </w:instrText>
            </w:r>
            <w:r>
              <w:rPr>
                <w:noProof/>
                <w:webHidden/>
              </w:rPr>
            </w:r>
            <w:r>
              <w:rPr>
                <w:noProof/>
                <w:webHidden/>
              </w:rPr>
              <w:fldChar w:fldCharType="separate"/>
            </w:r>
            <w:r>
              <w:rPr>
                <w:noProof/>
                <w:webHidden/>
              </w:rPr>
              <w:t>66</w:t>
            </w:r>
            <w:r>
              <w:rPr>
                <w:noProof/>
                <w:webHidden/>
              </w:rPr>
              <w:fldChar w:fldCharType="end"/>
            </w:r>
          </w:hyperlink>
        </w:p>
        <w:p w14:paraId="3E5C97EA" w14:textId="5F07B577"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20" w:history="1">
            <w:r w:rsidRPr="00346968">
              <w:rPr>
                <w:rStyle w:val="Hyperlink"/>
                <w:rFonts w:eastAsia="Arial"/>
                <w:noProof/>
                <w:lang w:val="en-ZA" w:eastAsia="en-ZA"/>
              </w:rPr>
              <w:t>KT0308 Correct size staples and nails are used on the machine</w:t>
            </w:r>
            <w:r>
              <w:rPr>
                <w:noProof/>
                <w:webHidden/>
              </w:rPr>
              <w:tab/>
            </w:r>
            <w:r>
              <w:rPr>
                <w:noProof/>
                <w:webHidden/>
              </w:rPr>
              <w:fldChar w:fldCharType="begin"/>
            </w:r>
            <w:r>
              <w:rPr>
                <w:noProof/>
                <w:webHidden/>
              </w:rPr>
              <w:instrText xml:space="preserve"> PAGEREF _Toc197004520 \h </w:instrText>
            </w:r>
            <w:r>
              <w:rPr>
                <w:noProof/>
                <w:webHidden/>
              </w:rPr>
            </w:r>
            <w:r>
              <w:rPr>
                <w:noProof/>
                <w:webHidden/>
              </w:rPr>
              <w:fldChar w:fldCharType="separate"/>
            </w:r>
            <w:r>
              <w:rPr>
                <w:noProof/>
                <w:webHidden/>
              </w:rPr>
              <w:t>75</w:t>
            </w:r>
            <w:r>
              <w:rPr>
                <w:noProof/>
                <w:webHidden/>
              </w:rPr>
              <w:fldChar w:fldCharType="end"/>
            </w:r>
          </w:hyperlink>
        </w:p>
        <w:p w14:paraId="013CB85D" w14:textId="6D334CF1"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21" w:history="1">
            <w:r w:rsidRPr="00346968">
              <w:rPr>
                <w:rStyle w:val="Hyperlink"/>
                <w:rFonts w:eastAsia="Arial"/>
                <w:noProof/>
                <w:lang w:val="en-ZA" w:eastAsia="en-ZA"/>
              </w:rPr>
              <w:t>KT0309 Storage of tools</w:t>
            </w:r>
            <w:r>
              <w:rPr>
                <w:noProof/>
                <w:webHidden/>
              </w:rPr>
              <w:tab/>
            </w:r>
            <w:r>
              <w:rPr>
                <w:noProof/>
                <w:webHidden/>
              </w:rPr>
              <w:fldChar w:fldCharType="begin"/>
            </w:r>
            <w:r>
              <w:rPr>
                <w:noProof/>
                <w:webHidden/>
              </w:rPr>
              <w:instrText xml:space="preserve"> PAGEREF _Toc197004521 \h </w:instrText>
            </w:r>
            <w:r>
              <w:rPr>
                <w:noProof/>
                <w:webHidden/>
              </w:rPr>
            </w:r>
            <w:r>
              <w:rPr>
                <w:noProof/>
                <w:webHidden/>
              </w:rPr>
              <w:fldChar w:fldCharType="separate"/>
            </w:r>
            <w:r>
              <w:rPr>
                <w:noProof/>
                <w:webHidden/>
              </w:rPr>
              <w:t>76</w:t>
            </w:r>
            <w:r>
              <w:rPr>
                <w:noProof/>
                <w:webHidden/>
              </w:rPr>
              <w:fldChar w:fldCharType="end"/>
            </w:r>
          </w:hyperlink>
        </w:p>
        <w:p w14:paraId="11797EC9" w14:textId="70377ACC"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22" w:history="1">
            <w:r w:rsidRPr="00346968">
              <w:rPr>
                <w:rStyle w:val="Hyperlink"/>
                <w:rFonts w:eastAsia="Arial"/>
                <w:noProof/>
                <w:lang w:val="en-ZA" w:eastAsia="en-ZA"/>
              </w:rPr>
              <w:t>KT0310 Reading labels and MSDS (Material Safety Data Sheets)</w:t>
            </w:r>
            <w:r>
              <w:rPr>
                <w:noProof/>
                <w:webHidden/>
              </w:rPr>
              <w:tab/>
            </w:r>
            <w:r>
              <w:rPr>
                <w:noProof/>
                <w:webHidden/>
              </w:rPr>
              <w:fldChar w:fldCharType="begin"/>
            </w:r>
            <w:r>
              <w:rPr>
                <w:noProof/>
                <w:webHidden/>
              </w:rPr>
              <w:instrText xml:space="preserve"> PAGEREF _Toc197004522 \h </w:instrText>
            </w:r>
            <w:r>
              <w:rPr>
                <w:noProof/>
                <w:webHidden/>
              </w:rPr>
            </w:r>
            <w:r>
              <w:rPr>
                <w:noProof/>
                <w:webHidden/>
              </w:rPr>
              <w:fldChar w:fldCharType="separate"/>
            </w:r>
            <w:r>
              <w:rPr>
                <w:noProof/>
                <w:webHidden/>
              </w:rPr>
              <w:t>78</w:t>
            </w:r>
            <w:r>
              <w:rPr>
                <w:noProof/>
                <w:webHidden/>
              </w:rPr>
              <w:fldChar w:fldCharType="end"/>
            </w:r>
          </w:hyperlink>
        </w:p>
        <w:p w14:paraId="7D01A4EE" w14:textId="52B1333A"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23" w:history="1">
            <w:r w:rsidRPr="00346968">
              <w:rPr>
                <w:rStyle w:val="Hyperlink"/>
                <w:rFonts w:eastAsia="Arial"/>
                <w:noProof/>
                <w:lang w:val="en-ZA" w:eastAsia="en-ZA"/>
              </w:rPr>
              <w:t>KT0312 Lockout devices and safety guards</w:t>
            </w:r>
            <w:r>
              <w:rPr>
                <w:noProof/>
                <w:webHidden/>
              </w:rPr>
              <w:tab/>
            </w:r>
            <w:r>
              <w:rPr>
                <w:noProof/>
                <w:webHidden/>
              </w:rPr>
              <w:fldChar w:fldCharType="begin"/>
            </w:r>
            <w:r>
              <w:rPr>
                <w:noProof/>
                <w:webHidden/>
              </w:rPr>
              <w:instrText xml:space="preserve"> PAGEREF _Toc197004523 \h </w:instrText>
            </w:r>
            <w:r>
              <w:rPr>
                <w:noProof/>
                <w:webHidden/>
              </w:rPr>
            </w:r>
            <w:r>
              <w:rPr>
                <w:noProof/>
                <w:webHidden/>
              </w:rPr>
              <w:fldChar w:fldCharType="separate"/>
            </w:r>
            <w:r>
              <w:rPr>
                <w:noProof/>
                <w:webHidden/>
              </w:rPr>
              <w:t>82</w:t>
            </w:r>
            <w:r>
              <w:rPr>
                <w:noProof/>
                <w:webHidden/>
              </w:rPr>
              <w:fldChar w:fldCharType="end"/>
            </w:r>
          </w:hyperlink>
        </w:p>
        <w:p w14:paraId="432147D8" w14:textId="6ED2A162" w:rsidR="00B52CF4" w:rsidRDefault="00B52CF4">
          <w:pPr>
            <w:pStyle w:val="TOC2"/>
            <w:rPr>
              <w:rFonts w:asciiTheme="minorHAnsi" w:eastAsiaTheme="minorEastAsia" w:hAnsiTheme="minorHAnsi" w:cstheme="minorBidi"/>
              <w:noProof/>
              <w:color w:val="auto"/>
              <w:sz w:val="22"/>
              <w:szCs w:val="22"/>
              <w:lang w:val="en-ZA" w:eastAsia="en-ZA"/>
            </w:rPr>
          </w:pPr>
          <w:hyperlink w:anchor="_Toc197004524" w:history="1">
            <w:r w:rsidRPr="00346968">
              <w:rPr>
                <w:rStyle w:val="Hyperlink"/>
                <w:noProof/>
              </w:rPr>
              <w:t>KM-04-KT04: Health and safety in the advanced upholstery department (15%)</w:t>
            </w:r>
            <w:r>
              <w:rPr>
                <w:noProof/>
                <w:webHidden/>
              </w:rPr>
              <w:tab/>
            </w:r>
            <w:r>
              <w:rPr>
                <w:noProof/>
                <w:webHidden/>
              </w:rPr>
              <w:fldChar w:fldCharType="begin"/>
            </w:r>
            <w:r>
              <w:rPr>
                <w:noProof/>
                <w:webHidden/>
              </w:rPr>
              <w:instrText xml:space="preserve"> PAGEREF _Toc197004524 \h </w:instrText>
            </w:r>
            <w:r>
              <w:rPr>
                <w:noProof/>
                <w:webHidden/>
              </w:rPr>
            </w:r>
            <w:r>
              <w:rPr>
                <w:noProof/>
                <w:webHidden/>
              </w:rPr>
              <w:fldChar w:fldCharType="separate"/>
            </w:r>
            <w:r>
              <w:rPr>
                <w:noProof/>
                <w:webHidden/>
              </w:rPr>
              <w:t>86</w:t>
            </w:r>
            <w:r>
              <w:rPr>
                <w:noProof/>
                <w:webHidden/>
              </w:rPr>
              <w:fldChar w:fldCharType="end"/>
            </w:r>
          </w:hyperlink>
        </w:p>
        <w:p w14:paraId="6ECDF19F" w14:textId="6BD24CED"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25" w:history="1">
            <w:r w:rsidRPr="00346968">
              <w:rPr>
                <w:rStyle w:val="Hyperlink"/>
                <w:rFonts w:eastAsia="Arial"/>
                <w:noProof/>
                <w:lang w:val="en-ZA" w:eastAsia="en-ZA"/>
              </w:rPr>
              <w:t>KT0401 Basic Conditions of Employment Act</w:t>
            </w:r>
            <w:r>
              <w:rPr>
                <w:noProof/>
                <w:webHidden/>
              </w:rPr>
              <w:tab/>
            </w:r>
            <w:r>
              <w:rPr>
                <w:noProof/>
                <w:webHidden/>
              </w:rPr>
              <w:fldChar w:fldCharType="begin"/>
            </w:r>
            <w:r>
              <w:rPr>
                <w:noProof/>
                <w:webHidden/>
              </w:rPr>
              <w:instrText xml:space="preserve"> PAGEREF _Toc197004525 \h </w:instrText>
            </w:r>
            <w:r>
              <w:rPr>
                <w:noProof/>
                <w:webHidden/>
              </w:rPr>
            </w:r>
            <w:r>
              <w:rPr>
                <w:noProof/>
                <w:webHidden/>
              </w:rPr>
              <w:fldChar w:fldCharType="separate"/>
            </w:r>
            <w:r>
              <w:rPr>
                <w:noProof/>
                <w:webHidden/>
              </w:rPr>
              <w:t>87</w:t>
            </w:r>
            <w:r>
              <w:rPr>
                <w:noProof/>
                <w:webHidden/>
              </w:rPr>
              <w:fldChar w:fldCharType="end"/>
            </w:r>
          </w:hyperlink>
        </w:p>
        <w:p w14:paraId="6DBB5DE4" w14:textId="6423AEB1"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26" w:history="1">
            <w:r w:rsidRPr="00346968">
              <w:rPr>
                <w:rStyle w:val="Hyperlink"/>
                <w:rFonts w:eastAsia="Arial"/>
                <w:noProof/>
                <w:lang w:val="en-ZA" w:eastAsia="en-ZA"/>
              </w:rPr>
              <w:t>KT0402 Occupational Health and Safety (OHS) Act</w:t>
            </w:r>
            <w:r>
              <w:rPr>
                <w:noProof/>
                <w:webHidden/>
              </w:rPr>
              <w:tab/>
            </w:r>
            <w:r>
              <w:rPr>
                <w:noProof/>
                <w:webHidden/>
              </w:rPr>
              <w:fldChar w:fldCharType="begin"/>
            </w:r>
            <w:r>
              <w:rPr>
                <w:noProof/>
                <w:webHidden/>
              </w:rPr>
              <w:instrText xml:space="preserve"> PAGEREF _Toc197004526 \h </w:instrText>
            </w:r>
            <w:r>
              <w:rPr>
                <w:noProof/>
                <w:webHidden/>
              </w:rPr>
            </w:r>
            <w:r>
              <w:rPr>
                <w:noProof/>
                <w:webHidden/>
              </w:rPr>
              <w:fldChar w:fldCharType="separate"/>
            </w:r>
            <w:r>
              <w:rPr>
                <w:noProof/>
                <w:webHidden/>
              </w:rPr>
              <w:t>90</w:t>
            </w:r>
            <w:r>
              <w:rPr>
                <w:noProof/>
                <w:webHidden/>
              </w:rPr>
              <w:fldChar w:fldCharType="end"/>
            </w:r>
          </w:hyperlink>
        </w:p>
        <w:p w14:paraId="480DDADB" w14:textId="6E615F52"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27" w:history="1">
            <w:r w:rsidRPr="00346968">
              <w:rPr>
                <w:rStyle w:val="Hyperlink"/>
                <w:rFonts w:eastAsia="Arial"/>
                <w:noProof/>
                <w:lang w:val="en-ZA" w:eastAsia="en-ZA"/>
              </w:rPr>
              <w:t>KT0403 General hazards in the workshop.</w:t>
            </w:r>
            <w:r>
              <w:rPr>
                <w:noProof/>
                <w:webHidden/>
              </w:rPr>
              <w:tab/>
            </w:r>
            <w:r>
              <w:rPr>
                <w:noProof/>
                <w:webHidden/>
              </w:rPr>
              <w:fldChar w:fldCharType="begin"/>
            </w:r>
            <w:r>
              <w:rPr>
                <w:noProof/>
                <w:webHidden/>
              </w:rPr>
              <w:instrText xml:space="preserve"> PAGEREF _Toc197004527 \h </w:instrText>
            </w:r>
            <w:r>
              <w:rPr>
                <w:noProof/>
                <w:webHidden/>
              </w:rPr>
            </w:r>
            <w:r>
              <w:rPr>
                <w:noProof/>
                <w:webHidden/>
              </w:rPr>
              <w:fldChar w:fldCharType="separate"/>
            </w:r>
            <w:r>
              <w:rPr>
                <w:noProof/>
                <w:webHidden/>
              </w:rPr>
              <w:t>92</w:t>
            </w:r>
            <w:r>
              <w:rPr>
                <w:noProof/>
                <w:webHidden/>
              </w:rPr>
              <w:fldChar w:fldCharType="end"/>
            </w:r>
          </w:hyperlink>
        </w:p>
        <w:p w14:paraId="5691D41B" w14:textId="02C89CF4"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28" w:history="1">
            <w:r w:rsidRPr="00346968">
              <w:rPr>
                <w:rStyle w:val="Hyperlink"/>
                <w:rFonts w:eastAsia="Arial"/>
                <w:noProof/>
                <w:lang w:val="en-ZA" w:eastAsia="en-ZA"/>
              </w:rPr>
              <w:t>KT0404 Fire extinguishers and uses.</w:t>
            </w:r>
            <w:r>
              <w:rPr>
                <w:noProof/>
                <w:webHidden/>
              </w:rPr>
              <w:tab/>
            </w:r>
            <w:r>
              <w:rPr>
                <w:noProof/>
                <w:webHidden/>
              </w:rPr>
              <w:fldChar w:fldCharType="begin"/>
            </w:r>
            <w:r>
              <w:rPr>
                <w:noProof/>
                <w:webHidden/>
              </w:rPr>
              <w:instrText xml:space="preserve"> PAGEREF _Toc197004528 \h </w:instrText>
            </w:r>
            <w:r>
              <w:rPr>
                <w:noProof/>
                <w:webHidden/>
              </w:rPr>
            </w:r>
            <w:r>
              <w:rPr>
                <w:noProof/>
                <w:webHidden/>
              </w:rPr>
              <w:fldChar w:fldCharType="separate"/>
            </w:r>
            <w:r>
              <w:rPr>
                <w:noProof/>
                <w:webHidden/>
              </w:rPr>
              <w:t>94</w:t>
            </w:r>
            <w:r>
              <w:rPr>
                <w:noProof/>
                <w:webHidden/>
              </w:rPr>
              <w:fldChar w:fldCharType="end"/>
            </w:r>
          </w:hyperlink>
        </w:p>
        <w:p w14:paraId="3382F3C4" w14:textId="55DC8CC2"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29" w:history="1">
            <w:r w:rsidRPr="00346968">
              <w:rPr>
                <w:rStyle w:val="Hyperlink"/>
                <w:rFonts w:eastAsia="Arial"/>
                <w:noProof/>
                <w:lang w:val="en-ZA" w:eastAsia="en-ZA"/>
              </w:rPr>
              <w:t>KT0405 Evacuation plans and signage in the workshop.</w:t>
            </w:r>
            <w:r>
              <w:rPr>
                <w:noProof/>
                <w:webHidden/>
              </w:rPr>
              <w:tab/>
            </w:r>
            <w:r>
              <w:rPr>
                <w:noProof/>
                <w:webHidden/>
              </w:rPr>
              <w:fldChar w:fldCharType="begin"/>
            </w:r>
            <w:r>
              <w:rPr>
                <w:noProof/>
                <w:webHidden/>
              </w:rPr>
              <w:instrText xml:space="preserve"> PAGEREF _Toc197004529 \h </w:instrText>
            </w:r>
            <w:r>
              <w:rPr>
                <w:noProof/>
                <w:webHidden/>
              </w:rPr>
            </w:r>
            <w:r>
              <w:rPr>
                <w:noProof/>
                <w:webHidden/>
              </w:rPr>
              <w:fldChar w:fldCharType="separate"/>
            </w:r>
            <w:r>
              <w:rPr>
                <w:noProof/>
                <w:webHidden/>
              </w:rPr>
              <w:t>100</w:t>
            </w:r>
            <w:r>
              <w:rPr>
                <w:noProof/>
                <w:webHidden/>
              </w:rPr>
              <w:fldChar w:fldCharType="end"/>
            </w:r>
          </w:hyperlink>
        </w:p>
        <w:p w14:paraId="41CE6585" w14:textId="0FE39575"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30" w:history="1">
            <w:r w:rsidRPr="00346968">
              <w:rPr>
                <w:rStyle w:val="Hyperlink"/>
                <w:rFonts w:eastAsia="Arial"/>
                <w:noProof/>
                <w:lang w:val="en-ZA" w:eastAsia="en-ZA"/>
              </w:rPr>
              <w:t>KT0406 Demarcation lines.</w:t>
            </w:r>
            <w:r>
              <w:rPr>
                <w:noProof/>
                <w:webHidden/>
              </w:rPr>
              <w:tab/>
            </w:r>
            <w:r>
              <w:rPr>
                <w:noProof/>
                <w:webHidden/>
              </w:rPr>
              <w:fldChar w:fldCharType="begin"/>
            </w:r>
            <w:r>
              <w:rPr>
                <w:noProof/>
                <w:webHidden/>
              </w:rPr>
              <w:instrText xml:space="preserve"> PAGEREF _Toc197004530 \h </w:instrText>
            </w:r>
            <w:r>
              <w:rPr>
                <w:noProof/>
                <w:webHidden/>
              </w:rPr>
            </w:r>
            <w:r>
              <w:rPr>
                <w:noProof/>
                <w:webHidden/>
              </w:rPr>
              <w:fldChar w:fldCharType="separate"/>
            </w:r>
            <w:r>
              <w:rPr>
                <w:noProof/>
                <w:webHidden/>
              </w:rPr>
              <w:t>104</w:t>
            </w:r>
            <w:r>
              <w:rPr>
                <w:noProof/>
                <w:webHidden/>
              </w:rPr>
              <w:fldChar w:fldCharType="end"/>
            </w:r>
          </w:hyperlink>
        </w:p>
        <w:p w14:paraId="26196574" w14:textId="7F8EFBB5"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31" w:history="1">
            <w:r w:rsidRPr="00346968">
              <w:rPr>
                <w:rStyle w:val="Hyperlink"/>
                <w:rFonts w:eastAsia="Arial"/>
                <w:noProof/>
                <w:lang w:val="en-ZA" w:eastAsia="en-ZA"/>
              </w:rPr>
              <w:t>KT0407 Safe working procedures in the various machining operations.</w:t>
            </w:r>
            <w:r>
              <w:rPr>
                <w:noProof/>
                <w:webHidden/>
              </w:rPr>
              <w:tab/>
            </w:r>
            <w:r>
              <w:rPr>
                <w:noProof/>
                <w:webHidden/>
              </w:rPr>
              <w:fldChar w:fldCharType="begin"/>
            </w:r>
            <w:r>
              <w:rPr>
                <w:noProof/>
                <w:webHidden/>
              </w:rPr>
              <w:instrText xml:space="preserve"> PAGEREF _Toc197004531 \h </w:instrText>
            </w:r>
            <w:r>
              <w:rPr>
                <w:noProof/>
                <w:webHidden/>
              </w:rPr>
            </w:r>
            <w:r>
              <w:rPr>
                <w:noProof/>
                <w:webHidden/>
              </w:rPr>
              <w:fldChar w:fldCharType="separate"/>
            </w:r>
            <w:r>
              <w:rPr>
                <w:noProof/>
                <w:webHidden/>
              </w:rPr>
              <w:t>107</w:t>
            </w:r>
            <w:r>
              <w:rPr>
                <w:noProof/>
                <w:webHidden/>
              </w:rPr>
              <w:fldChar w:fldCharType="end"/>
            </w:r>
          </w:hyperlink>
        </w:p>
        <w:p w14:paraId="3755C737" w14:textId="1D213836"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32" w:history="1">
            <w:r w:rsidRPr="00346968">
              <w:rPr>
                <w:rStyle w:val="Hyperlink"/>
                <w:rFonts w:eastAsia="Arial"/>
                <w:noProof/>
                <w:lang w:val="en-ZA" w:eastAsia="en-ZA"/>
              </w:rPr>
              <w:t>KT0408 Machine safety (isolate the machine)</w:t>
            </w:r>
            <w:r>
              <w:rPr>
                <w:noProof/>
                <w:webHidden/>
              </w:rPr>
              <w:tab/>
            </w:r>
            <w:r>
              <w:rPr>
                <w:noProof/>
                <w:webHidden/>
              </w:rPr>
              <w:fldChar w:fldCharType="begin"/>
            </w:r>
            <w:r>
              <w:rPr>
                <w:noProof/>
                <w:webHidden/>
              </w:rPr>
              <w:instrText xml:space="preserve"> PAGEREF _Toc197004532 \h </w:instrText>
            </w:r>
            <w:r>
              <w:rPr>
                <w:noProof/>
                <w:webHidden/>
              </w:rPr>
            </w:r>
            <w:r>
              <w:rPr>
                <w:noProof/>
                <w:webHidden/>
              </w:rPr>
              <w:fldChar w:fldCharType="separate"/>
            </w:r>
            <w:r>
              <w:rPr>
                <w:noProof/>
                <w:webHidden/>
              </w:rPr>
              <w:t>110</w:t>
            </w:r>
            <w:r>
              <w:rPr>
                <w:noProof/>
                <w:webHidden/>
              </w:rPr>
              <w:fldChar w:fldCharType="end"/>
            </w:r>
          </w:hyperlink>
        </w:p>
        <w:p w14:paraId="70C86C08" w14:textId="7FD46A2C"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33" w:history="1">
            <w:r w:rsidRPr="00346968">
              <w:rPr>
                <w:rStyle w:val="Hyperlink"/>
                <w:rFonts w:eastAsia="Arial"/>
                <w:noProof/>
                <w:lang w:val="en-ZA" w:eastAsia="en-ZA"/>
              </w:rPr>
              <w:t>KT0409 Personal safety (PPC and PPE).</w:t>
            </w:r>
            <w:r>
              <w:rPr>
                <w:noProof/>
                <w:webHidden/>
              </w:rPr>
              <w:tab/>
            </w:r>
            <w:r>
              <w:rPr>
                <w:noProof/>
                <w:webHidden/>
              </w:rPr>
              <w:fldChar w:fldCharType="begin"/>
            </w:r>
            <w:r>
              <w:rPr>
                <w:noProof/>
                <w:webHidden/>
              </w:rPr>
              <w:instrText xml:space="preserve"> PAGEREF _Toc197004533 \h </w:instrText>
            </w:r>
            <w:r>
              <w:rPr>
                <w:noProof/>
                <w:webHidden/>
              </w:rPr>
            </w:r>
            <w:r>
              <w:rPr>
                <w:noProof/>
                <w:webHidden/>
              </w:rPr>
              <w:fldChar w:fldCharType="separate"/>
            </w:r>
            <w:r>
              <w:rPr>
                <w:noProof/>
                <w:webHidden/>
              </w:rPr>
              <w:t>115</w:t>
            </w:r>
            <w:r>
              <w:rPr>
                <w:noProof/>
                <w:webHidden/>
              </w:rPr>
              <w:fldChar w:fldCharType="end"/>
            </w:r>
          </w:hyperlink>
        </w:p>
        <w:p w14:paraId="53E5740E" w14:textId="779C9713"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34" w:history="1">
            <w:r w:rsidRPr="00346968">
              <w:rPr>
                <w:rStyle w:val="Hyperlink"/>
                <w:rFonts w:eastAsia="Arial"/>
                <w:noProof/>
                <w:lang w:val="en-ZA" w:eastAsia="en-ZA"/>
              </w:rPr>
              <w:t>KT0410 Hazards and incidents.</w:t>
            </w:r>
            <w:r>
              <w:rPr>
                <w:noProof/>
                <w:webHidden/>
              </w:rPr>
              <w:tab/>
            </w:r>
            <w:r>
              <w:rPr>
                <w:noProof/>
                <w:webHidden/>
              </w:rPr>
              <w:fldChar w:fldCharType="begin"/>
            </w:r>
            <w:r>
              <w:rPr>
                <w:noProof/>
                <w:webHidden/>
              </w:rPr>
              <w:instrText xml:space="preserve"> PAGEREF _Toc197004534 \h </w:instrText>
            </w:r>
            <w:r>
              <w:rPr>
                <w:noProof/>
                <w:webHidden/>
              </w:rPr>
            </w:r>
            <w:r>
              <w:rPr>
                <w:noProof/>
                <w:webHidden/>
              </w:rPr>
              <w:fldChar w:fldCharType="separate"/>
            </w:r>
            <w:r>
              <w:rPr>
                <w:noProof/>
                <w:webHidden/>
              </w:rPr>
              <w:t>120</w:t>
            </w:r>
            <w:r>
              <w:rPr>
                <w:noProof/>
                <w:webHidden/>
              </w:rPr>
              <w:fldChar w:fldCharType="end"/>
            </w:r>
          </w:hyperlink>
        </w:p>
        <w:p w14:paraId="24A20E63" w14:textId="4D1139F7"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35" w:history="1">
            <w:r w:rsidRPr="00346968">
              <w:rPr>
                <w:rStyle w:val="Hyperlink"/>
                <w:rFonts w:eastAsia="Arial"/>
                <w:noProof/>
                <w:lang w:val="en-ZA" w:eastAsia="en-ZA"/>
              </w:rPr>
              <w:t>KT0411 Lock-out devices and procedure.</w:t>
            </w:r>
            <w:r>
              <w:rPr>
                <w:noProof/>
                <w:webHidden/>
              </w:rPr>
              <w:tab/>
            </w:r>
            <w:r>
              <w:rPr>
                <w:noProof/>
                <w:webHidden/>
              </w:rPr>
              <w:fldChar w:fldCharType="begin"/>
            </w:r>
            <w:r>
              <w:rPr>
                <w:noProof/>
                <w:webHidden/>
              </w:rPr>
              <w:instrText xml:space="preserve"> PAGEREF _Toc197004535 \h </w:instrText>
            </w:r>
            <w:r>
              <w:rPr>
                <w:noProof/>
                <w:webHidden/>
              </w:rPr>
            </w:r>
            <w:r>
              <w:rPr>
                <w:noProof/>
                <w:webHidden/>
              </w:rPr>
              <w:fldChar w:fldCharType="separate"/>
            </w:r>
            <w:r>
              <w:rPr>
                <w:noProof/>
                <w:webHidden/>
              </w:rPr>
              <w:t>124</w:t>
            </w:r>
            <w:r>
              <w:rPr>
                <w:noProof/>
                <w:webHidden/>
              </w:rPr>
              <w:fldChar w:fldCharType="end"/>
            </w:r>
          </w:hyperlink>
        </w:p>
        <w:p w14:paraId="780EA282" w14:textId="3E8B3BC1" w:rsidR="00B52CF4" w:rsidRDefault="00B52CF4">
          <w:pPr>
            <w:pStyle w:val="TOC2"/>
            <w:rPr>
              <w:rFonts w:asciiTheme="minorHAnsi" w:eastAsiaTheme="minorEastAsia" w:hAnsiTheme="minorHAnsi" w:cstheme="minorBidi"/>
              <w:noProof/>
              <w:color w:val="auto"/>
              <w:sz w:val="22"/>
              <w:szCs w:val="22"/>
              <w:lang w:val="en-ZA" w:eastAsia="en-ZA"/>
            </w:rPr>
          </w:pPr>
          <w:hyperlink w:anchor="_Toc197004536" w:history="1">
            <w:r w:rsidRPr="00346968">
              <w:rPr>
                <w:rStyle w:val="Hyperlink"/>
                <w:noProof/>
              </w:rPr>
              <w:t>5 KM-04-KT05: Concepts and principles of measuring and calculations used in the furniture upholstery processes (15%)</w:t>
            </w:r>
            <w:r>
              <w:rPr>
                <w:noProof/>
                <w:webHidden/>
              </w:rPr>
              <w:tab/>
            </w:r>
            <w:r>
              <w:rPr>
                <w:noProof/>
                <w:webHidden/>
              </w:rPr>
              <w:fldChar w:fldCharType="begin"/>
            </w:r>
            <w:r>
              <w:rPr>
                <w:noProof/>
                <w:webHidden/>
              </w:rPr>
              <w:instrText xml:space="preserve"> PAGEREF _Toc197004536 \h </w:instrText>
            </w:r>
            <w:r>
              <w:rPr>
                <w:noProof/>
                <w:webHidden/>
              </w:rPr>
            </w:r>
            <w:r>
              <w:rPr>
                <w:noProof/>
                <w:webHidden/>
              </w:rPr>
              <w:fldChar w:fldCharType="separate"/>
            </w:r>
            <w:r>
              <w:rPr>
                <w:noProof/>
                <w:webHidden/>
              </w:rPr>
              <w:t>133</w:t>
            </w:r>
            <w:r>
              <w:rPr>
                <w:noProof/>
                <w:webHidden/>
              </w:rPr>
              <w:fldChar w:fldCharType="end"/>
            </w:r>
          </w:hyperlink>
        </w:p>
        <w:p w14:paraId="647D5E6B" w14:textId="0EA15498"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37" w:history="1">
            <w:r w:rsidRPr="00346968">
              <w:rPr>
                <w:rStyle w:val="Hyperlink"/>
                <w:rFonts w:eastAsia="Arial"/>
                <w:noProof/>
                <w:lang w:val="en-ZA" w:eastAsia="en-ZA"/>
              </w:rPr>
              <w:t>KT0501 Taking accurate measures.</w:t>
            </w:r>
            <w:r>
              <w:rPr>
                <w:noProof/>
                <w:webHidden/>
              </w:rPr>
              <w:tab/>
            </w:r>
            <w:r>
              <w:rPr>
                <w:noProof/>
                <w:webHidden/>
              </w:rPr>
              <w:fldChar w:fldCharType="begin"/>
            </w:r>
            <w:r>
              <w:rPr>
                <w:noProof/>
                <w:webHidden/>
              </w:rPr>
              <w:instrText xml:space="preserve"> PAGEREF _Toc197004537 \h </w:instrText>
            </w:r>
            <w:r>
              <w:rPr>
                <w:noProof/>
                <w:webHidden/>
              </w:rPr>
            </w:r>
            <w:r>
              <w:rPr>
                <w:noProof/>
                <w:webHidden/>
              </w:rPr>
              <w:fldChar w:fldCharType="separate"/>
            </w:r>
            <w:r>
              <w:rPr>
                <w:noProof/>
                <w:webHidden/>
              </w:rPr>
              <w:t>134</w:t>
            </w:r>
            <w:r>
              <w:rPr>
                <w:noProof/>
                <w:webHidden/>
              </w:rPr>
              <w:fldChar w:fldCharType="end"/>
            </w:r>
          </w:hyperlink>
        </w:p>
        <w:p w14:paraId="389C1F30" w14:textId="7367D926"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38" w:history="1">
            <w:r w:rsidRPr="00346968">
              <w:rPr>
                <w:rStyle w:val="Hyperlink"/>
                <w:rFonts w:eastAsia="Arial"/>
                <w:noProof/>
                <w:lang w:val="en-ZA" w:eastAsia="en-ZA"/>
              </w:rPr>
              <w:t>KT0502 Units of measurement.</w:t>
            </w:r>
            <w:r>
              <w:rPr>
                <w:noProof/>
                <w:webHidden/>
              </w:rPr>
              <w:tab/>
            </w:r>
            <w:r>
              <w:rPr>
                <w:noProof/>
                <w:webHidden/>
              </w:rPr>
              <w:fldChar w:fldCharType="begin"/>
            </w:r>
            <w:r>
              <w:rPr>
                <w:noProof/>
                <w:webHidden/>
              </w:rPr>
              <w:instrText xml:space="preserve"> PAGEREF _Toc197004538 \h </w:instrText>
            </w:r>
            <w:r>
              <w:rPr>
                <w:noProof/>
                <w:webHidden/>
              </w:rPr>
            </w:r>
            <w:r>
              <w:rPr>
                <w:noProof/>
                <w:webHidden/>
              </w:rPr>
              <w:fldChar w:fldCharType="separate"/>
            </w:r>
            <w:r>
              <w:rPr>
                <w:noProof/>
                <w:webHidden/>
              </w:rPr>
              <w:t>135</w:t>
            </w:r>
            <w:r>
              <w:rPr>
                <w:noProof/>
                <w:webHidden/>
              </w:rPr>
              <w:fldChar w:fldCharType="end"/>
            </w:r>
          </w:hyperlink>
        </w:p>
        <w:p w14:paraId="586558FD" w14:textId="29A07751"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39" w:history="1">
            <w:r w:rsidRPr="00346968">
              <w:rPr>
                <w:rStyle w:val="Hyperlink"/>
                <w:rFonts w:eastAsia="Arial"/>
                <w:noProof/>
                <w:lang w:val="en-ZA" w:eastAsia="en-ZA"/>
              </w:rPr>
              <w:t>KT0504 Formulae and calculations.</w:t>
            </w:r>
            <w:r>
              <w:rPr>
                <w:noProof/>
                <w:webHidden/>
              </w:rPr>
              <w:tab/>
            </w:r>
            <w:r>
              <w:rPr>
                <w:noProof/>
                <w:webHidden/>
              </w:rPr>
              <w:fldChar w:fldCharType="begin"/>
            </w:r>
            <w:r>
              <w:rPr>
                <w:noProof/>
                <w:webHidden/>
              </w:rPr>
              <w:instrText xml:space="preserve"> PAGEREF _Toc197004539 \h </w:instrText>
            </w:r>
            <w:r>
              <w:rPr>
                <w:noProof/>
                <w:webHidden/>
              </w:rPr>
            </w:r>
            <w:r>
              <w:rPr>
                <w:noProof/>
                <w:webHidden/>
              </w:rPr>
              <w:fldChar w:fldCharType="separate"/>
            </w:r>
            <w:r>
              <w:rPr>
                <w:noProof/>
                <w:webHidden/>
              </w:rPr>
              <w:t>138</w:t>
            </w:r>
            <w:r>
              <w:rPr>
                <w:noProof/>
                <w:webHidden/>
              </w:rPr>
              <w:fldChar w:fldCharType="end"/>
            </w:r>
          </w:hyperlink>
        </w:p>
        <w:p w14:paraId="4313D8F9" w14:textId="118B6065"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40" w:history="1">
            <w:r w:rsidRPr="00346968">
              <w:rPr>
                <w:rStyle w:val="Hyperlink"/>
                <w:rFonts w:eastAsia="Arial"/>
                <w:noProof/>
                <w:lang w:val="en-ZA" w:eastAsia="en-ZA"/>
              </w:rPr>
              <w:t>KT0505 Angles and curves.</w:t>
            </w:r>
            <w:r>
              <w:rPr>
                <w:noProof/>
                <w:webHidden/>
              </w:rPr>
              <w:tab/>
            </w:r>
            <w:r>
              <w:rPr>
                <w:noProof/>
                <w:webHidden/>
              </w:rPr>
              <w:fldChar w:fldCharType="begin"/>
            </w:r>
            <w:r>
              <w:rPr>
                <w:noProof/>
                <w:webHidden/>
              </w:rPr>
              <w:instrText xml:space="preserve"> PAGEREF _Toc197004540 \h </w:instrText>
            </w:r>
            <w:r>
              <w:rPr>
                <w:noProof/>
                <w:webHidden/>
              </w:rPr>
            </w:r>
            <w:r>
              <w:rPr>
                <w:noProof/>
                <w:webHidden/>
              </w:rPr>
              <w:fldChar w:fldCharType="separate"/>
            </w:r>
            <w:r>
              <w:rPr>
                <w:noProof/>
                <w:webHidden/>
              </w:rPr>
              <w:t>139</w:t>
            </w:r>
            <w:r>
              <w:rPr>
                <w:noProof/>
                <w:webHidden/>
              </w:rPr>
              <w:fldChar w:fldCharType="end"/>
            </w:r>
          </w:hyperlink>
        </w:p>
        <w:p w14:paraId="6B7793FC" w14:textId="6E0C14CE"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41" w:history="1">
            <w:r w:rsidRPr="00346968">
              <w:rPr>
                <w:rStyle w:val="Hyperlink"/>
                <w:rFonts w:eastAsia="Arial"/>
                <w:noProof/>
                <w:lang w:val="en-ZA" w:eastAsia="en-ZA"/>
              </w:rPr>
              <w:t>KT0506 Standard sizes.</w:t>
            </w:r>
            <w:r>
              <w:rPr>
                <w:noProof/>
                <w:webHidden/>
              </w:rPr>
              <w:tab/>
            </w:r>
            <w:r>
              <w:rPr>
                <w:noProof/>
                <w:webHidden/>
              </w:rPr>
              <w:fldChar w:fldCharType="begin"/>
            </w:r>
            <w:r>
              <w:rPr>
                <w:noProof/>
                <w:webHidden/>
              </w:rPr>
              <w:instrText xml:space="preserve"> PAGEREF _Toc197004541 \h </w:instrText>
            </w:r>
            <w:r>
              <w:rPr>
                <w:noProof/>
                <w:webHidden/>
              </w:rPr>
            </w:r>
            <w:r>
              <w:rPr>
                <w:noProof/>
                <w:webHidden/>
              </w:rPr>
              <w:fldChar w:fldCharType="separate"/>
            </w:r>
            <w:r>
              <w:rPr>
                <w:noProof/>
                <w:webHidden/>
              </w:rPr>
              <w:t>146</w:t>
            </w:r>
            <w:r>
              <w:rPr>
                <w:noProof/>
                <w:webHidden/>
              </w:rPr>
              <w:fldChar w:fldCharType="end"/>
            </w:r>
          </w:hyperlink>
        </w:p>
        <w:p w14:paraId="657507FB" w14:textId="61949127"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42" w:history="1">
            <w:r w:rsidRPr="00346968">
              <w:rPr>
                <w:rStyle w:val="Hyperlink"/>
                <w:rFonts w:eastAsia="Arial"/>
                <w:noProof/>
                <w:lang w:val="en-ZA" w:eastAsia="en-ZA"/>
              </w:rPr>
              <w:t>KT0507 Allowances and tolerances.</w:t>
            </w:r>
            <w:r>
              <w:rPr>
                <w:noProof/>
                <w:webHidden/>
              </w:rPr>
              <w:tab/>
            </w:r>
            <w:r>
              <w:rPr>
                <w:noProof/>
                <w:webHidden/>
              </w:rPr>
              <w:fldChar w:fldCharType="begin"/>
            </w:r>
            <w:r>
              <w:rPr>
                <w:noProof/>
                <w:webHidden/>
              </w:rPr>
              <w:instrText xml:space="preserve"> PAGEREF _Toc197004542 \h </w:instrText>
            </w:r>
            <w:r>
              <w:rPr>
                <w:noProof/>
                <w:webHidden/>
              </w:rPr>
            </w:r>
            <w:r>
              <w:rPr>
                <w:noProof/>
                <w:webHidden/>
              </w:rPr>
              <w:fldChar w:fldCharType="separate"/>
            </w:r>
            <w:r>
              <w:rPr>
                <w:noProof/>
                <w:webHidden/>
              </w:rPr>
              <w:t>148</w:t>
            </w:r>
            <w:r>
              <w:rPr>
                <w:noProof/>
                <w:webHidden/>
              </w:rPr>
              <w:fldChar w:fldCharType="end"/>
            </w:r>
          </w:hyperlink>
        </w:p>
        <w:p w14:paraId="55C01581" w14:textId="60F294E7"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43" w:history="1">
            <w:r w:rsidRPr="00346968">
              <w:rPr>
                <w:rStyle w:val="Hyperlink"/>
                <w:rFonts w:eastAsia="Arial"/>
                <w:noProof/>
                <w:lang w:val="en-ZA" w:eastAsia="en-ZA"/>
              </w:rPr>
              <w:t>KT0509 Calibrations.</w:t>
            </w:r>
            <w:r>
              <w:rPr>
                <w:noProof/>
                <w:webHidden/>
              </w:rPr>
              <w:tab/>
            </w:r>
            <w:r>
              <w:rPr>
                <w:noProof/>
                <w:webHidden/>
              </w:rPr>
              <w:fldChar w:fldCharType="begin"/>
            </w:r>
            <w:r>
              <w:rPr>
                <w:noProof/>
                <w:webHidden/>
              </w:rPr>
              <w:instrText xml:space="preserve"> PAGEREF _Toc197004543 \h </w:instrText>
            </w:r>
            <w:r>
              <w:rPr>
                <w:noProof/>
                <w:webHidden/>
              </w:rPr>
            </w:r>
            <w:r>
              <w:rPr>
                <w:noProof/>
                <w:webHidden/>
              </w:rPr>
              <w:fldChar w:fldCharType="separate"/>
            </w:r>
            <w:r>
              <w:rPr>
                <w:noProof/>
                <w:webHidden/>
              </w:rPr>
              <w:t>154</w:t>
            </w:r>
            <w:r>
              <w:rPr>
                <w:noProof/>
                <w:webHidden/>
              </w:rPr>
              <w:fldChar w:fldCharType="end"/>
            </w:r>
          </w:hyperlink>
        </w:p>
        <w:p w14:paraId="4505D03A" w14:textId="0ECB52F3" w:rsidR="00B52CF4" w:rsidRDefault="00B52CF4">
          <w:pPr>
            <w:pStyle w:val="TOC2"/>
            <w:rPr>
              <w:rFonts w:asciiTheme="minorHAnsi" w:eastAsiaTheme="minorEastAsia" w:hAnsiTheme="minorHAnsi" w:cstheme="minorBidi"/>
              <w:noProof/>
              <w:color w:val="auto"/>
              <w:sz w:val="22"/>
              <w:szCs w:val="22"/>
              <w:lang w:val="en-ZA" w:eastAsia="en-ZA"/>
            </w:rPr>
          </w:pPr>
          <w:hyperlink w:anchor="_Toc197004544" w:history="1">
            <w:r w:rsidRPr="00346968">
              <w:rPr>
                <w:rStyle w:val="Hyperlink"/>
                <w:noProof/>
              </w:rPr>
              <w:t>KM-04-KT06: Engineering drawings (15%)</w:t>
            </w:r>
            <w:r>
              <w:rPr>
                <w:noProof/>
                <w:webHidden/>
              </w:rPr>
              <w:tab/>
            </w:r>
            <w:r>
              <w:rPr>
                <w:noProof/>
                <w:webHidden/>
              </w:rPr>
              <w:fldChar w:fldCharType="begin"/>
            </w:r>
            <w:r>
              <w:rPr>
                <w:noProof/>
                <w:webHidden/>
              </w:rPr>
              <w:instrText xml:space="preserve"> PAGEREF _Toc197004544 \h </w:instrText>
            </w:r>
            <w:r>
              <w:rPr>
                <w:noProof/>
                <w:webHidden/>
              </w:rPr>
            </w:r>
            <w:r>
              <w:rPr>
                <w:noProof/>
                <w:webHidden/>
              </w:rPr>
              <w:fldChar w:fldCharType="separate"/>
            </w:r>
            <w:r>
              <w:rPr>
                <w:noProof/>
                <w:webHidden/>
              </w:rPr>
              <w:t>160</w:t>
            </w:r>
            <w:r>
              <w:rPr>
                <w:noProof/>
                <w:webHidden/>
              </w:rPr>
              <w:fldChar w:fldCharType="end"/>
            </w:r>
          </w:hyperlink>
        </w:p>
        <w:p w14:paraId="0B121D29" w14:textId="38230AD9"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45" w:history="1">
            <w:r w:rsidRPr="00346968">
              <w:rPr>
                <w:rStyle w:val="Hyperlink"/>
                <w:rFonts w:eastAsia="Arial"/>
                <w:noProof/>
                <w:lang w:val="en-ZA" w:eastAsia="en-ZA"/>
              </w:rPr>
              <w:t>KT0601 Read and interpret furniture specifications.</w:t>
            </w:r>
            <w:r>
              <w:rPr>
                <w:noProof/>
                <w:webHidden/>
              </w:rPr>
              <w:tab/>
            </w:r>
            <w:r>
              <w:rPr>
                <w:noProof/>
                <w:webHidden/>
              </w:rPr>
              <w:fldChar w:fldCharType="begin"/>
            </w:r>
            <w:r>
              <w:rPr>
                <w:noProof/>
                <w:webHidden/>
              </w:rPr>
              <w:instrText xml:space="preserve"> PAGEREF _Toc197004545 \h </w:instrText>
            </w:r>
            <w:r>
              <w:rPr>
                <w:noProof/>
                <w:webHidden/>
              </w:rPr>
            </w:r>
            <w:r>
              <w:rPr>
                <w:noProof/>
                <w:webHidden/>
              </w:rPr>
              <w:fldChar w:fldCharType="separate"/>
            </w:r>
            <w:r>
              <w:rPr>
                <w:noProof/>
                <w:webHidden/>
              </w:rPr>
              <w:t>161</w:t>
            </w:r>
            <w:r>
              <w:rPr>
                <w:noProof/>
                <w:webHidden/>
              </w:rPr>
              <w:fldChar w:fldCharType="end"/>
            </w:r>
          </w:hyperlink>
        </w:p>
        <w:p w14:paraId="50F56A70" w14:textId="60BA2214"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46" w:history="1">
            <w:r w:rsidRPr="00346968">
              <w:rPr>
                <w:rStyle w:val="Hyperlink"/>
                <w:rFonts w:eastAsia="Arial"/>
                <w:noProof/>
                <w:lang w:val="en-ZA" w:eastAsia="en-ZA"/>
              </w:rPr>
              <w:t>KT0602 Sketches and engineering drawings.</w:t>
            </w:r>
            <w:r>
              <w:rPr>
                <w:noProof/>
                <w:webHidden/>
              </w:rPr>
              <w:tab/>
            </w:r>
            <w:r>
              <w:rPr>
                <w:noProof/>
                <w:webHidden/>
              </w:rPr>
              <w:fldChar w:fldCharType="begin"/>
            </w:r>
            <w:r>
              <w:rPr>
                <w:noProof/>
                <w:webHidden/>
              </w:rPr>
              <w:instrText xml:space="preserve"> PAGEREF _Toc197004546 \h </w:instrText>
            </w:r>
            <w:r>
              <w:rPr>
                <w:noProof/>
                <w:webHidden/>
              </w:rPr>
            </w:r>
            <w:r>
              <w:rPr>
                <w:noProof/>
                <w:webHidden/>
              </w:rPr>
              <w:fldChar w:fldCharType="separate"/>
            </w:r>
            <w:r>
              <w:rPr>
                <w:noProof/>
                <w:webHidden/>
              </w:rPr>
              <w:t>164</w:t>
            </w:r>
            <w:r>
              <w:rPr>
                <w:noProof/>
                <w:webHidden/>
              </w:rPr>
              <w:fldChar w:fldCharType="end"/>
            </w:r>
          </w:hyperlink>
        </w:p>
        <w:p w14:paraId="72011B88" w14:textId="5FCE9FB1"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47" w:history="1">
            <w:r w:rsidRPr="00346968">
              <w:rPr>
                <w:rStyle w:val="Hyperlink"/>
                <w:rFonts w:eastAsia="Arial"/>
                <w:noProof/>
                <w:lang w:val="en-ZA" w:eastAsia="en-ZA"/>
              </w:rPr>
              <w:t>KT0603 Layout of drawings.</w:t>
            </w:r>
            <w:r>
              <w:rPr>
                <w:noProof/>
                <w:webHidden/>
              </w:rPr>
              <w:tab/>
            </w:r>
            <w:r>
              <w:rPr>
                <w:noProof/>
                <w:webHidden/>
              </w:rPr>
              <w:fldChar w:fldCharType="begin"/>
            </w:r>
            <w:r>
              <w:rPr>
                <w:noProof/>
                <w:webHidden/>
              </w:rPr>
              <w:instrText xml:space="preserve"> PAGEREF _Toc197004547 \h </w:instrText>
            </w:r>
            <w:r>
              <w:rPr>
                <w:noProof/>
                <w:webHidden/>
              </w:rPr>
            </w:r>
            <w:r>
              <w:rPr>
                <w:noProof/>
                <w:webHidden/>
              </w:rPr>
              <w:fldChar w:fldCharType="separate"/>
            </w:r>
            <w:r>
              <w:rPr>
                <w:noProof/>
                <w:webHidden/>
              </w:rPr>
              <w:t>167</w:t>
            </w:r>
            <w:r>
              <w:rPr>
                <w:noProof/>
                <w:webHidden/>
              </w:rPr>
              <w:fldChar w:fldCharType="end"/>
            </w:r>
          </w:hyperlink>
        </w:p>
        <w:p w14:paraId="2F8A303C" w14:textId="22A8B4AA"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48" w:history="1">
            <w:r w:rsidRPr="00346968">
              <w:rPr>
                <w:rStyle w:val="Hyperlink"/>
                <w:rFonts w:eastAsia="Arial"/>
                <w:noProof/>
                <w:lang w:val="en-ZA" w:eastAsia="en-ZA"/>
              </w:rPr>
              <w:t>KT0604 Legends and symbols.</w:t>
            </w:r>
            <w:r>
              <w:rPr>
                <w:noProof/>
                <w:webHidden/>
              </w:rPr>
              <w:tab/>
            </w:r>
            <w:r>
              <w:rPr>
                <w:noProof/>
                <w:webHidden/>
              </w:rPr>
              <w:fldChar w:fldCharType="begin"/>
            </w:r>
            <w:r>
              <w:rPr>
                <w:noProof/>
                <w:webHidden/>
              </w:rPr>
              <w:instrText xml:space="preserve"> PAGEREF _Toc197004548 \h </w:instrText>
            </w:r>
            <w:r>
              <w:rPr>
                <w:noProof/>
                <w:webHidden/>
              </w:rPr>
            </w:r>
            <w:r>
              <w:rPr>
                <w:noProof/>
                <w:webHidden/>
              </w:rPr>
              <w:fldChar w:fldCharType="separate"/>
            </w:r>
            <w:r>
              <w:rPr>
                <w:noProof/>
                <w:webHidden/>
              </w:rPr>
              <w:t>169</w:t>
            </w:r>
            <w:r>
              <w:rPr>
                <w:noProof/>
                <w:webHidden/>
              </w:rPr>
              <w:fldChar w:fldCharType="end"/>
            </w:r>
          </w:hyperlink>
        </w:p>
        <w:p w14:paraId="63694323" w14:textId="69E6A473"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49" w:history="1">
            <w:r w:rsidRPr="00346968">
              <w:rPr>
                <w:rStyle w:val="Hyperlink"/>
                <w:rFonts w:eastAsia="Arial"/>
                <w:noProof/>
                <w:lang w:val="en-ZA" w:eastAsia="en-ZA"/>
              </w:rPr>
              <w:t>KT0605 Dimensions and labelling.</w:t>
            </w:r>
            <w:r>
              <w:rPr>
                <w:noProof/>
                <w:webHidden/>
              </w:rPr>
              <w:tab/>
            </w:r>
            <w:r>
              <w:rPr>
                <w:noProof/>
                <w:webHidden/>
              </w:rPr>
              <w:fldChar w:fldCharType="begin"/>
            </w:r>
            <w:r>
              <w:rPr>
                <w:noProof/>
                <w:webHidden/>
              </w:rPr>
              <w:instrText xml:space="preserve"> PAGEREF _Toc197004549 \h </w:instrText>
            </w:r>
            <w:r>
              <w:rPr>
                <w:noProof/>
                <w:webHidden/>
              </w:rPr>
            </w:r>
            <w:r>
              <w:rPr>
                <w:noProof/>
                <w:webHidden/>
              </w:rPr>
              <w:fldChar w:fldCharType="separate"/>
            </w:r>
            <w:r>
              <w:rPr>
                <w:noProof/>
                <w:webHidden/>
              </w:rPr>
              <w:t>170</w:t>
            </w:r>
            <w:r>
              <w:rPr>
                <w:noProof/>
                <w:webHidden/>
              </w:rPr>
              <w:fldChar w:fldCharType="end"/>
            </w:r>
          </w:hyperlink>
        </w:p>
        <w:p w14:paraId="584191A5" w14:textId="489573DC"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50" w:history="1">
            <w:r w:rsidRPr="00346968">
              <w:rPr>
                <w:rStyle w:val="Hyperlink"/>
                <w:rFonts w:eastAsia="Arial"/>
                <w:noProof/>
                <w:lang w:val="en-ZA" w:eastAsia="en-ZA"/>
              </w:rPr>
              <w:t>KT0606 Isometric views.</w:t>
            </w:r>
            <w:r>
              <w:rPr>
                <w:noProof/>
                <w:webHidden/>
              </w:rPr>
              <w:tab/>
            </w:r>
            <w:r>
              <w:rPr>
                <w:noProof/>
                <w:webHidden/>
              </w:rPr>
              <w:fldChar w:fldCharType="begin"/>
            </w:r>
            <w:r>
              <w:rPr>
                <w:noProof/>
                <w:webHidden/>
              </w:rPr>
              <w:instrText xml:space="preserve"> PAGEREF _Toc197004550 \h </w:instrText>
            </w:r>
            <w:r>
              <w:rPr>
                <w:noProof/>
                <w:webHidden/>
              </w:rPr>
            </w:r>
            <w:r>
              <w:rPr>
                <w:noProof/>
                <w:webHidden/>
              </w:rPr>
              <w:fldChar w:fldCharType="separate"/>
            </w:r>
            <w:r>
              <w:rPr>
                <w:noProof/>
                <w:webHidden/>
              </w:rPr>
              <w:t>171</w:t>
            </w:r>
            <w:r>
              <w:rPr>
                <w:noProof/>
                <w:webHidden/>
              </w:rPr>
              <w:fldChar w:fldCharType="end"/>
            </w:r>
          </w:hyperlink>
          <w:bookmarkStart w:id="7" w:name="_GoBack"/>
          <w:bookmarkEnd w:id="7"/>
        </w:p>
        <w:p w14:paraId="667D516A" w14:textId="7FC78261"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51" w:history="1">
            <w:r w:rsidRPr="00346968">
              <w:rPr>
                <w:rStyle w:val="Hyperlink"/>
                <w:rFonts w:eastAsia="Arial"/>
                <w:noProof/>
                <w:lang w:val="en-ZA" w:eastAsia="en-ZA"/>
              </w:rPr>
              <w:t>KT0607 Line types.</w:t>
            </w:r>
            <w:r>
              <w:rPr>
                <w:noProof/>
                <w:webHidden/>
              </w:rPr>
              <w:tab/>
            </w:r>
            <w:r>
              <w:rPr>
                <w:noProof/>
                <w:webHidden/>
              </w:rPr>
              <w:fldChar w:fldCharType="begin"/>
            </w:r>
            <w:r>
              <w:rPr>
                <w:noProof/>
                <w:webHidden/>
              </w:rPr>
              <w:instrText xml:space="preserve"> PAGEREF _Toc197004551 \h </w:instrText>
            </w:r>
            <w:r>
              <w:rPr>
                <w:noProof/>
                <w:webHidden/>
              </w:rPr>
            </w:r>
            <w:r>
              <w:rPr>
                <w:noProof/>
                <w:webHidden/>
              </w:rPr>
              <w:fldChar w:fldCharType="separate"/>
            </w:r>
            <w:r>
              <w:rPr>
                <w:noProof/>
                <w:webHidden/>
              </w:rPr>
              <w:t>172</w:t>
            </w:r>
            <w:r>
              <w:rPr>
                <w:noProof/>
                <w:webHidden/>
              </w:rPr>
              <w:fldChar w:fldCharType="end"/>
            </w:r>
          </w:hyperlink>
        </w:p>
        <w:p w14:paraId="70A92D9D" w14:textId="5FE95667"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52" w:history="1">
            <w:r w:rsidRPr="00346968">
              <w:rPr>
                <w:rStyle w:val="Hyperlink"/>
                <w:rFonts w:eastAsia="Arial"/>
                <w:noProof/>
                <w:lang w:val="en-ZA" w:eastAsia="en-ZA"/>
              </w:rPr>
              <w:t>KT0608 Hidden details.</w:t>
            </w:r>
            <w:r>
              <w:rPr>
                <w:noProof/>
                <w:webHidden/>
              </w:rPr>
              <w:tab/>
            </w:r>
            <w:r>
              <w:rPr>
                <w:noProof/>
                <w:webHidden/>
              </w:rPr>
              <w:fldChar w:fldCharType="begin"/>
            </w:r>
            <w:r>
              <w:rPr>
                <w:noProof/>
                <w:webHidden/>
              </w:rPr>
              <w:instrText xml:space="preserve"> PAGEREF _Toc197004552 \h </w:instrText>
            </w:r>
            <w:r>
              <w:rPr>
                <w:noProof/>
                <w:webHidden/>
              </w:rPr>
            </w:r>
            <w:r>
              <w:rPr>
                <w:noProof/>
                <w:webHidden/>
              </w:rPr>
              <w:fldChar w:fldCharType="separate"/>
            </w:r>
            <w:r>
              <w:rPr>
                <w:noProof/>
                <w:webHidden/>
              </w:rPr>
              <w:t>173</w:t>
            </w:r>
            <w:r>
              <w:rPr>
                <w:noProof/>
                <w:webHidden/>
              </w:rPr>
              <w:fldChar w:fldCharType="end"/>
            </w:r>
          </w:hyperlink>
        </w:p>
        <w:p w14:paraId="2547E5A2" w14:textId="1C114A53"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53" w:history="1">
            <w:r w:rsidRPr="00346968">
              <w:rPr>
                <w:rStyle w:val="Hyperlink"/>
                <w:rFonts w:eastAsia="Arial"/>
                <w:noProof/>
                <w:lang w:val="en-ZA" w:eastAsia="en-ZA"/>
              </w:rPr>
              <w:t>KT0609 Solid lines.</w:t>
            </w:r>
            <w:r>
              <w:rPr>
                <w:noProof/>
                <w:webHidden/>
              </w:rPr>
              <w:tab/>
            </w:r>
            <w:r>
              <w:rPr>
                <w:noProof/>
                <w:webHidden/>
              </w:rPr>
              <w:fldChar w:fldCharType="begin"/>
            </w:r>
            <w:r>
              <w:rPr>
                <w:noProof/>
                <w:webHidden/>
              </w:rPr>
              <w:instrText xml:space="preserve"> PAGEREF _Toc197004553 \h </w:instrText>
            </w:r>
            <w:r>
              <w:rPr>
                <w:noProof/>
                <w:webHidden/>
              </w:rPr>
            </w:r>
            <w:r>
              <w:rPr>
                <w:noProof/>
                <w:webHidden/>
              </w:rPr>
              <w:fldChar w:fldCharType="separate"/>
            </w:r>
            <w:r>
              <w:rPr>
                <w:noProof/>
                <w:webHidden/>
              </w:rPr>
              <w:t>174</w:t>
            </w:r>
            <w:r>
              <w:rPr>
                <w:noProof/>
                <w:webHidden/>
              </w:rPr>
              <w:fldChar w:fldCharType="end"/>
            </w:r>
          </w:hyperlink>
        </w:p>
        <w:p w14:paraId="52414C98" w14:textId="5C5F85C1"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54" w:history="1">
            <w:r w:rsidRPr="00346968">
              <w:rPr>
                <w:rStyle w:val="Hyperlink"/>
                <w:rFonts w:eastAsia="Arial"/>
                <w:noProof/>
                <w:lang w:val="en-ZA" w:eastAsia="en-ZA"/>
              </w:rPr>
              <w:t>KT0610 Projections.</w:t>
            </w:r>
            <w:r>
              <w:rPr>
                <w:noProof/>
                <w:webHidden/>
              </w:rPr>
              <w:tab/>
            </w:r>
            <w:r>
              <w:rPr>
                <w:noProof/>
                <w:webHidden/>
              </w:rPr>
              <w:fldChar w:fldCharType="begin"/>
            </w:r>
            <w:r>
              <w:rPr>
                <w:noProof/>
                <w:webHidden/>
              </w:rPr>
              <w:instrText xml:space="preserve"> PAGEREF _Toc197004554 \h </w:instrText>
            </w:r>
            <w:r>
              <w:rPr>
                <w:noProof/>
                <w:webHidden/>
              </w:rPr>
            </w:r>
            <w:r>
              <w:rPr>
                <w:noProof/>
                <w:webHidden/>
              </w:rPr>
              <w:fldChar w:fldCharType="separate"/>
            </w:r>
            <w:r>
              <w:rPr>
                <w:noProof/>
                <w:webHidden/>
              </w:rPr>
              <w:t>175</w:t>
            </w:r>
            <w:r>
              <w:rPr>
                <w:noProof/>
                <w:webHidden/>
              </w:rPr>
              <w:fldChar w:fldCharType="end"/>
            </w:r>
          </w:hyperlink>
        </w:p>
        <w:p w14:paraId="2E244DC5" w14:textId="437FCAB7"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55" w:history="1">
            <w:r w:rsidRPr="00346968">
              <w:rPr>
                <w:rStyle w:val="Hyperlink"/>
                <w:rFonts w:eastAsia="Arial"/>
                <w:noProof/>
                <w:lang w:val="en-ZA" w:eastAsia="en-ZA"/>
              </w:rPr>
              <w:t>KT0611 To-scale drawing.</w:t>
            </w:r>
            <w:r>
              <w:rPr>
                <w:noProof/>
                <w:webHidden/>
              </w:rPr>
              <w:tab/>
            </w:r>
            <w:r>
              <w:rPr>
                <w:noProof/>
                <w:webHidden/>
              </w:rPr>
              <w:fldChar w:fldCharType="begin"/>
            </w:r>
            <w:r>
              <w:rPr>
                <w:noProof/>
                <w:webHidden/>
              </w:rPr>
              <w:instrText xml:space="preserve"> PAGEREF _Toc197004555 \h </w:instrText>
            </w:r>
            <w:r>
              <w:rPr>
                <w:noProof/>
                <w:webHidden/>
              </w:rPr>
            </w:r>
            <w:r>
              <w:rPr>
                <w:noProof/>
                <w:webHidden/>
              </w:rPr>
              <w:fldChar w:fldCharType="separate"/>
            </w:r>
            <w:r>
              <w:rPr>
                <w:noProof/>
                <w:webHidden/>
              </w:rPr>
              <w:t>176</w:t>
            </w:r>
            <w:r>
              <w:rPr>
                <w:noProof/>
                <w:webHidden/>
              </w:rPr>
              <w:fldChar w:fldCharType="end"/>
            </w:r>
          </w:hyperlink>
        </w:p>
        <w:p w14:paraId="41C83D48" w14:textId="7ADE497F"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56" w:history="1">
            <w:r w:rsidRPr="00346968">
              <w:rPr>
                <w:rStyle w:val="Hyperlink"/>
                <w:rFonts w:eastAsia="Arial"/>
                <w:noProof/>
                <w:lang w:val="en-ZA" w:eastAsia="en-ZA"/>
              </w:rPr>
              <w:t>KT0612 Cutting lists.</w:t>
            </w:r>
            <w:r>
              <w:rPr>
                <w:noProof/>
                <w:webHidden/>
              </w:rPr>
              <w:tab/>
            </w:r>
            <w:r>
              <w:rPr>
                <w:noProof/>
                <w:webHidden/>
              </w:rPr>
              <w:fldChar w:fldCharType="begin"/>
            </w:r>
            <w:r>
              <w:rPr>
                <w:noProof/>
                <w:webHidden/>
              </w:rPr>
              <w:instrText xml:space="preserve"> PAGEREF _Toc197004556 \h </w:instrText>
            </w:r>
            <w:r>
              <w:rPr>
                <w:noProof/>
                <w:webHidden/>
              </w:rPr>
            </w:r>
            <w:r>
              <w:rPr>
                <w:noProof/>
                <w:webHidden/>
              </w:rPr>
              <w:fldChar w:fldCharType="separate"/>
            </w:r>
            <w:r>
              <w:rPr>
                <w:noProof/>
                <w:webHidden/>
              </w:rPr>
              <w:t>177</w:t>
            </w:r>
            <w:r>
              <w:rPr>
                <w:noProof/>
                <w:webHidden/>
              </w:rPr>
              <w:fldChar w:fldCharType="end"/>
            </w:r>
          </w:hyperlink>
        </w:p>
        <w:p w14:paraId="39E3CE45" w14:textId="770375E9" w:rsidR="00B52CF4" w:rsidRDefault="00B52CF4">
          <w:pPr>
            <w:pStyle w:val="TOC2"/>
            <w:rPr>
              <w:rFonts w:asciiTheme="minorHAnsi" w:eastAsiaTheme="minorEastAsia" w:hAnsiTheme="minorHAnsi" w:cstheme="minorBidi"/>
              <w:noProof/>
              <w:color w:val="auto"/>
              <w:sz w:val="22"/>
              <w:szCs w:val="22"/>
              <w:lang w:val="en-ZA" w:eastAsia="en-ZA"/>
            </w:rPr>
          </w:pPr>
          <w:hyperlink w:anchor="_Toc197004557" w:history="1">
            <w:r w:rsidRPr="00346968">
              <w:rPr>
                <w:rStyle w:val="Hyperlink"/>
                <w:noProof/>
              </w:rPr>
              <w:t>KM-04-KT07: Samples, prototypes and customer specifications (5%)</w:t>
            </w:r>
            <w:r>
              <w:rPr>
                <w:noProof/>
                <w:webHidden/>
              </w:rPr>
              <w:tab/>
            </w:r>
            <w:r>
              <w:rPr>
                <w:noProof/>
                <w:webHidden/>
              </w:rPr>
              <w:fldChar w:fldCharType="begin"/>
            </w:r>
            <w:r>
              <w:rPr>
                <w:noProof/>
                <w:webHidden/>
              </w:rPr>
              <w:instrText xml:space="preserve"> PAGEREF _Toc197004557 \h </w:instrText>
            </w:r>
            <w:r>
              <w:rPr>
                <w:noProof/>
                <w:webHidden/>
              </w:rPr>
            </w:r>
            <w:r>
              <w:rPr>
                <w:noProof/>
                <w:webHidden/>
              </w:rPr>
              <w:fldChar w:fldCharType="separate"/>
            </w:r>
            <w:r>
              <w:rPr>
                <w:noProof/>
                <w:webHidden/>
              </w:rPr>
              <w:t>179</w:t>
            </w:r>
            <w:r>
              <w:rPr>
                <w:noProof/>
                <w:webHidden/>
              </w:rPr>
              <w:fldChar w:fldCharType="end"/>
            </w:r>
          </w:hyperlink>
        </w:p>
        <w:p w14:paraId="736D021B" w14:textId="006E6440"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58" w:history="1">
            <w:r w:rsidRPr="00346968">
              <w:rPr>
                <w:rStyle w:val="Hyperlink"/>
                <w:rFonts w:eastAsia="Arial"/>
                <w:noProof/>
                <w:lang w:val="en-ZA" w:eastAsia="en-ZA"/>
              </w:rPr>
              <w:t>KT0701 Definition of product specifications, samples, prototypes and customer specifications.</w:t>
            </w:r>
            <w:r>
              <w:rPr>
                <w:noProof/>
                <w:webHidden/>
              </w:rPr>
              <w:tab/>
            </w:r>
            <w:r>
              <w:rPr>
                <w:noProof/>
                <w:webHidden/>
              </w:rPr>
              <w:fldChar w:fldCharType="begin"/>
            </w:r>
            <w:r>
              <w:rPr>
                <w:noProof/>
                <w:webHidden/>
              </w:rPr>
              <w:instrText xml:space="preserve"> PAGEREF _Toc197004558 \h </w:instrText>
            </w:r>
            <w:r>
              <w:rPr>
                <w:noProof/>
                <w:webHidden/>
              </w:rPr>
            </w:r>
            <w:r>
              <w:rPr>
                <w:noProof/>
                <w:webHidden/>
              </w:rPr>
              <w:fldChar w:fldCharType="separate"/>
            </w:r>
            <w:r>
              <w:rPr>
                <w:noProof/>
                <w:webHidden/>
              </w:rPr>
              <w:t>180</w:t>
            </w:r>
            <w:r>
              <w:rPr>
                <w:noProof/>
                <w:webHidden/>
              </w:rPr>
              <w:fldChar w:fldCharType="end"/>
            </w:r>
          </w:hyperlink>
        </w:p>
        <w:p w14:paraId="37F6CC3B" w14:textId="47DBDA44"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59" w:history="1">
            <w:r w:rsidRPr="00346968">
              <w:rPr>
                <w:rStyle w:val="Hyperlink"/>
                <w:rFonts w:eastAsia="Arial"/>
                <w:noProof/>
                <w:lang w:val="en-ZA" w:eastAsia="en-ZA"/>
              </w:rPr>
              <w:t>KT0702 Content of specification sheets.</w:t>
            </w:r>
            <w:r>
              <w:rPr>
                <w:noProof/>
                <w:webHidden/>
              </w:rPr>
              <w:tab/>
            </w:r>
            <w:r>
              <w:rPr>
                <w:noProof/>
                <w:webHidden/>
              </w:rPr>
              <w:fldChar w:fldCharType="begin"/>
            </w:r>
            <w:r>
              <w:rPr>
                <w:noProof/>
                <w:webHidden/>
              </w:rPr>
              <w:instrText xml:space="preserve"> PAGEREF _Toc197004559 \h </w:instrText>
            </w:r>
            <w:r>
              <w:rPr>
                <w:noProof/>
                <w:webHidden/>
              </w:rPr>
            </w:r>
            <w:r>
              <w:rPr>
                <w:noProof/>
                <w:webHidden/>
              </w:rPr>
              <w:fldChar w:fldCharType="separate"/>
            </w:r>
            <w:r>
              <w:rPr>
                <w:noProof/>
                <w:webHidden/>
              </w:rPr>
              <w:t>182</w:t>
            </w:r>
            <w:r>
              <w:rPr>
                <w:noProof/>
                <w:webHidden/>
              </w:rPr>
              <w:fldChar w:fldCharType="end"/>
            </w:r>
          </w:hyperlink>
        </w:p>
        <w:p w14:paraId="1205C82E" w14:textId="67F6DA08"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60" w:history="1">
            <w:r w:rsidRPr="00346968">
              <w:rPr>
                <w:rStyle w:val="Hyperlink"/>
                <w:rFonts w:eastAsia="Arial"/>
                <w:noProof/>
                <w:lang w:val="en-ZA" w:eastAsia="en-ZA"/>
              </w:rPr>
              <w:t>KT0703 Interpretation of product specifications, sample or prototype.</w:t>
            </w:r>
            <w:r>
              <w:rPr>
                <w:noProof/>
                <w:webHidden/>
              </w:rPr>
              <w:tab/>
            </w:r>
            <w:r>
              <w:rPr>
                <w:noProof/>
                <w:webHidden/>
              </w:rPr>
              <w:fldChar w:fldCharType="begin"/>
            </w:r>
            <w:r>
              <w:rPr>
                <w:noProof/>
                <w:webHidden/>
              </w:rPr>
              <w:instrText xml:space="preserve"> PAGEREF _Toc197004560 \h </w:instrText>
            </w:r>
            <w:r>
              <w:rPr>
                <w:noProof/>
                <w:webHidden/>
              </w:rPr>
            </w:r>
            <w:r>
              <w:rPr>
                <w:noProof/>
                <w:webHidden/>
              </w:rPr>
              <w:fldChar w:fldCharType="separate"/>
            </w:r>
            <w:r>
              <w:rPr>
                <w:noProof/>
                <w:webHidden/>
              </w:rPr>
              <w:t>185</w:t>
            </w:r>
            <w:r>
              <w:rPr>
                <w:noProof/>
                <w:webHidden/>
              </w:rPr>
              <w:fldChar w:fldCharType="end"/>
            </w:r>
          </w:hyperlink>
        </w:p>
        <w:p w14:paraId="02DD50E6" w14:textId="5B8F97F5"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61" w:history="1">
            <w:r w:rsidRPr="00346968">
              <w:rPr>
                <w:rStyle w:val="Hyperlink"/>
                <w:rFonts w:eastAsia="Arial"/>
                <w:noProof/>
                <w:lang w:val="en-ZA" w:eastAsia="en-ZA"/>
              </w:rPr>
              <w:t>KT0705 Types of product specifications, sample or prototype.</w:t>
            </w:r>
            <w:r>
              <w:rPr>
                <w:noProof/>
                <w:webHidden/>
              </w:rPr>
              <w:tab/>
            </w:r>
            <w:r>
              <w:rPr>
                <w:noProof/>
                <w:webHidden/>
              </w:rPr>
              <w:fldChar w:fldCharType="begin"/>
            </w:r>
            <w:r>
              <w:rPr>
                <w:noProof/>
                <w:webHidden/>
              </w:rPr>
              <w:instrText xml:space="preserve"> PAGEREF _Toc197004561 \h </w:instrText>
            </w:r>
            <w:r>
              <w:rPr>
                <w:noProof/>
                <w:webHidden/>
              </w:rPr>
            </w:r>
            <w:r>
              <w:rPr>
                <w:noProof/>
                <w:webHidden/>
              </w:rPr>
              <w:fldChar w:fldCharType="separate"/>
            </w:r>
            <w:r>
              <w:rPr>
                <w:noProof/>
                <w:webHidden/>
              </w:rPr>
              <w:t>186</w:t>
            </w:r>
            <w:r>
              <w:rPr>
                <w:noProof/>
                <w:webHidden/>
              </w:rPr>
              <w:fldChar w:fldCharType="end"/>
            </w:r>
          </w:hyperlink>
        </w:p>
        <w:p w14:paraId="7F754644" w14:textId="69054A04" w:rsidR="00B52CF4" w:rsidRDefault="00B52CF4">
          <w:pPr>
            <w:pStyle w:val="TOC2"/>
            <w:rPr>
              <w:rFonts w:asciiTheme="minorHAnsi" w:eastAsiaTheme="minorEastAsia" w:hAnsiTheme="minorHAnsi" w:cstheme="minorBidi"/>
              <w:noProof/>
              <w:color w:val="auto"/>
              <w:sz w:val="22"/>
              <w:szCs w:val="22"/>
              <w:lang w:val="en-ZA" w:eastAsia="en-ZA"/>
            </w:rPr>
          </w:pPr>
          <w:hyperlink w:anchor="_Toc197004562" w:history="1">
            <w:r w:rsidRPr="00346968">
              <w:rPr>
                <w:rStyle w:val="Hyperlink"/>
                <w:noProof/>
              </w:rPr>
              <w:t>KM-04-KT08: Efficiencies: output, scores and targets (5%)</w:t>
            </w:r>
            <w:r>
              <w:rPr>
                <w:noProof/>
                <w:webHidden/>
              </w:rPr>
              <w:tab/>
            </w:r>
            <w:r>
              <w:rPr>
                <w:noProof/>
                <w:webHidden/>
              </w:rPr>
              <w:fldChar w:fldCharType="begin"/>
            </w:r>
            <w:r>
              <w:rPr>
                <w:noProof/>
                <w:webHidden/>
              </w:rPr>
              <w:instrText xml:space="preserve"> PAGEREF _Toc197004562 \h </w:instrText>
            </w:r>
            <w:r>
              <w:rPr>
                <w:noProof/>
                <w:webHidden/>
              </w:rPr>
            </w:r>
            <w:r>
              <w:rPr>
                <w:noProof/>
                <w:webHidden/>
              </w:rPr>
              <w:fldChar w:fldCharType="separate"/>
            </w:r>
            <w:r>
              <w:rPr>
                <w:noProof/>
                <w:webHidden/>
              </w:rPr>
              <w:t>190</w:t>
            </w:r>
            <w:r>
              <w:rPr>
                <w:noProof/>
                <w:webHidden/>
              </w:rPr>
              <w:fldChar w:fldCharType="end"/>
            </w:r>
          </w:hyperlink>
        </w:p>
        <w:p w14:paraId="5115A02E" w14:textId="7AB81153"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63" w:history="1">
            <w:r w:rsidRPr="00346968">
              <w:rPr>
                <w:rStyle w:val="Hyperlink"/>
                <w:rFonts w:eastAsia="Arial"/>
                <w:noProof/>
                <w:lang w:val="en-ZA" w:eastAsia="en-ZA"/>
              </w:rPr>
              <w:t>KT0801 Targets and productivity.</w:t>
            </w:r>
            <w:r>
              <w:rPr>
                <w:noProof/>
                <w:webHidden/>
              </w:rPr>
              <w:tab/>
            </w:r>
            <w:r>
              <w:rPr>
                <w:noProof/>
                <w:webHidden/>
              </w:rPr>
              <w:fldChar w:fldCharType="begin"/>
            </w:r>
            <w:r>
              <w:rPr>
                <w:noProof/>
                <w:webHidden/>
              </w:rPr>
              <w:instrText xml:space="preserve"> PAGEREF _Toc197004563 \h </w:instrText>
            </w:r>
            <w:r>
              <w:rPr>
                <w:noProof/>
                <w:webHidden/>
              </w:rPr>
            </w:r>
            <w:r>
              <w:rPr>
                <w:noProof/>
                <w:webHidden/>
              </w:rPr>
              <w:fldChar w:fldCharType="separate"/>
            </w:r>
            <w:r>
              <w:rPr>
                <w:noProof/>
                <w:webHidden/>
              </w:rPr>
              <w:t>191</w:t>
            </w:r>
            <w:r>
              <w:rPr>
                <w:noProof/>
                <w:webHidden/>
              </w:rPr>
              <w:fldChar w:fldCharType="end"/>
            </w:r>
          </w:hyperlink>
        </w:p>
        <w:p w14:paraId="45AEF0D5" w14:textId="01891A3B"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64" w:history="1">
            <w:r w:rsidRPr="00346968">
              <w:rPr>
                <w:rStyle w:val="Hyperlink"/>
                <w:rFonts w:eastAsia="Arial"/>
                <w:noProof/>
                <w:lang w:val="en-ZA" w:eastAsia="en-ZA"/>
              </w:rPr>
              <w:t>KT0802 Productivity principles and practices.</w:t>
            </w:r>
            <w:r>
              <w:rPr>
                <w:noProof/>
                <w:webHidden/>
              </w:rPr>
              <w:tab/>
            </w:r>
            <w:r>
              <w:rPr>
                <w:noProof/>
                <w:webHidden/>
              </w:rPr>
              <w:fldChar w:fldCharType="begin"/>
            </w:r>
            <w:r>
              <w:rPr>
                <w:noProof/>
                <w:webHidden/>
              </w:rPr>
              <w:instrText xml:space="preserve"> PAGEREF _Toc197004564 \h </w:instrText>
            </w:r>
            <w:r>
              <w:rPr>
                <w:noProof/>
                <w:webHidden/>
              </w:rPr>
            </w:r>
            <w:r>
              <w:rPr>
                <w:noProof/>
                <w:webHidden/>
              </w:rPr>
              <w:fldChar w:fldCharType="separate"/>
            </w:r>
            <w:r>
              <w:rPr>
                <w:noProof/>
                <w:webHidden/>
              </w:rPr>
              <w:t>194</w:t>
            </w:r>
            <w:r>
              <w:rPr>
                <w:noProof/>
                <w:webHidden/>
              </w:rPr>
              <w:fldChar w:fldCharType="end"/>
            </w:r>
          </w:hyperlink>
        </w:p>
        <w:p w14:paraId="6359F956" w14:textId="01DD65D1"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65" w:history="1">
            <w:r w:rsidRPr="00346968">
              <w:rPr>
                <w:rStyle w:val="Hyperlink"/>
                <w:rFonts w:eastAsia="Arial"/>
                <w:noProof/>
                <w:lang w:val="en-ZA" w:eastAsia="en-ZA"/>
              </w:rPr>
              <w:t>KT0803 Organising self and own targets and own time.</w:t>
            </w:r>
            <w:r>
              <w:rPr>
                <w:noProof/>
                <w:webHidden/>
              </w:rPr>
              <w:tab/>
            </w:r>
            <w:r>
              <w:rPr>
                <w:noProof/>
                <w:webHidden/>
              </w:rPr>
              <w:fldChar w:fldCharType="begin"/>
            </w:r>
            <w:r>
              <w:rPr>
                <w:noProof/>
                <w:webHidden/>
              </w:rPr>
              <w:instrText xml:space="preserve"> PAGEREF _Toc197004565 \h </w:instrText>
            </w:r>
            <w:r>
              <w:rPr>
                <w:noProof/>
                <w:webHidden/>
              </w:rPr>
            </w:r>
            <w:r>
              <w:rPr>
                <w:noProof/>
                <w:webHidden/>
              </w:rPr>
              <w:fldChar w:fldCharType="separate"/>
            </w:r>
            <w:r>
              <w:rPr>
                <w:noProof/>
                <w:webHidden/>
              </w:rPr>
              <w:t>202</w:t>
            </w:r>
            <w:r>
              <w:rPr>
                <w:noProof/>
                <w:webHidden/>
              </w:rPr>
              <w:fldChar w:fldCharType="end"/>
            </w:r>
          </w:hyperlink>
        </w:p>
        <w:p w14:paraId="0DBF4FE8" w14:textId="167F9208"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66" w:history="1">
            <w:r w:rsidRPr="00346968">
              <w:rPr>
                <w:rStyle w:val="Hyperlink"/>
                <w:rFonts w:eastAsia="Arial"/>
                <w:noProof/>
                <w:lang w:val="en-ZA" w:eastAsia="en-ZA"/>
              </w:rPr>
              <w:t>KT0804 Recording score and daily output.</w:t>
            </w:r>
            <w:r>
              <w:rPr>
                <w:noProof/>
                <w:webHidden/>
              </w:rPr>
              <w:tab/>
            </w:r>
            <w:r>
              <w:rPr>
                <w:noProof/>
                <w:webHidden/>
              </w:rPr>
              <w:fldChar w:fldCharType="begin"/>
            </w:r>
            <w:r>
              <w:rPr>
                <w:noProof/>
                <w:webHidden/>
              </w:rPr>
              <w:instrText xml:space="preserve"> PAGEREF _Toc197004566 \h </w:instrText>
            </w:r>
            <w:r>
              <w:rPr>
                <w:noProof/>
                <w:webHidden/>
              </w:rPr>
            </w:r>
            <w:r>
              <w:rPr>
                <w:noProof/>
                <w:webHidden/>
              </w:rPr>
              <w:fldChar w:fldCharType="separate"/>
            </w:r>
            <w:r>
              <w:rPr>
                <w:noProof/>
                <w:webHidden/>
              </w:rPr>
              <w:t>207</w:t>
            </w:r>
            <w:r>
              <w:rPr>
                <w:noProof/>
                <w:webHidden/>
              </w:rPr>
              <w:fldChar w:fldCharType="end"/>
            </w:r>
          </w:hyperlink>
        </w:p>
        <w:p w14:paraId="7F692DD3" w14:textId="2F727B93" w:rsidR="00B52CF4" w:rsidRDefault="00B52CF4">
          <w:pPr>
            <w:pStyle w:val="TOC2"/>
            <w:rPr>
              <w:rFonts w:asciiTheme="minorHAnsi" w:eastAsiaTheme="minorEastAsia" w:hAnsiTheme="minorHAnsi" w:cstheme="minorBidi"/>
              <w:noProof/>
              <w:color w:val="auto"/>
              <w:sz w:val="22"/>
              <w:szCs w:val="22"/>
              <w:lang w:val="en-ZA" w:eastAsia="en-ZA"/>
            </w:rPr>
          </w:pPr>
          <w:hyperlink w:anchor="_Toc197004567" w:history="1">
            <w:r w:rsidRPr="00346968">
              <w:rPr>
                <w:rStyle w:val="Hyperlink"/>
                <w:noProof/>
              </w:rPr>
              <w:t>KM-04-KT09: Inspection and disposal of finished upholstery products (5%)</w:t>
            </w:r>
            <w:r>
              <w:rPr>
                <w:noProof/>
                <w:webHidden/>
              </w:rPr>
              <w:tab/>
            </w:r>
            <w:r>
              <w:rPr>
                <w:noProof/>
                <w:webHidden/>
              </w:rPr>
              <w:fldChar w:fldCharType="begin"/>
            </w:r>
            <w:r>
              <w:rPr>
                <w:noProof/>
                <w:webHidden/>
              </w:rPr>
              <w:instrText xml:space="preserve"> PAGEREF _Toc197004567 \h </w:instrText>
            </w:r>
            <w:r>
              <w:rPr>
                <w:noProof/>
                <w:webHidden/>
              </w:rPr>
            </w:r>
            <w:r>
              <w:rPr>
                <w:noProof/>
                <w:webHidden/>
              </w:rPr>
              <w:fldChar w:fldCharType="separate"/>
            </w:r>
            <w:r>
              <w:rPr>
                <w:noProof/>
                <w:webHidden/>
              </w:rPr>
              <w:t>214</w:t>
            </w:r>
            <w:r>
              <w:rPr>
                <w:noProof/>
                <w:webHidden/>
              </w:rPr>
              <w:fldChar w:fldCharType="end"/>
            </w:r>
          </w:hyperlink>
        </w:p>
        <w:p w14:paraId="011000DA" w14:textId="5FCA99DF" w:rsidR="00B52CF4" w:rsidRDefault="00B52CF4">
          <w:pPr>
            <w:pStyle w:val="TOC3"/>
            <w:tabs>
              <w:tab w:val="right" w:leader="dot" w:pos="9015"/>
            </w:tabs>
            <w:rPr>
              <w:rFonts w:asciiTheme="minorHAnsi" w:eastAsiaTheme="minorEastAsia" w:hAnsiTheme="minorHAnsi" w:cstheme="minorBidi"/>
              <w:noProof/>
              <w:color w:val="auto"/>
              <w:sz w:val="22"/>
              <w:szCs w:val="22"/>
              <w:lang w:val="en-ZA" w:eastAsia="en-ZA"/>
            </w:rPr>
          </w:pPr>
          <w:hyperlink w:anchor="_Toc197004568" w:history="1">
            <w:r w:rsidRPr="00346968">
              <w:rPr>
                <w:rStyle w:val="Hyperlink"/>
                <w:rFonts w:eastAsia="Arial"/>
                <w:noProof/>
                <w:lang w:val="en-ZA" w:eastAsia="en-ZA"/>
              </w:rPr>
              <w:t>KT0903 Quality in manufacturing processes and products.</w:t>
            </w:r>
            <w:r>
              <w:rPr>
                <w:noProof/>
                <w:webHidden/>
              </w:rPr>
              <w:tab/>
            </w:r>
            <w:r>
              <w:rPr>
                <w:noProof/>
                <w:webHidden/>
              </w:rPr>
              <w:fldChar w:fldCharType="begin"/>
            </w:r>
            <w:r>
              <w:rPr>
                <w:noProof/>
                <w:webHidden/>
              </w:rPr>
              <w:instrText xml:space="preserve"> PAGEREF _Toc197004568 \h </w:instrText>
            </w:r>
            <w:r>
              <w:rPr>
                <w:noProof/>
                <w:webHidden/>
              </w:rPr>
            </w:r>
            <w:r>
              <w:rPr>
                <w:noProof/>
                <w:webHidden/>
              </w:rPr>
              <w:fldChar w:fldCharType="separate"/>
            </w:r>
            <w:r>
              <w:rPr>
                <w:noProof/>
                <w:webHidden/>
              </w:rPr>
              <w:t>217</w:t>
            </w:r>
            <w:r>
              <w:rPr>
                <w:noProof/>
                <w:webHidden/>
              </w:rPr>
              <w:fldChar w:fldCharType="end"/>
            </w:r>
          </w:hyperlink>
        </w:p>
        <w:p w14:paraId="42E58362" w14:textId="2703F656" w:rsidR="00A3065F" w:rsidRPr="00DD4D60" w:rsidRDefault="00763D82" w:rsidP="00292044">
          <w:pPr>
            <w:jc w:val="both"/>
            <w:rPr>
              <w:rFonts w:ascii="Century Gothic" w:hAnsi="Century Gothic"/>
            </w:rPr>
          </w:pPr>
          <w:r w:rsidRPr="004155F7">
            <w:rPr>
              <w:rFonts w:ascii="Century Gothic" w:hAnsi="Century Gothic"/>
              <w:sz w:val="22"/>
              <w:szCs w:val="22"/>
            </w:rPr>
            <w:fldChar w:fldCharType="end"/>
          </w:r>
        </w:p>
      </w:sdtContent>
    </w:sdt>
    <w:p w14:paraId="79EE2F33" w14:textId="77777777" w:rsidR="000A167A" w:rsidRPr="00DD4D60" w:rsidRDefault="000A167A" w:rsidP="00FA35DF">
      <w:pPr>
        <w:widowControl w:val="0"/>
        <w:autoSpaceDE w:val="0"/>
        <w:autoSpaceDN w:val="0"/>
        <w:spacing w:line="360" w:lineRule="auto"/>
        <w:jc w:val="both"/>
        <w:rPr>
          <w:rFonts w:ascii="Century Gothic" w:hAnsi="Century Gothic"/>
          <w:b/>
          <w:bCs/>
          <w:lang w:val="en-ZA"/>
        </w:rPr>
      </w:pPr>
    </w:p>
    <w:p w14:paraId="4195A73F" w14:textId="77777777" w:rsidR="0009099A" w:rsidRPr="00DD4D60" w:rsidRDefault="0009099A" w:rsidP="00FA35DF">
      <w:pPr>
        <w:widowControl w:val="0"/>
        <w:autoSpaceDE w:val="0"/>
        <w:autoSpaceDN w:val="0"/>
        <w:spacing w:line="360" w:lineRule="auto"/>
        <w:jc w:val="both"/>
        <w:rPr>
          <w:rFonts w:ascii="Century Gothic" w:hAnsi="Century Gothic"/>
          <w:b/>
          <w:bCs/>
          <w:lang w:val="en-ZA"/>
        </w:rPr>
      </w:pPr>
      <w:r w:rsidRPr="00DD4D60">
        <w:rPr>
          <w:rFonts w:ascii="Century Gothic" w:hAnsi="Century Gothic"/>
          <w:b/>
          <w:bCs/>
          <w:lang w:val="en-ZA"/>
        </w:rPr>
        <w:br w:type="page"/>
      </w:r>
    </w:p>
    <w:p w14:paraId="444BAA36" w14:textId="6F140190" w:rsidR="005711DE" w:rsidRPr="00EA4167" w:rsidRDefault="00FC05D4" w:rsidP="00D70A9E">
      <w:pPr>
        <w:pStyle w:val="Heading1"/>
        <w:ind w:left="0" w:firstLine="0"/>
        <w:jc w:val="both"/>
        <w:rPr>
          <w:rFonts w:ascii="Century Gothic" w:hAnsi="Century Gothic"/>
          <w:sz w:val="28"/>
          <w:szCs w:val="28"/>
        </w:rPr>
      </w:pPr>
      <w:bookmarkStart w:id="8" w:name="_Hlk500019971"/>
      <w:bookmarkStart w:id="9" w:name="_Hlk499494398"/>
      <w:bookmarkStart w:id="10" w:name="_Toc197004497"/>
      <w:bookmarkEnd w:id="1"/>
      <w:bookmarkEnd w:id="2"/>
      <w:bookmarkEnd w:id="3"/>
      <w:bookmarkEnd w:id="4"/>
      <w:bookmarkEnd w:id="5"/>
      <w:bookmarkEnd w:id="6"/>
      <w:r w:rsidRPr="00EA4167">
        <w:rPr>
          <w:rFonts w:ascii="Century Gothic" w:hAnsi="Century Gothic"/>
          <w:sz w:val="28"/>
          <w:szCs w:val="28"/>
        </w:rPr>
        <w:lastRenderedPageBreak/>
        <w:t>KM-04</w:t>
      </w:r>
      <w:r w:rsidR="00E43E13" w:rsidRPr="00EA4167">
        <w:rPr>
          <w:rFonts w:ascii="Century Gothic" w:hAnsi="Century Gothic"/>
          <w:sz w:val="28"/>
          <w:szCs w:val="28"/>
        </w:rPr>
        <w:t xml:space="preserve">-KT01: </w:t>
      </w:r>
      <w:r w:rsidR="00B90292" w:rsidRPr="00EA4167">
        <w:rPr>
          <w:rFonts w:ascii="Century Gothic" w:hAnsi="Century Gothic"/>
          <w:sz w:val="28"/>
          <w:szCs w:val="28"/>
        </w:rPr>
        <w:t xml:space="preserve">Advanced </w:t>
      </w:r>
      <w:r w:rsidRPr="00EA4167">
        <w:rPr>
          <w:rFonts w:ascii="Century Gothic" w:hAnsi="Century Gothic"/>
          <w:sz w:val="28"/>
          <w:szCs w:val="28"/>
        </w:rPr>
        <w:t>Upholstery Furniture Technology</w:t>
      </w:r>
      <w:bookmarkEnd w:id="10"/>
    </w:p>
    <w:p w14:paraId="25CDB94D" w14:textId="77777777" w:rsidR="004637CE" w:rsidRPr="00DD4D60" w:rsidRDefault="004637CE" w:rsidP="00D70A9E">
      <w:pPr>
        <w:spacing w:line="360" w:lineRule="auto"/>
        <w:jc w:val="both"/>
        <w:rPr>
          <w:rFonts w:ascii="Century Gothic" w:hAnsi="Century Gothic"/>
        </w:rPr>
      </w:pPr>
    </w:p>
    <w:p w14:paraId="604A9716" w14:textId="77777777" w:rsidR="005963DB" w:rsidRPr="00CB78FA" w:rsidRDefault="005963DB" w:rsidP="00D70A9E">
      <w:pPr>
        <w:spacing w:line="360" w:lineRule="auto"/>
        <w:jc w:val="both"/>
        <w:rPr>
          <w:rFonts w:ascii="Century Gothic" w:hAnsi="Century Gothic"/>
          <w:b/>
          <w:sz w:val="28"/>
          <w:szCs w:val="28"/>
        </w:rPr>
      </w:pPr>
      <w:r w:rsidRPr="00CB78FA">
        <w:rPr>
          <w:rFonts w:ascii="Century Gothic" w:hAnsi="Century Gothic"/>
          <w:b/>
          <w:sz w:val="28"/>
          <w:szCs w:val="28"/>
        </w:rPr>
        <w:t xml:space="preserve">Learning Outcome </w:t>
      </w:r>
    </w:p>
    <w:p w14:paraId="2E1494B4" w14:textId="7B26B852" w:rsidR="0092451D" w:rsidRPr="00D74371" w:rsidRDefault="005963DB" w:rsidP="00D70A9E">
      <w:pPr>
        <w:spacing w:line="360" w:lineRule="auto"/>
        <w:jc w:val="both"/>
        <w:rPr>
          <w:rFonts w:ascii="Century Gothic" w:hAnsi="Century Gothic"/>
          <w:b/>
          <w:i/>
          <w:sz w:val="22"/>
          <w:szCs w:val="22"/>
        </w:rPr>
      </w:pPr>
      <w:r w:rsidRPr="00D74371">
        <w:rPr>
          <w:rFonts w:ascii="Century Gothic" w:hAnsi="Century Gothic"/>
          <w:b/>
          <w:i/>
          <w:sz w:val="22"/>
          <w:szCs w:val="22"/>
        </w:rPr>
        <w:t xml:space="preserve">At the end of this section, learners </w:t>
      </w:r>
      <w:r w:rsidR="0092451D" w:rsidRPr="00D74371">
        <w:rPr>
          <w:rFonts w:ascii="Century Gothic" w:hAnsi="Century Gothic"/>
          <w:b/>
          <w:i/>
          <w:sz w:val="22"/>
          <w:szCs w:val="22"/>
        </w:rPr>
        <w:t>should cover:</w:t>
      </w:r>
    </w:p>
    <w:p w14:paraId="669982FF" w14:textId="77777777" w:rsidR="0092451D" w:rsidRPr="00DD4D60" w:rsidRDefault="0092451D" w:rsidP="00D70A9E">
      <w:pPr>
        <w:spacing w:line="360" w:lineRule="auto"/>
        <w:jc w:val="both"/>
        <w:rPr>
          <w:rFonts w:ascii="Century Gothic" w:hAnsi="Century Gothic"/>
          <w:sz w:val="22"/>
          <w:szCs w:val="22"/>
        </w:rPr>
      </w:pPr>
    </w:p>
    <w:p w14:paraId="49CB2A4F" w14:textId="77777777" w:rsidR="00FC05D4" w:rsidRPr="00DD4D60" w:rsidRDefault="00FC05D4" w:rsidP="00D70A9E">
      <w:pPr>
        <w:spacing w:after="200" w:line="360" w:lineRule="auto"/>
        <w:jc w:val="both"/>
        <w:rPr>
          <w:rFonts w:ascii="Century Gothic" w:eastAsia="Arial" w:hAnsi="Century Gothic"/>
          <w:color w:val="auto"/>
          <w:sz w:val="22"/>
          <w:szCs w:val="22"/>
          <w:lang w:val="en-ZA" w:eastAsia="en-ZA"/>
        </w:rPr>
      </w:pPr>
      <w:r w:rsidRPr="00D74371">
        <w:rPr>
          <w:rFonts w:ascii="Century Gothic" w:eastAsia="Arial" w:hAnsi="Century Gothic"/>
          <w:b/>
          <w:color w:val="auto"/>
          <w:sz w:val="22"/>
          <w:szCs w:val="22"/>
          <w:lang w:val="en-ZA" w:eastAsia="en-ZA"/>
        </w:rPr>
        <w:t>KM-04-KT01:</w:t>
      </w:r>
      <w:r w:rsidRPr="00DD4D60">
        <w:rPr>
          <w:rFonts w:ascii="Century Gothic" w:eastAsia="Arial" w:hAnsi="Century Gothic"/>
          <w:color w:val="auto"/>
          <w:sz w:val="22"/>
          <w:szCs w:val="22"/>
          <w:lang w:val="en-ZA" w:eastAsia="en-ZA"/>
        </w:rPr>
        <w:t xml:space="preserve"> Historical and technological factors influencing furniture manufacturing processes (10%)</w:t>
      </w:r>
    </w:p>
    <w:p w14:paraId="1222E7AD" w14:textId="77777777" w:rsidR="00FC05D4" w:rsidRPr="00DD4D60" w:rsidRDefault="00FC05D4" w:rsidP="00D70A9E">
      <w:pPr>
        <w:spacing w:after="200" w:line="360" w:lineRule="auto"/>
        <w:jc w:val="both"/>
        <w:rPr>
          <w:rFonts w:ascii="Century Gothic" w:eastAsia="Arial" w:hAnsi="Century Gothic"/>
          <w:color w:val="auto"/>
          <w:sz w:val="22"/>
          <w:szCs w:val="22"/>
          <w:lang w:val="en-ZA" w:eastAsia="en-ZA"/>
        </w:rPr>
      </w:pPr>
      <w:r w:rsidRPr="00D74371">
        <w:rPr>
          <w:rFonts w:ascii="Century Gothic" w:eastAsia="Arial" w:hAnsi="Century Gothic"/>
          <w:b/>
          <w:color w:val="auto"/>
          <w:sz w:val="22"/>
          <w:szCs w:val="22"/>
          <w:lang w:val="en-ZA" w:eastAsia="en-ZA"/>
        </w:rPr>
        <w:t>KM-04-KT02:</w:t>
      </w:r>
      <w:r w:rsidRPr="00DD4D60">
        <w:rPr>
          <w:rFonts w:ascii="Century Gothic" w:eastAsia="Arial" w:hAnsi="Century Gothic"/>
          <w:color w:val="auto"/>
          <w:sz w:val="22"/>
          <w:szCs w:val="22"/>
          <w:lang w:val="en-ZA" w:eastAsia="en-ZA"/>
        </w:rPr>
        <w:t xml:space="preserve"> Furniture types, styles, and construction (15%)</w:t>
      </w:r>
    </w:p>
    <w:p w14:paraId="601E9C8E" w14:textId="77777777" w:rsidR="00FC05D4" w:rsidRPr="00DD4D60" w:rsidRDefault="00FC05D4" w:rsidP="00D70A9E">
      <w:pPr>
        <w:spacing w:after="200" w:line="360" w:lineRule="auto"/>
        <w:jc w:val="both"/>
        <w:rPr>
          <w:rFonts w:ascii="Century Gothic" w:eastAsia="Arial" w:hAnsi="Century Gothic"/>
          <w:color w:val="auto"/>
          <w:sz w:val="22"/>
          <w:szCs w:val="22"/>
          <w:lang w:val="en-ZA" w:eastAsia="en-ZA"/>
        </w:rPr>
      </w:pPr>
      <w:r w:rsidRPr="00D74371">
        <w:rPr>
          <w:rFonts w:ascii="Century Gothic" w:eastAsia="Arial" w:hAnsi="Century Gothic"/>
          <w:b/>
          <w:color w:val="auto"/>
          <w:sz w:val="22"/>
          <w:szCs w:val="22"/>
          <w:lang w:val="en-ZA" w:eastAsia="en-ZA"/>
        </w:rPr>
        <w:t>KM-04-KT03:</w:t>
      </w:r>
      <w:r w:rsidRPr="00DD4D60">
        <w:rPr>
          <w:rFonts w:ascii="Century Gothic" w:eastAsia="Arial" w:hAnsi="Century Gothic"/>
          <w:color w:val="auto"/>
          <w:sz w:val="22"/>
          <w:szCs w:val="22"/>
          <w:lang w:val="en-ZA" w:eastAsia="en-ZA"/>
        </w:rPr>
        <w:t xml:space="preserve"> Equipment and tools used in advanced upholstery of furniture (15%)</w:t>
      </w:r>
    </w:p>
    <w:p w14:paraId="1168E315" w14:textId="77777777" w:rsidR="00FC05D4" w:rsidRPr="00DD4D60" w:rsidRDefault="00FC05D4" w:rsidP="00D70A9E">
      <w:pPr>
        <w:spacing w:after="200" w:line="360" w:lineRule="auto"/>
        <w:jc w:val="both"/>
        <w:rPr>
          <w:rFonts w:ascii="Century Gothic" w:eastAsia="Arial" w:hAnsi="Century Gothic"/>
          <w:color w:val="auto"/>
          <w:sz w:val="22"/>
          <w:szCs w:val="22"/>
          <w:lang w:val="en-ZA" w:eastAsia="en-ZA"/>
        </w:rPr>
      </w:pPr>
      <w:r w:rsidRPr="00D74371">
        <w:rPr>
          <w:rFonts w:ascii="Century Gothic" w:eastAsia="Arial" w:hAnsi="Century Gothic"/>
          <w:b/>
          <w:color w:val="auto"/>
          <w:sz w:val="22"/>
          <w:szCs w:val="22"/>
          <w:lang w:val="en-ZA" w:eastAsia="en-ZA"/>
        </w:rPr>
        <w:t>KM-04-KT04:</w:t>
      </w:r>
      <w:r w:rsidRPr="00DD4D60">
        <w:rPr>
          <w:rFonts w:ascii="Century Gothic" w:eastAsia="Arial" w:hAnsi="Century Gothic"/>
          <w:color w:val="auto"/>
          <w:sz w:val="22"/>
          <w:szCs w:val="22"/>
          <w:lang w:val="en-ZA" w:eastAsia="en-ZA"/>
        </w:rPr>
        <w:t xml:space="preserve"> Health and safety in the advanced upholstery department (15%)</w:t>
      </w:r>
    </w:p>
    <w:p w14:paraId="7FDC5AE4" w14:textId="77777777" w:rsidR="00FC05D4" w:rsidRPr="00DD4D60" w:rsidRDefault="00FC05D4" w:rsidP="00D70A9E">
      <w:pPr>
        <w:spacing w:after="200" w:line="360" w:lineRule="auto"/>
        <w:jc w:val="both"/>
        <w:rPr>
          <w:rFonts w:ascii="Century Gothic" w:eastAsia="Arial" w:hAnsi="Century Gothic"/>
          <w:color w:val="auto"/>
          <w:sz w:val="22"/>
          <w:szCs w:val="22"/>
          <w:lang w:val="en-ZA" w:eastAsia="en-ZA"/>
        </w:rPr>
      </w:pPr>
      <w:r w:rsidRPr="00D74371">
        <w:rPr>
          <w:rFonts w:ascii="Century Gothic" w:eastAsia="Arial" w:hAnsi="Century Gothic"/>
          <w:b/>
          <w:color w:val="auto"/>
          <w:sz w:val="22"/>
          <w:szCs w:val="22"/>
          <w:lang w:val="en-ZA" w:eastAsia="en-ZA"/>
        </w:rPr>
        <w:t>KM-04-KT05:</w:t>
      </w:r>
      <w:r w:rsidRPr="00DD4D60">
        <w:rPr>
          <w:rFonts w:ascii="Century Gothic" w:eastAsia="Arial" w:hAnsi="Century Gothic"/>
          <w:color w:val="auto"/>
          <w:sz w:val="22"/>
          <w:szCs w:val="22"/>
          <w:lang w:val="en-ZA" w:eastAsia="en-ZA"/>
        </w:rPr>
        <w:t xml:space="preserve"> Concepts and principles of measuring and calculations used in the furniture upholstery processes (15%)</w:t>
      </w:r>
    </w:p>
    <w:p w14:paraId="4397DADC" w14:textId="77777777" w:rsidR="00FC05D4" w:rsidRPr="00DD4D60" w:rsidRDefault="00FC05D4" w:rsidP="00D70A9E">
      <w:pPr>
        <w:spacing w:after="200" w:line="360" w:lineRule="auto"/>
        <w:jc w:val="both"/>
        <w:rPr>
          <w:rFonts w:ascii="Century Gothic" w:eastAsia="Arial" w:hAnsi="Century Gothic"/>
          <w:color w:val="auto"/>
          <w:sz w:val="22"/>
          <w:szCs w:val="22"/>
          <w:lang w:val="en-ZA" w:eastAsia="en-ZA"/>
        </w:rPr>
      </w:pPr>
      <w:r w:rsidRPr="00D74371">
        <w:rPr>
          <w:rFonts w:ascii="Century Gothic" w:eastAsia="Arial" w:hAnsi="Century Gothic"/>
          <w:b/>
          <w:color w:val="auto"/>
          <w:sz w:val="22"/>
          <w:szCs w:val="22"/>
          <w:lang w:val="en-ZA" w:eastAsia="en-ZA"/>
        </w:rPr>
        <w:t>KM-04-KT06:</w:t>
      </w:r>
      <w:r w:rsidRPr="00DD4D60">
        <w:rPr>
          <w:rFonts w:ascii="Century Gothic" w:eastAsia="Arial" w:hAnsi="Century Gothic"/>
          <w:color w:val="auto"/>
          <w:sz w:val="22"/>
          <w:szCs w:val="22"/>
          <w:lang w:val="en-ZA" w:eastAsia="en-ZA"/>
        </w:rPr>
        <w:t xml:space="preserve"> Engineering drawings (15%)</w:t>
      </w:r>
    </w:p>
    <w:p w14:paraId="33B3F17B" w14:textId="77777777" w:rsidR="00FC05D4" w:rsidRPr="00DD4D60" w:rsidRDefault="00FC05D4" w:rsidP="00D70A9E">
      <w:pPr>
        <w:spacing w:after="200" w:line="360" w:lineRule="auto"/>
        <w:jc w:val="both"/>
        <w:rPr>
          <w:rFonts w:ascii="Century Gothic" w:eastAsia="Arial" w:hAnsi="Century Gothic"/>
          <w:color w:val="auto"/>
          <w:sz w:val="22"/>
          <w:szCs w:val="22"/>
          <w:lang w:val="en-ZA" w:eastAsia="en-ZA"/>
        </w:rPr>
      </w:pPr>
      <w:r w:rsidRPr="00D74371">
        <w:rPr>
          <w:rFonts w:ascii="Century Gothic" w:eastAsia="Arial" w:hAnsi="Century Gothic"/>
          <w:b/>
          <w:color w:val="auto"/>
          <w:sz w:val="22"/>
          <w:szCs w:val="22"/>
          <w:lang w:val="en-ZA" w:eastAsia="en-ZA"/>
        </w:rPr>
        <w:t>KM-04-KT07:</w:t>
      </w:r>
      <w:r w:rsidRPr="00DD4D60">
        <w:rPr>
          <w:rFonts w:ascii="Century Gothic" w:eastAsia="Arial" w:hAnsi="Century Gothic"/>
          <w:color w:val="auto"/>
          <w:sz w:val="22"/>
          <w:szCs w:val="22"/>
          <w:lang w:val="en-ZA" w:eastAsia="en-ZA"/>
        </w:rPr>
        <w:t xml:space="preserve"> Samples, prototypes and customer specifications (5%)</w:t>
      </w:r>
    </w:p>
    <w:p w14:paraId="1943C112" w14:textId="77777777" w:rsidR="00FC05D4" w:rsidRPr="00DD4D60" w:rsidRDefault="00FC05D4" w:rsidP="00D70A9E">
      <w:pPr>
        <w:spacing w:after="200" w:line="360" w:lineRule="auto"/>
        <w:jc w:val="both"/>
        <w:rPr>
          <w:rFonts w:ascii="Century Gothic" w:eastAsia="Arial" w:hAnsi="Century Gothic"/>
          <w:color w:val="auto"/>
          <w:sz w:val="22"/>
          <w:szCs w:val="22"/>
          <w:lang w:val="en-ZA" w:eastAsia="en-ZA"/>
        </w:rPr>
      </w:pPr>
      <w:r w:rsidRPr="00D74371">
        <w:rPr>
          <w:rFonts w:ascii="Century Gothic" w:eastAsia="Arial" w:hAnsi="Century Gothic"/>
          <w:b/>
          <w:color w:val="auto"/>
          <w:sz w:val="22"/>
          <w:szCs w:val="22"/>
          <w:lang w:val="en-ZA" w:eastAsia="en-ZA"/>
        </w:rPr>
        <w:t>KM-04-KT08:</w:t>
      </w:r>
      <w:r w:rsidRPr="00DD4D60">
        <w:rPr>
          <w:rFonts w:ascii="Century Gothic" w:eastAsia="Arial" w:hAnsi="Century Gothic"/>
          <w:color w:val="auto"/>
          <w:sz w:val="22"/>
          <w:szCs w:val="22"/>
          <w:lang w:val="en-ZA" w:eastAsia="en-ZA"/>
        </w:rPr>
        <w:t xml:space="preserve"> Efficiencies: output, scores and targets (5%)</w:t>
      </w:r>
    </w:p>
    <w:p w14:paraId="512B23D8" w14:textId="77777777" w:rsidR="00D70A9E" w:rsidRDefault="00FC05D4" w:rsidP="00D70A9E">
      <w:pPr>
        <w:spacing w:after="200" w:line="360" w:lineRule="auto"/>
        <w:jc w:val="both"/>
        <w:rPr>
          <w:rFonts w:ascii="Century Gothic" w:eastAsia="Arial" w:hAnsi="Century Gothic"/>
          <w:color w:val="auto"/>
          <w:sz w:val="22"/>
          <w:szCs w:val="22"/>
          <w:lang w:val="en-ZA" w:eastAsia="en-ZA"/>
        </w:rPr>
      </w:pPr>
      <w:r w:rsidRPr="00D74371">
        <w:rPr>
          <w:rFonts w:ascii="Century Gothic" w:eastAsia="Arial" w:hAnsi="Century Gothic"/>
          <w:b/>
          <w:color w:val="auto"/>
          <w:sz w:val="22"/>
          <w:szCs w:val="22"/>
          <w:lang w:val="en-ZA" w:eastAsia="en-ZA"/>
        </w:rPr>
        <w:t>KM-04-KT09:</w:t>
      </w:r>
      <w:r w:rsidRPr="00DD4D60">
        <w:rPr>
          <w:rFonts w:ascii="Century Gothic" w:eastAsia="Arial" w:hAnsi="Century Gothic"/>
          <w:color w:val="auto"/>
          <w:sz w:val="22"/>
          <w:szCs w:val="22"/>
          <w:lang w:val="en-ZA" w:eastAsia="en-ZA"/>
        </w:rPr>
        <w:t xml:space="preserve"> Inspection and disposal of finished upholstery products (5%)</w:t>
      </w:r>
      <w:bookmarkEnd w:id="8"/>
    </w:p>
    <w:p w14:paraId="1A8BB016" w14:textId="77777777" w:rsidR="00D70A9E" w:rsidRDefault="00D70A9E" w:rsidP="00D70A9E">
      <w:pPr>
        <w:spacing w:after="200" w:line="360" w:lineRule="auto"/>
        <w:jc w:val="both"/>
        <w:rPr>
          <w:rFonts w:ascii="Century Gothic" w:eastAsia="Arial" w:hAnsi="Century Gothic"/>
          <w:color w:val="auto"/>
          <w:sz w:val="22"/>
          <w:szCs w:val="22"/>
          <w:lang w:val="en-ZA" w:eastAsia="en-ZA"/>
        </w:rPr>
      </w:pPr>
    </w:p>
    <w:p w14:paraId="7F757974" w14:textId="77777777" w:rsidR="00A2771B" w:rsidRDefault="00A2771B">
      <w:pPr>
        <w:rPr>
          <w:rFonts w:ascii="Century Gothic" w:eastAsia="Arial" w:hAnsi="Century Gothic"/>
          <w:b/>
          <w:color w:val="auto"/>
          <w:sz w:val="28"/>
          <w:szCs w:val="28"/>
          <w:lang w:val="en-ZA" w:eastAsia="en-ZA"/>
        </w:rPr>
      </w:pPr>
      <w:r>
        <w:rPr>
          <w:rFonts w:ascii="Century Gothic" w:eastAsia="Arial" w:hAnsi="Century Gothic"/>
          <w:b/>
          <w:color w:val="auto"/>
          <w:sz w:val="28"/>
          <w:szCs w:val="28"/>
          <w:lang w:val="en-ZA" w:eastAsia="en-ZA"/>
        </w:rPr>
        <w:br w:type="page"/>
      </w:r>
    </w:p>
    <w:p w14:paraId="364BF1AA" w14:textId="5B9F0AFD" w:rsidR="00FC05D4" w:rsidRPr="00D70A9E" w:rsidRDefault="00FC05D4" w:rsidP="005D7E86">
      <w:pPr>
        <w:pStyle w:val="Heading2"/>
        <w:rPr>
          <w:rFonts w:eastAsia="Arial"/>
          <w:lang w:val="en-ZA" w:eastAsia="en-ZA"/>
        </w:rPr>
      </w:pPr>
      <w:bookmarkStart w:id="11" w:name="_Toc197004498"/>
      <w:r w:rsidRPr="00653663">
        <w:rPr>
          <w:rFonts w:eastAsia="Arial"/>
          <w:lang w:val="en-ZA" w:eastAsia="en-ZA"/>
        </w:rPr>
        <w:lastRenderedPageBreak/>
        <w:t>KM-04-KT01: Historical and technological factors influencing furniture manufacturing processes (10%)</w:t>
      </w:r>
      <w:bookmarkEnd w:id="11"/>
    </w:p>
    <w:p w14:paraId="2AA9ABCE" w14:textId="77777777" w:rsidR="005D7E86" w:rsidRDefault="005D7E86" w:rsidP="00D70A9E">
      <w:pPr>
        <w:spacing w:after="200" w:line="360" w:lineRule="auto"/>
        <w:jc w:val="both"/>
        <w:rPr>
          <w:rFonts w:ascii="Century Gothic" w:hAnsi="Century Gothic"/>
          <w:b/>
        </w:rPr>
      </w:pPr>
    </w:p>
    <w:p w14:paraId="7C185BB3" w14:textId="4F0C6D50" w:rsidR="00D70A9E" w:rsidRDefault="00DD4D60" w:rsidP="005D7E86">
      <w:pPr>
        <w:pStyle w:val="Heading3"/>
      </w:pPr>
      <w:bookmarkStart w:id="12" w:name="_Toc197004499"/>
      <w:r w:rsidRPr="00CB78FA">
        <w:t>KT0101 Types, styles and uses of furniture including upholstered furniture</w:t>
      </w:r>
      <w:bookmarkEnd w:id="12"/>
    </w:p>
    <w:p w14:paraId="2ACA6F4E" w14:textId="77777777" w:rsidR="005D7E86" w:rsidRPr="005D7E86" w:rsidRDefault="005D7E86" w:rsidP="005D7E86"/>
    <w:p w14:paraId="3558B2C2" w14:textId="7A431F65" w:rsidR="00DD4D60" w:rsidRPr="00D70A9E" w:rsidRDefault="00DD4D60" w:rsidP="00D70A9E">
      <w:pPr>
        <w:spacing w:after="200" w:line="360" w:lineRule="auto"/>
        <w:jc w:val="both"/>
        <w:rPr>
          <w:rFonts w:ascii="Century Gothic" w:hAnsi="Century Gothic"/>
          <w:b/>
        </w:rPr>
      </w:pPr>
      <w:r w:rsidRPr="00DD4D60">
        <w:rPr>
          <w:rFonts w:ascii="Century Gothic" w:hAnsi="Century Gothic"/>
          <w:sz w:val="22"/>
          <w:szCs w:val="20"/>
        </w:rPr>
        <w:t>Understanding the evolution of furniture styles and types is crucial for a furniture upholsterer. Various historical factors have significantly influenced furniture design. The voyages of discovery, for instance, brought in new materials and styles inspired by different cultures. Royalty in Europe played a pivotal role in setting trends, with different monarchies favo</w:t>
      </w:r>
      <w:r>
        <w:rPr>
          <w:rFonts w:ascii="Century Gothic" w:hAnsi="Century Gothic"/>
          <w:sz w:val="22"/>
          <w:szCs w:val="20"/>
        </w:rPr>
        <w:t>u</w:t>
      </w:r>
      <w:r w:rsidRPr="00DD4D60">
        <w:rPr>
          <w:rFonts w:ascii="Century Gothic" w:hAnsi="Century Gothic"/>
          <w:sz w:val="22"/>
          <w:szCs w:val="20"/>
        </w:rPr>
        <w:t>ring distinct styles. The opulent and ornate designs of the Baroque period contrasted with the simplicity of the Arts and Crafts movement.</w:t>
      </w:r>
    </w:p>
    <w:p w14:paraId="5D472028" w14:textId="3208AEB9" w:rsidR="00DD4D60" w:rsidRPr="00DD4D60" w:rsidRDefault="00DD4D60" w:rsidP="00430959">
      <w:pPr>
        <w:spacing w:after="200" w:line="360" w:lineRule="auto"/>
        <w:jc w:val="both"/>
        <w:rPr>
          <w:rFonts w:ascii="Century Gothic" w:hAnsi="Century Gothic"/>
          <w:sz w:val="22"/>
          <w:szCs w:val="20"/>
        </w:rPr>
      </w:pPr>
      <w:r w:rsidRPr="00DD4D60">
        <w:rPr>
          <w:rFonts w:ascii="Century Gothic" w:hAnsi="Century Gothic"/>
          <w:sz w:val="22"/>
          <w:szCs w:val="20"/>
        </w:rPr>
        <w:t>Both World Wars also had profound effects. During World War II, for example, there was a shift towards utilitarian and streamlined designs due to resource constraints. Craftsmen and designers like Thomas Chippendale, Charles Rennie Mackintosh, and the Bauhaus movement left lasting imprints on furniture design during their respective eras.</w:t>
      </w:r>
    </w:p>
    <w:p w14:paraId="77D99B8A" w14:textId="05F23E68" w:rsidR="00EB14EF" w:rsidRDefault="00DD4D60" w:rsidP="00430959">
      <w:pPr>
        <w:spacing w:after="200" w:line="360" w:lineRule="auto"/>
        <w:jc w:val="both"/>
        <w:rPr>
          <w:rFonts w:ascii="Century Gothic" w:hAnsi="Century Gothic"/>
          <w:b/>
          <w:sz w:val="22"/>
          <w:szCs w:val="20"/>
        </w:rPr>
      </w:pPr>
      <w:r w:rsidRPr="00D74371">
        <w:rPr>
          <w:rFonts w:ascii="Century Gothic" w:hAnsi="Century Gothic"/>
          <w:b/>
          <w:sz w:val="22"/>
          <w:szCs w:val="20"/>
        </w:rPr>
        <w:t>Examples:</w:t>
      </w:r>
    </w:p>
    <w:p w14:paraId="3950CE6F" w14:textId="533206B8" w:rsidR="004C2E57" w:rsidRDefault="004C2E57" w:rsidP="00430959">
      <w:pPr>
        <w:spacing w:after="200" w:line="360" w:lineRule="auto"/>
        <w:jc w:val="both"/>
        <w:rPr>
          <w:rFonts w:ascii="Century Gothic" w:hAnsi="Century Gothic"/>
          <w:b/>
          <w:sz w:val="22"/>
          <w:szCs w:val="20"/>
        </w:rPr>
      </w:pPr>
      <w:r>
        <w:rPr>
          <w:rFonts w:ascii="Century Gothic" w:hAnsi="Century Gothic"/>
          <w:b/>
          <w:noProof/>
          <w:sz w:val="22"/>
          <w:szCs w:val="20"/>
          <w:lang w:val="en-ZA" w:eastAsia="en-ZA"/>
        </w:rPr>
        <w:drawing>
          <wp:inline distT="0" distB="0" distL="0" distR="0" wp14:anchorId="43CC4421" wp14:editId="4733A3E0">
            <wp:extent cx="1933575" cy="2258937"/>
            <wp:effectExtent l="0" t="0" r="0" b="8255"/>
            <wp:docPr id="44" name="Picture 44" descr="C:\Users\Robert Smith\AppData\Local\Microsoft\Windows\INetCache\Content.MSO\F05BFF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05BFF6B.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240" cy="2406916"/>
                    </a:xfrm>
                    <a:prstGeom prst="rect">
                      <a:avLst/>
                    </a:prstGeom>
                    <a:noFill/>
                    <a:ln>
                      <a:noFill/>
                    </a:ln>
                  </pic:spPr>
                </pic:pic>
              </a:graphicData>
            </a:graphic>
          </wp:inline>
        </w:drawing>
      </w:r>
      <w:r>
        <w:rPr>
          <w:rFonts w:ascii="Century Gothic" w:hAnsi="Century Gothic"/>
          <w:b/>
          <w:sz w:val="22"/>
          <w:szCs w:val="20"/>
        </w:rPr>
        <w:t xml:space="preserve">         </w:t>
      </w:r>
      <w:r>
        <w:rPr>
          <w:rFonts w:ascii="Century Gothic" w:hAnsi="Century Gothic"/>
          <w:b/>
          <w:noProof/>
          <w:sz w:val="22"/>
          <w:szCs w:val="20"/>
          <w:lang w:val="en-ZA" w:eastAsia="en-ZA"/>
        </w:rPr>
        <w:drawing>
          <wp:inline distT="0" distB="0" distL="0" distR="0" wp14:anchorId="04A2CE88" wp14:editId="77185D15">
            <wp:extent cx="2323852" cy="2257425"/>
            <wp:effectExtent l="0" t="0" r="635" b="0"/>
            <wp:docPr id="45" name="Picture 45" descr="C:\Users\Robert Smith\AppData\Local\Microsoft\Windows\INetCache\Content.MSO\4952E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 Smith\AppData\Local\Microsoft\Windows\INetCache\Content.MSO\4952EA85.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3816" cy="2296246"/>
                    </a:xfrm>
                    <a:prstGeom prst="rect">
                      <a:avLst/>
                    </a:prstGeom>
                    <a:noFill/>
                    <a:ln>
                      <a:noFill/>
                    </a:ln>
                  </pic:spPr>
                </pic:pic>
              </a:graphicData>
            </a:graphic>
          </wp:inline>
        </w:drawing>
      </w:r>
      <w:r>
        <w:rPr>
          <w:rFonts w:ascii="Century Gothic" w:hAnsi="Century Gothic"/>
          <w:b/>
          <w:sz w:val="22"/>
          <w:szCs w:val="20"/>
        </w:rPr>
        <w:t xml:space="preserve"> </w:t>
      </w:r>
    </w:p>
    <w:p w14:paraId="5E23050D" w14:textId="77777777" w:rsidR="008D2A61" w:rsidRDefault="008D2A61" w:rsidP="00430959">
      <w:pPr>
        <w:spacing w:after="200" w:line="360" w:lineRule="auto"/>
        <w:jc w:val="both"/>
      </w:pPr>
    </w:p>
    <w:p w14:paraId="0B906142" w14:textId="5386316D" w:rsidR="00E97A19" w:rsidRDefault="005D7E86" w:rsidP="00430959">
      <w:pPr>
        <w:spacing w:after="200" w:line="360" w:lineRule="auto"/>
        <w:jc w:val="both"/>
        <w:rPr>
          <w:rFonts w:ascii="Century Gothic" w:hAnsi="Century Gothic"/>
          <w:b/>
          <w:sz w:val="22"/>
          <w:szCs w:val="22"/>
        </w:rPr>
      </w:pPr>
      <w:hyperlink r:id="rId11" w:history="1">
        <w:r w:rsidR="00E97A19" w:rsidRPr="000E165A">
          <w:rPr>
            <w:rStyle w:val="Hyperlink"/>
            <w:rFonts w:ascii="Century Gothic" w:hAnsi="Century Gothic"/>
            <w:b/>
            <w:sz w:val="22"/>
            <w:szCs w:val="22"/>
          </w:rPr>
          <w:t>file:///C:/Users/Robert%20Smith/Downloads/DALL%C2%B7E%202024-05-03%2010.20.58%20-%20A%20scene%20from%20the%2018th%20century%20showcasing%20Thomas%20Chippendale-</w:t>
        </w:r>
        <w:r w:rsidR="00E97A19" w:rsidRPr="000E165A">
          <w:rPr>
            <w:rStyle w:val="Hyperlink"/>
            <w:rFonts w:ascii="Century Gothic" w:hAnsi="Century Gothic"/>
            <w:b/>
            <w:sz w:val="22"/>
            <w:szCs w:val="22"/>
          </w:rPr>
          <w:lastRenderedPageBreak/>
          <w:t>style%20furniture%20in%20an%20elegant%20drawing%20room.%20The%20room%20is%20decorated%20with%20ornate,%20dark%20wooden.webp</w:t>
        </w:r>
      </w:hyperlink>
    </w:p>
    <w:p w14:paraId="39CC7951" w14:textId="6F75A2E2" w:rsidR="00E97A19" w:rsidRDefault="005D7E86" w:rsidP="00430959">
      <w:pPr>
        <w:spacing w:after="200" w:line="360" w:lineRule="auto"/>
        <w:jc w:val="both"/>
        <w:rPr>
          <w:rFonts w:ascii="Century Gothic" w:hAnsi="Century Gothic"/>
          <w:b/>
          <w:sz w:val="22"/>
          <w:szCs w:val="22"/>
        </w:rPr>
      </w:pPr>
      <w:hyperlink r:id="rId12" w:history="1">
        <w:r w:rsidR="00E97A19" w:rsidRPr="000E165A">
          <w:rPr>
            <w:rStyle w:val="Hyperlink"/>
            <w:rFonts w:ascii="Century Gothic" w:hAnsi="Century Gothic"/>
            <w:b/>
            <w:sz w:val="22"/>
            <w:szCs w:val="22"/>
          </w:rPr>
          <w:t>file:///C:/Users/Robert%20Smith/Downloads/DALL%C2%B7E%202024-05-03%2010.23.25%20-%20An%20interior%20scene%20displaying%20Charles%20Rennie%20Mackintosh%20style%20furniture%20and%20decor.%20The%20room%20features%20high-backed%20chairs%20with%20geometric%20patterns,%20a%20slee.webp</w:t>
        </w:r>
      </w:hyperlink>
    </w:p>
    <w:p w14:paraId="4319E667" w14:textId="67444EA1" w:rsidR="00E97A19" w:rsidRDefault="005D7E86" w:rsidP="00430959">
      <w:pPr>
        <w:spacing w:after="200" w:line="360" w:lineRule="auto"/>
        <w:jc w:val="both"/>
        <w:rPr>
          <w:rStyle w:val="Hyperlink"/>
          <w:rFonts w:ascii="Century Gothic" w:hAnsi="Century Gothic"/>
          <w:b/>
          <w:sz w:val="22"/>
          <w:szCs w:val="22"/>
        </w:rPr>
      </w:pPr>
      <w:hyperlink r:id="rId13" w:history="1">
        <w:r w:rsidR="00E97A19" w:rsidRPr="000E165A">
          <w:rPr>
            <w:rStyle w:val="Hyperlink"/>
            <w:rFonts w:ascii="Century Gothic" w:hAnsi="Century Gothic"/>
            <w:b/>
            <w:sz w:val="22"/>
            <w:szCs w:val="22"/>
          </w:rPr>
          <w:t>file:///C:/Users/Robert%20Smith/Downloads/DALL%C2%B7E%202024-05-03%2010.25.27%20-%20A%20modern%20interior%20design%20inspired%20by%20the%20Bauhaus%20movement,%20featuring%20a%20clean,%20functional%20aesthetic.%20The%20room%20includes%20classic%20Bauhaus%20furniture%20like%20t.webp</w:t>
        </w:r>
      </w:hyperlink>
    </w:p>
    <w:p w14:paraId="42896C20" w14:textId="7C0E42E2" w:rsidR="008D2A61" w:rsidRDefault="008D2A61" w:rsidP="00430959">
      <w:pPr>
        <w:spacing w:after="200" w:line="360" w:lineRule="auto"/>
        <w:jc w:val="both"/>
        <w:rPr>
          <w:rFonts w:ascii="Century Gothic" w:hAnsi="Century Gothic"/>
          <w:b/>
          <w:sz w:val="22"/>
          <w:szCs w:val="22"/>
        </w:rPr>
      </w:pPr>
      <w:r w:rsidRPr="008D2A61">
        <w:rPr>
          <w:rFonts w:ascii="Century Gothic" w:hAnsi="Century Gothic"/>
          <w:b/>
          <w:noProof/>
          <w:sz w:val="22"/>
          <w:szCs w:val="22"/>
          <w:lang w:val="en-ZA" w:eastAsia="en-ZA"/>
        </w:rPr>
        <w:drawing>
          <wp:inline distT="0" distB="0" distL="0" distR="0" wp14:anchorId="2C583A66" wp14:editId="6041DCBC">
            <wp:extent cx="1819275" cy="2514600"/>
            <wp:effectExtent l="0" t="0" r="9525" b="0"/>
            <wp:docPr id="46" name="Picture 46" descr="C:\Users\Robert Smith\AppData\Local\Microsoft\Windows\INetCache\Content.MSO\A4E01E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bert Smith\AppData\Local\Microsoft\Windows\INetCache\Content.MSO\A4E01E46.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a:ln>
                      <a:noFill/>
                    </a:ln>
                  </pic:spPr>
                </pic:pic>
              </a:graphicData>
            </a:graphic>
          </wp:inline>
        </w:drawing>
      </w:r>
      <w:r w:rsidRPr="008D2A61">
        <w:rPr>
          <w:rFonts w:ascii="Century Gothic" w:hAnsi="Century Gothic"/>
          <w:b/>
          <w:noProof/>
          <w:sz w:val="22"/>
          <w:szCs w:val="22"/>
          <w:lang w:val="en-ZA" w:eastAsia="en-ZA"/>
        </w:rPr>
        <w:t xml:space="preserve"> </w:t>
      </w:r>
      <w:r>
        <w:rPr>
          <w:rFonts w:ascii="Century Gothic" w:hAnsi="Century Gothic"/>
          <w:b/>
          <w:noProof/>
          <w:sz w:val="22"/>
          <w:szCs w:val="22"/>
          <w:lang w:val="en-ZA" w:eastAsia="en-ZA"/>
        </w:rPr>
        <w:drawing>
          <wp:inline distT="0" distB="0" distL="0" distR="0" wp14:anchorId="080967D3" wp14:editId="6BE0B8C8">
            <wp:extent cx="2828925" cy="1619250"/>
            <wp:effectExtent l="0" t="0" r="9525" b="0"/>
            <wp:docPr id="47" name="Picture 47" descr="C:\Users\Robert Smith\AppData\Local\Microsoft\Windows\INetCache\Content.MSO\D282E4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 Smith\AppData\Local\Microsoft\Windows\INetCache\Content.MSO\D282E44B.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inline>
        </w:drawing>
      </w:r>
      <w:r>
        <w:rPr>
          <w:rFonts w:ascii="Century Gothic" w:hAnsi="Century Gothic"/>
          <w:b/>
          <w:noProof/>
          <w:sz w:val="22"/>
          <w:szCs w:val="22"/>
          <w:lang w:val="en-ZA" w:eastAsia="en-ZA"/>
        </w:rPr>
        <w:t xml:space="preserve"> </w:t>
      </w:r>
      <w:r>
        <w:rPr>
          <w:noProof/>
          <w:lang w:val="en-ZA" w:eastAsia="en-ZA"/>
        </w:rPr>
        <w:drawing>
          <wp:inline distT="0" distB="0" distL="0" distR="0" wp14:anchorId="5B3AF308" wp14:editId="7F8A625B">
            <wp:extent cx="1952625" cy="2343150"/>
            <wp:effectExtent l="0" t="0" r="9525" b="0"/>
            <wp:docPr id="48" name="Picture 48" descr="Thomas Chippendale 1718-1779: A Celebration of British Craftsmanship and  Design: Bowett, Adam, Lomax, James: 978199992291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omas Chippendale 1718-1779: A Celebration of British Craftsmanship and  Design: Bowett, Adam, Lomax, James: 9781999922917: Amazon.com: Bo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2625" cy="2343150"/>
                    </a:xfrm>
                    <a:prstGeom prst="rect">
                      <a:avLst/>
                    </a:prstGeom>
                    <a:noFill/>
                    <a:ln>
                      <a:noFill/>
                    </a:ln>
                  </pic:spPr>
                </pic:pic>
              </a:graphicData>
            </a:graphic>
          </wp:inline>
        </w:drawing>
      </w:r>
      <w:r w:rsidR="00BC1E75">
        <w:rPr>
          <w:rFonts w:ascii="Century Gothic" w:hAnsi="Century Gothic"/>
          <w:b/>
          <w:noProof/>
          <w:sz w:val="22"/>
          <w:szCs w:val="22"/>
          <w:lang w:val="en-ZA" w:eastAsia="en-ZA"/>
        </w:rPr>
        <w:t xml:space="preserve">           </w:t>
      </w:r>
      <w:r w:rsidR="00BC1E75">
        <w:rPr>
          <w:noProof/>
          <w:lang w:val="en-ZA" w:eastAsia="en-ZA"/>
        </w:rPr>
        <w:drawing>
          <wp:inline distT="0" distB="0" distL="0" distR="0" wp14:anchorId="4A28DB60" wp14:editId="1C74D4B5">
            <wp:extent cx="3390900" cy="1343025"/>
            <wp:effectExtent l="0" t="0" r="0" b="9525"/>
            <wp:docPr id="49" name="Picture 49" descr="Identifying &amp; Repairing Thomas Chippendale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ntifying &amp; Repairing Thomas Chippendale Furni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1343025"/>
                    </a:xfrm>
                    <a:prstGeom prst="rect">
                      <a:avLst/>
                    </a:prstGeom>
                    <a:noFill/>
                    <a:ln>
                      <a:noFill/>
                    </a:ln>
                  </pic:spPr>
                </pic:pic>
              </a:graphicData>
            </a:graphic>
          </wp:inline>
        </w:drawing>
      </w:r>
    </w:p>
    <w:p w14:paraId="580ECB99" w14:textId="77777777" w:rsidR="00F43081" w:rsidRDefault="00DD4D60" w:rsidP="00430959">
      <w:pPr>
        <w:spacing w:after="200" w:line="360" w:lineRule="auto"/>
        <w:jc w:val="both"/>
        <w:rPr>
          <w:rFonts w:ascii="Century Gothic" w:hAnsi="Century Gothic"/>
          <w:b/>
          <w:sz w:val="22"/>
          <w:szCs w:val="20"/>
        </w:rPr>
      </w:pPr>
      <w:r w:rsidRPr="00D74371">
        <w:rPr>
          <w:rFonts w:ascii="Century Gothic" w:hAnsi="Century Gothic"/>
          <w:b/>
          <w:sz w:val="22"/>
          <w:szCs w:val="22"/>
        </w:rPr>
        <w:t>Baroque Style:</w:t>
      </w:r>
      <w:r w:rsidRPr="00D74371">
        <w:rPr>
          <w:rFonts w:ascii="Century Gothic" w:hAnsi="Century Gothic"/>
          <w:sz w:val="22"/>
          <w:szCs w:val="22"/>
        </w:rPr>
        <w:t xml:space="preserve"> </w:t>
      </w:r>
    </w:p>
    <w:p w14:paraId="2CB63472" w14:textId="4908220B" w:rsidR="00DD4D60" w:rsidRPr="00EB14EF" w:rsidRDefault="00DD4D60" w:rsidP="00430959">
      <w:pPr>
        <w:spacing w:after="200" w:line="360" w:lineRule="auto"/>
        <w:jc w:val="both"/>
        <w:rPr>
          <w:rFonts w:ascii="Century Gothic" w:hAnsi="Century Gothic"/>
          <w:b/>
          <w:sz w:val="22"/>
          <w:szCs w:val="20"/>
        </w:rPr>
      </w:pPr>
      <w:r w:rsidRPr="00D74371">
        <w:rPr>
          <w:rFonts w:ascii="Century Gothic" w:hAnsi="Century Gothic"/>
          <w:sz w:val="22"/>
          <w:szCs w:val="22"/>
        </w:rPr>
        <w:lastRenderedPageBreak/>
        <w:t>Characterized by ornate details and elaborate carvings, popularized during the 17th century.</w:t>
      </w:r>
    </w:p>
    <w:p w14:paraId="60311AE4" w14:textId="77777777" w:rsidR="00430959" w:rsidRDefault="00DD4D60" w:rsidP="00430959">
      <w:pPr>
        <w:spacing w:line="360" w:lineRule="auto"/>
        <w:jc w:val="both"/>
        <w:rPr>
          <w:rFonts w:ascii="Century Gothic" w:hAnsi="Century Gothic"/>
          <w:sz w:val="22"/>
          <w:szCs w:val="22"/>
        </w:rPr>
      </w:pPr>
      <w:r w:rsidRPr="00430959">
        <w:rPr>
          <w:rFonts w:ascii="Century Gothic" w:hAnsi="Century Gothic"/>
          <w:b/>
          <w:sz w:val="22"/>
          <w:szCs w:val="22"/>
        </w:rPr>
        <w:t xml:space="preserve">Arts and Crafts Movement: </w:t>
      </w:r>
    </w:p>
    <w:p w14:paraId="6506B68E" w14:textId="2E1469F1" w:rsidR="00DD4D60" w:rsidRPr="00D74371" w:rsidRDefault="00DD4D60" w:rsidP="00430959">
      <w:pPr>
        <w:spacing w:line="360" w:lineRule="auto"/>
        <w:jc w:val="both"/>
        <w:rPr>
          <w:rFonts w:ascii="Century Gothic" w:hAnsi="Century Gothic"/>
          <w:sz w:val="22"/>
          <w:szCs w:val="22"/>
        </w:rPr>
      </w:pPr>
      <w:r w:rsidRPr="00D74371">
        <w:rPr>
          <w:rFonts w:ascii="Century Gothic" w:hAnsi="Century Gothic"/>
          <w:sz w:val="22"/>
          <w:szCs w:val="22"/>
        </w:rPr>
        <w:t>Emphasized craftsmanship and simplicity, reacting against industrialization in the late 19th and early 20th centuries.</w:t>
      </w:r>
    </w:p>
    <w:p w14:paraId="27EAE87B" w14:textId="77777777" w:rsidR="00430959" w:rsidRDefault="00430959" w:rsidP="00430959">
      <w:pPr>
        <w:spacing w:line="360" w:lineRule="auto"/>
        <w:jc w:val="both"/>
        <w:rPr>
          <w:rFonts w:ascii="Century Gothic" w:hAnsi="Century Gothic"/>
          <w:b/>
          <w:sz w:val="22"/>
          <w:szCs w:val="22"/>
        </w:rPr>
      </w:pPr>
    </w:p>
    <w:p w14:paraId="158CFB97" w14:textId="77777777" w:rsidR="00430959" w:rsidRDefault="00DD4D60" w:rsidP="00430959">
      <w:pPr>
        <w:spacing w:line="360" w:lineRule="auto"/>
        <w:jc w:val="both"/>
        <w:rPr>
          <w:rFonts w:ascii="Century Gothic" w:hAnsi="Century Gothic"/>
          <w:sz w:val="22"/>
          <w:szCs w:val="22"/>
        </w:rPr>
      </w:pPr>
      <w:r w:rsidRPr="00430959">
        <w:rPr>
          <w:rFonts w:ascii="Century Gothic" w:hAnsi="Century Gothic"/>
          <w:b/>
          <w:sz w:val="22"/>
          <w:szCs w:val="22"/>
        </w:rPr>
        <w:t>Bauhaus Movement:</w:t>
      </w:r>
      <w:r w:rsidRPr="00D74371">
        <w:rPr>
          <w:rFonts w:ascii="Century Gothic" w:hAnsi="Century Gothic"/>
          <w:sz w:val="22"/>
          <w:szCs w:val="22"/>
        </w:rPr>
        <w:t xml:space="preserve"> </w:t>
      </w:r>
    </w:p>
    <w:p w14:paraId="6BCD4752" w14:textId="79643D34" w:rsidR="00DD4D60" w:rsidRPr="00D74371" w:rsidRDefault="00DD4D60" w:rsidP="00430959">
      <w:pPr>
        <w:spacing w:line="360" w:lineRule="auto"/>
        <w:jc w:val="both"/>
        <w:rPr>
          <w:rFonts w:ascii="Century Gothic" w:hAnsi="Century Gothic"/>
          <w:sz w:val="22"/>
          <w:szCs w:val="22"/>
        </w:rPr>
      </w:pPr>
      <w:r w:rsidRPr="00D74371">
        <w:rPr>
          <w:rFonts w:ascii="Century Gothic" w:hAnsi="Century Gothic"/>
          <w:sz w:val="22"/>
          <w:szCs w:val="22"/>
        </w:rPr>
        <w:t>Influenced modernist design principles, focusing on functionality and minimalism during the early 20th century.</w:t>
      </w:r>
    </w:p>
    <w:p w14:paraId="7A26E202" w14:textId="77777777" w:rsidR="006639F1" w:rsidRDefault="006639F1">
      <w:pPr>
        <w:rPr>
          <w:rFonts w:ascii="Century Gothic" w:hAnsi="Century Gothic"/>
          <w:b/>
        </w:rPr>
      </w:pPr>
      <w:r>
        <w:rPr>
          <w:rFonts w:ascii="Century Gothic" w:hAnsi="Century Gothic"/>
          <w:b/>
        </w:rPr>
        <w:br w:type="page"/>
      </w:r>
    </w:p>
    <w:p w14:paraId="4DF91630" w14:textId="6A4FAD49" w:rsidR="00DD4D60" w:rsidRDefault="00DD4D60" w:rsidP="005D7E86">
      <w:pPr>
        <w:pStyle w:val="Heading3"/>
      </w:pPr>
      <w:bookmarkStart w:id="13" w:name="_Toc197004500"/>
      <w:r w:rsidRPr="00BC1E75">
        <w:lastRenderedPageBreak/>
        <w:t>KT0102 The main historical factors and eras that influenced the designs of different types of furniture</w:t>
      </w:r>
      <w:bookmarkEnd w:id="13"/>
      <w:r w:rsidRPr="00BC1E75">
        <w:t xml:space="preserve"> </w:t>
      </w:r>
    </w:p>
    <w:p w14:paraId="0DB7BE7C" w14:textId="77777777" w:rsidR="005D7E86" w:rsidRPr="005D7E86" w:rsidRDefault="005D7E86" w:rsidP="005D7E86">
      <w:pPr>
        <w:rPr>
          <w:rFonts w:eastAsia="Arial"/>
        </w:rPr>
      </w:pPr>
    </w:p>
    <w:p w14:paraId="5C51A782" w14:textId="6212B564" w:rsidR="00DD4D60" w:rsidRPr="00DD4D60" w:rsidRDefault="00DD4D60" w:rsidP="00430959">
      <w:pPr>
        <w:pStyle w:val="Default"/>
        <w:spacing w:line="360" w:lineRule="auto"/>
        <w:jc w:val="both"/>
        <w:rPr>
          <w:rFonts w:ascii="Century Gothic" w:hAnsi="Century Gothic"/>
          <w:sz w:val="22"/>
          <w:szCs w:val="22"/>
        </w:rPr>
      </w:pPr>
      <w:r w:rsidRPr="00DD4D60">
        <w:rPr>
          <w:rFonts w:ascii="Century Gothic" w:hAnsi="Century Gothic"/>
          <w:sz w:val="22"/>
          <w:szCs w:val="22"/>
        </w:rPr>
        <w:t>The Industrial Revolution marked a significant shift in furniture manufacturing. The transition from handcrafting to mass production led to the use of new materials and technologies. Machine-made components became prevalent, impacting the design and construction of furniture. Steam power and later electricity transformed workshops into factories, enabling the production of furniture on a large scale.</w:t>
      </w:r>
    </w:p>
    <w:p w14:paraId="4393FB32" w14:textId="77777777" w:rsidR="00DD4D60" w:rsidRPr="00DD4D60" w:rsidRDefault="00DD4D60" w:rsidP="00430959">
      <w:pPr>
        <w:pStyle w:val="Default"/>
        <w:spacing w:line="360" w:lineRule="auto"/>
        <w:jc w:val="both"/>
        <w:rPr>
          <w:rFonts w:ascii="Century Gothic" w:hAnsi="Century Gothic"/>
          <w:sz w:val="22"/>
          <w:szCs w:val="22"/>
        </w:rPr>
      </w:pPr>
    </w:p>
    <w:p w14:paraId="1F188642" w14:textId="77777777" w:rsidR="00DD4D60" w:rsidRPr="00430959" w:rsidRDefault="00DD4D60" w:rsidP="00430959">
      <w:pPr>
        <w:pStyle w:val="Default"/>
        <w:spacing w:line="360" w:lineRule="auto"/>
        <w:jc w:val="both"/>
        <w:rPr>
          <w:rFonts w:ascii="Century Gothic" w:hAnsi="Century Gothic"/>
          <w:b/>
          <w:i/>
          <w:sz w:val="22"/>
          <w:szCs w:val="22"/>
        </w:rPr>
      </w:pPr>
      <w:r w:rsidRPr="00430959">
        <w:rPr>
          <w:rFonts w:ascii="Century Gothic" w:hAnsi="Century Gothic"/>
          <w:b/>
          <w:i/>
          <w:sz w:val="22"/>
          <w:szCs w:val="22"/>
        </w:rPr>
        <w:t>Example:</w:t>
      </w:r>
    </w:p>
    <w:p w14:paraId="0AE34455" w14:textId="0C368B8A" w:rsidR="00DD4D60" w:rsidRDefault="005D7E86" w:rsidP="00430959">
      <w:pPr>
        <w:pStyle w:val="Default"/>
        <w:spacing w:line="360" w:lineRule="auto"/>
        <w:jc w:val="both"/>
        <w:rPr>
          <w:rStyle w:val="Hyperlink"/>
          <w:rFonts w:ascii="Century Gothic" w:hAnsi="Century Gothic"/>
          <w:b/>
          <w:sz w:val="22"/>
          <w:szCs w:val="22"/>
        </w:rPr>
      </w:pPr>
      <w:hyperlink r:id="rId18" w:history="1">
        <w:r w:rsidR="008D1B1B" w:rsidRPr="008D1B1B">
          <w:rPr>
            <w:rStyle w:val="Hyperlink"/>
            <w:rFonts w:ascii="Century Gothic" w:hAnsi="Century Gothic"/>
            <w:b/>
            <w:sz w:val="22"/>
            <w:szCs w:val="22"/>
          </w:rPr>
          <w:t>file:///C:/Users/Robert%20Smith/Downloads/DALL%C2%B7E%202024-05-03%2010.25.27%20-%20A%20modern%20interior%20design%20inspired%20by%20the%20Bauhaus%20movement,%20featuring%20a%20clean,%20functional%20aesthetic.%20The%20room%20includes%20classic%20Bauhaus%20furniture%20like%20t.webp</w:t>
        </w:r>
      </w:hyperlink>
    </w:p>
    <w:p w14:paraId="2393ED33" w14:textId="7D9860DA" w:rsidR="00653663" w:rsidRDefault="00653663" w:rsidP="00430959">
      <w:pPr>
        <w:pStyle w:val="Default"/>
        <w:spacing w:line="360" w:lineRule="auto"/>
        <w:jc w:val="both"/>
        <w:rPr>
          <w:rFonts w:ascii="Century Gothic" w:hAnsi="Century Gothic"/>
          <w:b/>
          <w:sz w:val="22"/>
          <w:szCs w:val="22"/>
        </w:rPr>
      </w:pPr>
    </w:p>
    <w:p w14:paraId="59C88ED8" w14:textId="58B2441C" w:rsidR="00653663" w:rsidRPr="008D1B1B" w:rsidRDefault="00653663" w:rsidP="00430959">
      <w:pPr>
        <w:pStyle w:val="Default"/>
        <w:spacing w:line="360" w:lineRule="auto"/>
        <w:jc w:val="both"/>
        <w:rPr>
          <w:rFonts w:ascii="Century Gothic" w:hAnsi="Century Gothic"/>
          <w:b/>
          <w:sz w:val="22"/>
          <w:szCs w:val="22"/>
        </w:rPr>
      </w:pPr>
      <w:r>
        <w:rPr>
          <w:noProof/>
          <w:lang w:val="en-ZA" w:eastAsia="en-ZA"/>
        </w:rPr>
        <w:drawing>
          <wp:inline distT="0" distB="0" distL="0" distR="0" wp14:anchorId="272F565A" wp14:editId="5E108D57">
            <wp:extent cx="2466975" cy="1847850"/>
            <wp:effectExtent l="0" t="0" r="9525" b="0"/>
            <wp:docPr id="53" name="Picture 53" descr="Bauhaus furniture - 79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uhaus furniture - 79 ph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Century Gothic" w:hAnsi="Century Gothic"/>
          <w:b/>
          <w:sz w:val="22"/>
          <w:szCs w:val="22"/>
        </w:rPr>
        <w:t xml:space="preserve">              </w:t>
      </w:r>
      <w:r>
        <w:rPr>
          <w:noProof/>
          <w:lang w:val="en-ZA" w:eastAsia="en-ZA"/>
        </w:rPr>
        <w:drawing>
          <wp:inline distT="0" distB="0" distL="0" distR="0" wp14:anchorId="49EBC4A8" wp14:editId="74E43CBE">
            <wp:extent cx="2609850" cy="1752600"/>
            <wp:effectExtent l="0" t="0" r="0" b="0"/>
            <wp:docPr id="54" name="Picture 54" descr="Bauhaus Furniture 2019 - World Brand Design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uhaus Furniture 2019 - World Brand Design Socie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14:paraId="0EFCF2F6" w14:textId="77777777" w:rsidR="009D2488" w:rsidRDefault="009D2488" w:rsidP="008D1B1B">
      <w:pPr>
        <w:pStyle w:val="Default"/>
        <w:spacing w:line="360" w:lineRule="auto"/>
        <w:jc w:val="both"/>
        <w:rPr>
          <w:rFonts w:ascii="Century Gothic" w:hAnsi="Century Gothic"/>
          <w:b/>
          <w:sz w:val="22"/>
          <w:szCs w:val="22"/>
        </w:rPr>
      </w:pPr>
    </w:p>
    <w:p w14:paraId="2CA9F8B4" w14:textId="7ACFBFC5" w:rsidR="00430959" w:rsidRDefault="00DD4D60" w:rsidP="008D1B1B">
      <w:pPr>
        <w:pStyle w:val="Default"/>
        <w:spacing w:line="360" w:lineRule="auto"/>
        <w:jc w:val="both"/>
        <w:rPr>
          <w:rFonts w:ascii="Century Gothic" w:hAnsi="Century Gothic"/>
          <w:sz w:val="22"/>
          <w:szCs w:val="22"/>
        </w:rPr>
      </w:pPr>
      <w:r w:rsidRPr="00430959">
        <w:rPr>
          <w:rFonts w:ascii="Century Gothic" w:hAnsi="Century Gothic"/>
          <w:b/>
          <w:sz w:val="22"/>
          <w:szCs w:val="22"/>
        </w:rPr>
        <w:t>Mass Production Techniques:</w:t>
      </w:r>
      <w:r w:rsidRPr="00DD4D60">
        <w:rPr>
          <w:rFonts w:ascii="Century Gothic" w:hAnsi="Century Gothic"/>
          <w:sz w:val="22"/>
          <w:szCs w:val="22"/>
        </w:rPr>
        <w:t xml:space="preserve"> </w:t>
      </w:r>
    </w:p>
    <w:p w14:paraId="4B44B545" w14:textId="1AAE52C4" w:rsidR="00DD4D60" w:rsidRPr="00DD4D60" w:rsidRDefault="00DD4D60" w:rsidP="008D1B1B">
      <w:pPr>
        <w:pStyle w:val="Default"/>
        <w:spacing w:line="360" w:lineRule="auto"/>
        <w:jc w:val="both"/>
        <w:rPr>
          <w:rFonts w:ascii="Century Gothic" w:hAnsi="Century Gothic"/>
          <w:sz w:val="22"/>
          <w:szCs w:val="22"/>
        </w:rPr>
      </w:pPr>
      <w:r w:rsidRPr="00DD4D60">
        <w:rPr>
          <w:rFonts w:ascii="Century Gothic" w:hAnsi="Century Gothic"/>
          <w:sz w:val="22"/>
          <w:szCs w:val="22"/>
        </w:rPr>
        <w:t>Adoption of assembly lines and standardized parts led to increased efficiency and affordability.</w:t>
      </w:r>
    </w:p>
    <w:p w14:paraId="33B816B6" w14:textId="77777777" w:rsidR="008D1B1B" w:rsidRDefault="008D1B1B" w:rsidP="008D1B1B">
      <w:pPr>
        <w:spacing w:line="360" w:lineRule="auto"/>
        <w:jc w:val="both"/>
        <w:rPr>
          <w:rFonts w:ascii="Century Gothic" w:hAnsi="Century Gothic"/>
          <w:sz w:val="22"/>
          <w:szCs w:val="22"/>
        </w:rPr>
      </w:pPr>
    </w:p>
    <w:p w14:paraId="0F1E8952" w14:textId="77777777" w:rsidR="00EA4167" w:rsidRDefault="00EA4167">
      <w:pPr>
        <w:rPr>
          <w:rFonts w:ascii="Century Gothic" w:hAnsi="Century Gothic"/>
          <w:b/>
        </w:rPr>
      </w:pPr>
      <w:r>
        <w:rPr>
          <w:rFonts w:ascii="Century Gothic" w:hAnsi="Century Gothic"/>
          <w:b/>
        </w:rPr>
        <w:br w:type="page"/>
      </w:r>
    </w:p>
    <w:p w14:paraId="1F0FCC47" w14:textId="77777777" w:rsidR="005D7E86" w:rsidRDefault="00DD4D60" w:rsidP="005D7E86">
      <w:pPr>
        <w:pStyle w:val="Heading3"/>
      </w:pPr>
      <w:bookmarkStart w:id="14" w:name="_Toc197004501"/>
      <w:r w:rsidRPr="00BC1E75">
        <w:lastRenderedPageBreak/>
        <w:t>KT0103 The industrial revolution and the development of new technologies and furniture making and upholstery materials</w:t>
      </w:r>
      <w:bookmarkEnd w:id="14"/>
    </w:p>
    <w:p w14:paraId="67D517E3" w14:textId="068107AB" w:rsidR="00DD4D60" w:rsidRPr="00BC1E75" w:rsidRDefault="00DD4D60" w:rsidP="005D7E86">
      <w:pPr>
        <w:pStyle w:val="Heading3"/>
        <w:rPr>
          <w:rFonts w:cs="Times New Roman"/>
          <w:lang w:val="en-US"/>
        </w:rPr>
      </w:pPr>
      <w:r w:rsidRPr="00BC1E75">
        <w:t xml:space="preserve"> </w:t>
      </w:r>
    </w:p>
    <w:p w14:paraId="7D27FB83" w14:textId="1173EC9E" w:rsidR="00DD4D60" w:rsidRPr="00DD4D60" w:rsidRDefault="00DD4D60" w:rsidP="008D1B1B">
      <w:pPr>
        <w:pStyle w:val="Default"/>
        <w:spacing w:line="360" w:lineRule="auto"/>
        <w:jc w:val="both"/>
        <w:rPr>
          <w:rFonts w:ascii="Century Gothic" w:hAnsi="Century Gothic"/>
          <w:sz w:val="22"/>
          <w:szCs w:val="22"/>
        </w:rPr>
      </w:pPr>
      <w:r w:rsidRPr="00DD4D60">
        <w:rPr>
          <w:rFonts w:ascii="Century Gothic" w:hAnsi="Century Gothic"/>
          <w:sz w:val="22"/>
          <w:szCs w:val="22"/>
        </w:rPr>
        <w:t>The rise of mass production during the Industrial Revolution brought about notable distinctions from small-scale upholstery services. Mass production emphasizes uniformity, efficiency, and cost-effectiveness, resulting in standardized pieces. In contrast, small businesses often focus on craftsmanship, customization, and attention to detail. Handcrafted upholstery services allow for unique designs and personalized touches, catering to individual preferences.</w:t>
      </w:r>
    </w:p>
    <w:p w14:paraId="01E8D897" w14:textId="77777777" w:rsidR="00DD4D60" w:rsidRPr="00DD4D60" w:rsidRDefault="00DD4D60" w:rsidP="008D1B1B">
      <w:pPr>
        <w:pStyle w:val="Default"/>
        <w:spacing w:line="360" w:lineRule="auto"/>
        <w:jc w:val="both"/>
        <w:rPr>
          <w:rFonts w:ascii="Century Gothic" w:hAnsi="Century Gothic"/>
          <w:sz w:val="22"/>
          <w:szCs w:val="22"/>
        </w:rPr>
      </w:pPr>
    </w:p>
    <w:p w14:paraId="5CC9C00B" w14:textId="77777777" w:rsidR="00DD4D60" w:rsidRPr="00430959" w:rsidRDefault="00DD4D60" w:rsidP="008D1B1B">
      <w:pPr>
        <w:pStyle w:val="Default"/>
        <w:spacing w:line="360" w:lineRule="auto"/>
        <w:jc w:val="both"/>
        <w:rPr>
          <w:rFonts w:ascii="Century Gothic" w:hAnsi="Century Gothic"/>
          <w:b/>
          <w:i/>
          <w:sz w:val="22"/>
          <w:szCs w:val="22"/>
        </w:rPr>
      </w:pPr>
      <w:r w:rsidRPr="00430959">
        <w:rPr>
          <w:rFonts w:ascii="Century Gothic" w:hAnsi="Century Gothic"/>
          <w:b/>
          <w:i/>
          <w:sz w:val="22"/>
          <w:szCs w:val="22"/>
        </w:rPr>
        <w:t>Example:</w:t>
      </w:r>
    </w:p>
    <w:p w14:paraId="232508E2" w14:textId="6992E192" w:rsidR="00EB14EF" w:rsidRDefault="005D7E86" w:rsidP="008D1B1B">
      <w:pPr>
        <w:pStyle w:val="Default"/>
        <w:spacing w:line="360" w:lineRule="auto"/>
        <w:jc w:val="both"/>
        <w:rPr>
          <w:rStyle w:val="Hyperlink"/>
          <w:rFonts w:ascii="Century Gothic" w:hAnsi="Century Gothic"/>
          <w:b/>
          <w:sz w:val="22"/>
          <w:szCs w:val="22"/>
        </w:rPr>
      </w:pPr>
      <w:hyperlink r:id="rId21" w:history="1">
        <w:r w:rsidR="00EF7049" w:rsidRPr="000E165A">
          <w:rPr>
            <w:rStyle w:val="Hyperlink"/>
            <w:rFonts w:ascii="Century Gothic" w:hAnsi="Century Gothic"/>
            <w:b/>
            <w:sz w:val="22"/>
            <w:szCs w:val="22"/>
          </w:rPr>
          <w:t>file:///C:/Users/Robert%20Smith/Downloads/DALL%C2%B7E%202024-05-03%2010.40.55%20-%20A%20historical%20scene%20of%20a%20factory%20during%20the%20Industrial%20Revolution,%20showcasing%20early%20mass%20production%20techniques.%20The%20factory%20interior%20is%20bustling%20with%20w.webp</w:t>
        </w:r>
      </w:hyperlink>
    </w:p>
    <w:p w14:paraId="42E4854A" w14:textId="52E191D9" w:rsidR="00BC1E75" w:rsidRDefault="00BC1E75" w:rsidP="008D1B1B">
      <w:pPr>
        <w:pStyle w:val="Default"/>
        <w:spacing w:line="360" w:lineRule="auto"/>
        <w:jc w:val="both"/>
        <w:rPr>
          <w:rFonts w:ascii="Century Gothic" w:hAnsi="Century Gothic"/>
          <w:b/>
          <w:sz w:val="22"/>
          <w:szCs w:val="22"/>
        </w:rPr>
      </w:pPr>
    </w:p>
    <w:p w14:paraId="32A52646" w14:textId="62FB20F6" w:rsidR="00BC1E75" w:rsidRDefault="00BC1E75" w:rsidP="008D1B1B">
      <w:pPr>
        <w:pStyle w:val="Default"/>
        <w:spacing w:line="360" w:lineRule="auto"/>
        <w:jc w:val="both"/>
        <w:rPr>
          <w:rFonts w:ascii="Century Gothic" w:hAnsi="Century Gothic"/>
          <w:b/>
          <w:sz w:val="22"/>
          <w:szCs w:val="22"/>
        </w:rPr>
      </w:pPr>
      <w:r>
        <w:rPr>
          <w:rFonts w:ascii="Century Gothic" w:hAnsi="Century Gothic"/>
          <w:b/>
          <w:noProof/>
          <w:sz w:val="22"/>
          <w:szCs w:val="22"/>
          <w:lang w:val="en-ZA" w:eastAsia="en-ZA"/>
        </w:rPr>
        <w:drawing>
          <wp:inline distT="0" distB="0" distL="0" distR="0" wp14:anchorId="5C55443F" wp14:editId="4E281940">
            <wp:extent cx="2381250" cy="1914525"/>
            <wp:effectExtent l="0" t="0" r="0" b="9525"/>
            <wp:docPr id="50" name="Picture 50" descr="C:\Users\Robert Smith\AppData\Local\Microsoft\Windows\INetCache\Content.MSO\F32561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F3256173.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914525"/>
                    </a:xfrm>
                    <a:prstGeom prst="rect">
                      <a:avLst/>
                    </a:prstGeom>
                    <a:noFill/>
                    <a:ln>
                      <a:noFill/>
                    </a:ln>
                  </pic:spPr>
                </pic:pic>
              </a:graphicData>
            </a:graphic>
          </wp:inline>
        </w:drawing>
      </w:r>
      <w:r>
        <w:rPr>
          <w:rFonts w:ascii="Century Gothic" w:hAnsi="Century Gothic"/>
          <w:b/>
          <w:sz w:val="22"/>
          <w:szCs w:val="22"/>
        </w:rPr>
        <w:t xml:space="preserve">               </w:t>
      </w:r>
      <w:r>
        <w:rPr>
          <w:noProof/>
          <w:lang w:val="en-ZA" w:eastAsia="en-ZA"/>
        </w:rPr>
        <w:drawing>
          <wp:inline distT="0" distB="0" distL="0" distR="0" wp14:anchorId="572C722E" wp14:editId="5F252F5E">
            <wp:extent cx="2876550" cy="1590675"/>
            <wp:effectExtent l="0" t="0" r="0" b="9525"/>
            <wp:docPr id="51" name="Picture 51" descr="The Stages of Industrial Revolution and Its Impact on Jobs – Accountanc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tages of Industrial Revolution and Its Impact on Jobs – Accountancy S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0" cy="1590675"/>
                    </a:xfrm>
                    <a:prstGeom prst="rect">
                      <a:avLst/>
                    </a:prstGeom>
                    <a:noFill/>
                    <a:ln>
                      <a:noFill/>
                    </a:ln>
                  </pic:spPr>
                </pic:pic>
              </a:graphicData>
            </a:graphic>
          </wp:inline>
        </w:drawing>
      </w:r>
    </w:p>
    <w:p w14:paraId="46D70B9C" w14:textId="77777777" w:rsidR="00EF7049" w:rsidRDefault="00EF7049" w:rsidP="008D1B1B">
      <w:pPr>
        <w:pStyle w:val="Default"/>
        <w:spacing w:line="360" w:lineRule="auto"/>
        <w:jc w:val="both"/>
        <w:rPr>
          <w:rFonts w:ascii="Century Gothic" w:hAnsi="Century Gothic"/>
          <w:b/>
          <w:sz w:val="22"/>
          <w:szCs w:val="22"/>
        </w:rPr>
      </w:pPr>
    </w:p>
    <w:p w14:paraId="3F257FE0" w14:textId="5D48A461" w:rsidR="00EF7049" w:rsidRDefault="005D7E86" w:rsidP="008D1B1B">
      <w:pPr>
        <w:pStyle w:val="Default"/>
        <w:spacing w:line="360" w:lineRule="auto"/>
        <w:jc w:val="both"/>
        <w:rPr>
          <w:rFonts w:ascii="Century Gothic" w:hAnsi="Century Gothic"/>
          <w:b/>
          <w:sz w:val="22"/>
          <w:szCs w:val="22"/>
        </w:rPr>
      </w:pPr>
      <w:hyperlink r:id="rId24" w:history="1">
        <w:r w:rsidR="00EF7049" w:rsidRPr="000E165A">
          <w:rPr>
            <w:rStyle w:val="Hyperlink"/>
            <w:rFonts w:ascii="Century Gothic" w:hAnsi="Century Gothic"/>
            <w:b/>
            <w:sz w:val="22"/>
            <w:szCs w:val="22"/>
          </w:rPr>
          <w:t>file:///C:/Users/Robert%20Smith/Downloads/DALL%C2%B7E%202024-05-03%2010.49.57%20-%20An%20inside%20view%20of%20a%20modern%20furniture%20production%20facility.%20The%20scene%20depicts%20workers%20engaged%20in%20various%20stages%20of%20furniture%20making.%20One%20worker%20is%20using.webp</w:t>
        </w:r>
      </w:hyperlink>
    </w:p>
    <w:p w14:paraId="59926FD1" w14:textId="77777777" w:rsidR="009D2488" w:rsidRDefault="009D2488" w:rsidP="008D1B1B">
      <w:pPr>
        <w:pStyle w:val="Default"/>
        <w:spacing w:line="360" w:lineRule="auto"/>
        <w:jc w:val="both"/>
        <w:rPr>
          <w:rFonts w:ascii="Century Gothic" w:hAnsi="Century Gothic"/>
          <w:b/>
          <w:sz w:val="22"/>
          <w:szCs w:val="22"/>
        </w:rPr>
      </w:pPr>
    </w:p>
    <w:p w14:paraId="76CB82FA" w14:textId="2A069517" w:rsidR="00430959" w:rsidRDefault="00DD4D60" w:rsidP="008D1B1B">
      <w:pPr>
        <w:pStyle w:val="Default"/>
        <w:spacing w:line="360" w:lineRule="auto"/>
        <w:jc w:val="both"/>
        <w:rPr>
          <w:rFonts w:ascii="Century Gothic" w:hAnsi="Century Gothic"/>
          <w:sz w:val="22"/>
          <w:szCs w:val="22"/>
        </w:rPr>
      </w:pPr>
      <w:r w:rsidRPr="00430959">
        <w:rPr>
          <w:rFonts w:ascii="Century Gothic" w:hAnsi="Century Gothic"/>
          <w:b/>
          <w:sz w:val="22"/>
          <w:szCs w:val="22"/>
        </w:rPr>
        <w:t>Mass Production:</w:t>
      </w:r>
      <w:r w:rsidRPr="00DD4D60">
        <w:rPr>
          <w:rFonts w:ascii="Century Gothic" w:hAnsi="Century Gothic"/>
          <w:sz w:val="22"/>
          <w:szCs w:val="22"/>
        </w:rPr>
        <w:t xml:space="preserve"> </w:t>
      </w:r>
    </w:p>
    <w:p w14:paraId="236FFD8C" w14:textId="090A9A3B" w:rsidR="00DD4D60" w:rsidRPr="00DD4D60" w:rsidRDefault="00DD4D60" w:rsidP="008D1B1B">
      <w:pPr>
        <w:pStyle w:val="Default"/>
        <w:spacing w:line="360" w:lineRule="auto"/>
        <w:jc w:val="both"/>
        <w:rPr>
          <w:rFonts w:ascii="Century Gothic" w:hAnsi="Century Gothic"/>
          <w:sz w:val="22"/>
          <w:szCs w:val="22"/>
        </w:rPr>
      </w:pPr>
      <w:r w:rsidRPr="00DD4D60">
        <w:rPr>
          <w:rFonts w:ascii="Century Gothic" w:hAnsi="Century Gothic"/>
          <w:sz w:val="22"/>
          <w:szCs w:val="22"/>
        </w:rPr>
        <w:t>Producing a large quantity of identical pieces using mechanized processes.</w:t>
      </w:r>
    </w:p>
    <w:p w14:paraId="11743646" w14:textId="77777777" w:rsidR="00430959" w:rsidRDefault="00430959" w:rsidP="008D1B1B">
      <w:pPr>
        <w:pStyle w:val="Default"/>
        <w:spacing w:line="360" w:lineRule="auto"/>
        <w:jc w:val="both"/>
        <w:rPr>
          <w:rFonts w:ascii="Century Gothic" w:hAnsi="Century Gothic"/>
          <w:sz w:val="22"/>
          <w:szCs w:val="22"/>
        </w:rPr>
      </w:pPr>
    </w:p>
    <w:p w14:paraId="7CF82BF0" w14:textId="77777777" w:rsidR="00430959" w:rsidRDefault="00DD4D60" w:rsidP="008D1B1B">
      <w:pPr>
        <w:pStyle w:val="Default"/>
        <w:spacing w:line="360" w:lineRule="auto"/>
        <w:jc w:val="both"/>
        <w:rPr>
          <w:rFonts w:ascii="Century Gothic" w:hAnsi="Century Gothic"/>
          <w:sz w:val="22"/>
          <w:szCs w:val="22"/>
        </w:rPr>
      </w:pPr>
      <w:r w:rsidRPr="00430959">
        <w:rPr>
          <w:rFonts w:ascii="Century Gothic" w:hAnsi="Century Gothic"/>
          <w:b/>
          <w:sz w:val="22"/>
          <w:szCs w:val="22"/>
        </w:rPr>
        <w:lastRenderedPageBreak/>
        <w:t>Small Business Upholstery Service:</w:t>
      </w:r>
      <w:r w:rsidRPr="00DD4D60">
        <w:rPr>
          <w:rFonts w:ascii="Century Gothic" w:hAnsi="Century Gothic"/>
          <w:sz w:val="22"/>
          <w:szCs w:val="22"/>
        </w:rPr>
        <w:t xml:space="preserve"> </w:t>
      </w:r>
    </w:p>
    <w:p w14:paraId="435F11A2" w14:textId="39F49E13" w:rsidR="00DD4D60" w:rsidRDefault="00DD4D60" w:rsidP="008D1B1B">
      <w:pPr>
        <w:pStyle w:val="Default"/>
        <w:spacing w:line="360" w:lineRule="auto"/>
        <w:jc w:val="both"/>
        <w:rPr>
          <w:rFonts w:ascii="Century Gothic" w:hAnsi="Century Gothic"/>
          <w:sz w:val="22"/>
          <w:szCs w:val="22"/>
        </w:rPr>
      </w:pPr>
      <w:r w:rsidRPr="00DD4D60">
        <w:rPr>
          <w:rFonts w:ascii="Century Gothic" w:hAnsi="Century Gothic"/>
          <w:sz w:val="22"/>
          <w:szCs w:val="22"/>
        </w:rPr>
        <w:t>Crafting bespoke pieces with intricate detailing based on individual client needs.</w:t>
      </w:r>
    </w:p>
    <w:p w14:paraId="786111D8" w14:textId="555F998F" w:rsidR="00653663" w:rsidRDefault="00653663" w:rsidP="008D1B1B">
      <w:pPr>
        <w:pStyle w:val="Default"/>
        <w:spacing w:line="360" w:lineRule="auto"/>
        <w:jc w:val="both"/>
        <w:rPr>
          <w:rFonts w:ascii="Century Gothic" w:hAnsi="Century Gothic"/>
          <w:sz w:val="22"/>
          <w:szCs w:val="22"/>
        </w:rPr>
      </w:pPr>
    </w:p>
    <w:p w14:paraId="4F92E9FA" w14:textId="0EB592FF" w:rsidR="00653663" w:rsidRDefault="00653663" w:rsidP="008D1B1B">
      <w:pPr>
        <w:pStyle w:val="Default"/>
        <w:spacing w:line="360" w:lineRule="auto"/>
        <w:jc w:val="both"/>
        <w:rPr>
          <w:rFonts w:ascii="Century Gothic" w:hAnsi="Century Gothic"/>
          <w:sz w:val="22"/>
          <w:szCs w:val="22"/>
        </w:rPr>
      </w:pPr>
      <w:r>
        <w:rPr>
          <w:rFonts w:ascii="Century Gothic" w:hAnsi="Century Gothic"/>
          <w:noProof/>
          <w:sz w:val="22"/>
          <w:szCs w:val="22"/>
          <w:lang w:val="en-ZA" w:eastAsia="en-ZA"/>
        </w:rPr>
        <w:drawing>
          <wp:inline distT="0" distB="0" distL="0" distR="0" wp14:anchorId="5104C52E" wp14:editId="3F0D564B">
            <wp:extent cx="2962275" cy="1543050"/>
            <wp:effectExtent l="0" t="0" r="9525" b="0"/>
            <wp:docPr id="55" name="Picture 55" descr="C:\Users\Robert Smith\AppData\Local\Microsoft\Windows\INetCache\Content.MSO\FD218D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bert Smith\AppData\Local\Microsoft\Windows\INetCache\Content.MSO\FD218D04.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a:ln>
                      <a:noFill/>
                    </a:ln>
                  </pic:spPr>
                </pic:pic>
              </a:graphicData>
            </a:graphic>
          </wp:inline>
        </w:drawing>
      </w:r>
      <w:r>
        <w:rPr>
          <w:rFonts w:ascii="Century Gothic" w:hAnsi="Century Gothic"/>
          <w:sz w:val="22"/>
          <w:szCs w:val="22"/>
        </w:rPr>
        <w:t xml:space="preserve">   </w:t>
      </w:r>
      <w:r>
        <w:rPr>
          <w:noProof/>
          <w:lang w:val="en-ZA" w:eastAsia="en-ZA"/>
        </w:rPr>
        <w:drawing>
          <wp:inline distT="0" distB="0" distL="0" distR="0" wp14:anchorId="44F0AB2F" wp14:editId="5FE40E07">
            <wp:extent cx="2609850" cy="1752600"/>
            <wp:effectExtent l="0" t="0" r="0" b="0"/>
            <wp:docPr id="56" name="Picture 56" descr="factory party | Industrial, Industrial revolut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tory party | Industrial, Industrial revolution, Histo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14:paraId="66D5080B" w14:textId="55D4655D" w:rsidR="00D70A9E" w:rsidRDefault="00D70A9E" w:rsidP="008D1B1B">
      <w:pPr>
        <w:pStyle w:val="Default"/>
        <w:spacing w:line="360" w:lineRule="auto"/>
        <w:jc w:val="both"/>
        <w:rPr>
          <w:rFonts w:ascii="Century Gothic" w:hAnsi="Century Gothic"/>
          <w:sz w:val="22"/>
          <w:szCs w:val="22"/>
        </w:rPr>
      </w:pPr>
    </w:p>
    <w:p w14:paraId="50417F32" w14:textId="7C5363D5" w:rsidR="00D70A9E" w:rsidRPr="00DD4D60" w:rsidRDefault="00D70A9E" w:rsidP="008D1B1B">
      <w:pPr>
        <w:pStyle w:val="Default"/>
        <w:spacing w:line="360" w:lineRule="auto"/>
        <w:jc w:val="both"/>
        <w:rPr>
          <w:rFonts w:ascii="Century Gothic" w:hAnsi="Century Gothic"/>
          <w:sz w:val="22"/>
          <w:szCs w:val="22"/>
        </w:rPr>
      </w:pPr>
      <w:r>
        <w:rPr>
          <w:noProof/>
          <w:lang w:val="en-ZA" w:eastAsia="en-ZA"/>
        </w:rPr>
        <w:drawing>
          <wp:inline distT="0" distB="0" distL="0" distR="0" wp14:anchorId="54BF4929" wp14:editId="49669EB5">
            <wp:extent cx="2847975" cy="1600200"/>
            <wp:effectExtent l="0" t="0" r="9525" b="0"/>
            <wp:docPr id="57" name="Picture 57" descr="The Age of Industrialisation Notes | Class 10 History | Social Scienc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Age of Industrialisation Notes | Class 10 History | Social Science 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r>
        <w:rPr>
          <w:rFonts w:ascii="Century Gothic" w:hAnsi="Century Gothic"/>
          <w:sz w:val="22"/>
          <w:szCs w:val="22"/>
        </w:rPr>
        <w:t xml:space="preserve">      </w:t>
      </w:r>
      <w:r>
        <w:rPr>
          <w:noProof/>
          <w:lang w:val="en-ZA" w:eastAsia="en-ZA"/>
        </w:rPr>
        <w:drawing>
          <wp:inline distT="0" distB="0" distL="0" distR="0" wp14:anchorId="2629CB35" wp14:editId="2C65683A">
            <wp:extent cx="2476500" cy="1847850"/>
            <wp:effectExtent l="0" t="0" r="0" b="0"/>
            <wp:docPr id="58" name="Picture 58" descr="Furniture Manufacturing - Forest Histor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rniture Manufacturing - Forest History Socie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14:paraId="01799DB4" w14:textId="77777777" w:rsidR="00D70A9E" w:rsidRDefault="00D70A9E" w:rsidP="00FD57C4">
      <w:pPr>
        <w:spacing w:line="360" w:lineRule="auto"/>
        <w:jc w:val="both"/>
        <w:rPr>
          <w:rFonts w:ascii="Century Gothic" w:hAnsi="Century Gothic"/>
          <w:b/>
        </w:rPr>
      </w:pPr>
    </w:p>
    <w:p w14:paraId="145EA69B" w14:textId="77777777" w:rsidR="006639F1" w:rsidRDefault="006639F1">
      <w:pPr>
        <w:rPr>
          <w:rFonts w:ascii="Century Gothic" w:hAnsi="Century Gothic"/>
          <w:b/>
        </w:rPr>
      </w:pPr>
      <w:r>
        <w:rPr>
          <w:rFonts w:ascii="Century Gothic" w:hAnsi="Century Gothic"/>
          <w:b/>
        </w:rPr>
        <w:br w:type="page"/>
      </w:r>
    </w:p>
    <w:p w14:paraId="6F002E7C" w14:textId="6806B6F9" w:rsidR="00EF7049" w:rsidRDefault="00DD4D60" w:rsidP="005D7E86">
      <w:pPr>
        <w:pStyle w:val="Heading3"/>
      </w:pPr>
      <w:bookmarkStart w:id="15" w:name="_Toc197004502"/>
      <w:r w:rsidRPr="00BC1E75">
        <w:lastRenderedPageBreak/>
        <w:t>KT0104 The impact of factories on the human resources</w:t>
      </w:r>
      <w:bookmarkEnd w:id="15"/>
    </w:p>
    <w:p w14:paraId="64A667B0" w14:textId="77777777" w:rsidR="005D7E86" w:rsidRPr="00BC1E75" w:rsidRDefault="005D7E86" w:rsidP="00FD57C4">
      <w:pPr>
        <w:spacing w:line="360" w:lineRule="auto"/>
        <w:jc w:val="both"/>
        <w:rPr>
          <w:rFonts w:ascii="Century Gothic" w:hAnsi="Century Gothic"/>
        </w:rPr>
      </w:pPr>
    </w:p>
    <w:p w14:paraId="7FFD2DD7" w14:textId="14E9F8F3" w:rsidR="00DD4D60" w:rsidRPr="00EB14EF" w:rsidRDefault="00DD4D60" w:rsidP="00FD57C4">
      <w:pPr>
        <w:spacing w:after="200" w:line="360" w:lineRule="auto"/>
        <w:jc w:val="both"/>
        <w:rPr>
          <w:rFonts w:ascii="Century Gothic" w:hAnsi="Century Gothic"/>
          <w:b/>
          <w:sz w:val="28"/>
          <w:szCs w:val="28"/>
        </w:rPr>
      </w:pPr>
      <w:r w:rsidRPr="00DD4D60">
        <w:rPr>
          <w:rFonts w:ascii="Century Gothic" w:eastAsia="Arial" w:hAnsi="Century Gothic"/>
          <w:color w:val="auto"/>
          <w:sz w:val="22"/>
          <w:szCs w:val="22"/>
          <w:lang w:val="en-ZA" w:eastAsia="en-ZA"/>
        </w:rPr>
        <w:t>The establishment of factories had profound effects on the workforce. Craftsmen transitioned to factory jobs, adapting to new roles and requirements. Specialized skills became less prominent as tasks were divided among workers in an assembly line. Factory work introduced a shift from individual craftsmanship to teamwork and efficiency, impacting the skill set needed for furniture production.</w:t>
      </w:r>
    </w:p>
    <w:p w14:paraId="10E75B6E" w14:textId="77777777" w:rsidR="009D2488" w:rsidRDefault="00DD4D60" w:rsidP="00FD57C4">
      <w:pPr>
        <w:spacing w:after="200" w:line="360" w:lineRule="auto"/>
        <w:jc w:val="both"/>
        <w:rPr>
          <w:rFonts w:ascii="Century Gothic" w:eastAsia="Arial" w:hAnsi="Century Gothic"/>
          <w:b/>
          <w:i/>
          <w:color w:val="auto"/>
          <w:sz w:val="22"/>
          <w:szCs w:val="22"/>
          <w:lang w:val="en-ZA" w:eastAsia="en-ZA"/>
        </w:rPr>
      </w:pPr>
      <w:r w:rsidRPr="00012975">
        <w:rPr>
          <w:rFonts w:ascii="Century Gothic" w:eastAsia="Arial" w:hAnsi="Century Gothic"/>
          <w:b/>
          <w:i/>
          <w:color w:val="auto"/>
          <w:sz w:val="22"/>
          <w:szCs w:val="22"/>
          <w:lang w:val="en-ZA" w:eastAsia="en-ZA"/>
        </w:rPr>
        <w:t>Example:</w:t>
      </w:r>
    </w:p>
    <w:p w14:paraId="5EEDD3E5" w14:textId="15CDBD64" w:rsidR="00EF7049" w:rsidRPr="009D2488" w:rsidRDefault="005D7E86" w:rsidP="00FD57C4">
      <w:pPr>
        <w:spacing w:after="200" w:line="360" w:lineRule="auto"/>
        <w:jc w:val="both"/>
        <w:rPr>
          <w:rStyle w:val="Hyperlink"/>
          <w:rFonts w:ascii="Century Gothic" w:eastAsia="Arial" w:hAnsi="Century Gothic"/>
          <w:b/>
          <w:i/>
          <w:color w:val="auto"/>
          <w:sz w:val="22"/>
          <w:szCs w:val="22"/>
          <w:u w:val="none"/>
          <w:lang w:val="en-ZA" w:eastAsia="en-ZA"/>
        </w:rPr>
      </w:pPr>
      <w:hyperlink r:id="rId29" w:history="1">
        <w:r w:rsidR="00EF7049" w:rsidRPr="000E165A">
          <w:rPr>
            <w:rStyle w:val="Hyperlink"/>
            <w:rFonts w:ascii="Century Gothic" w:eastAsia="Arial" w:hAnsi="Century Gothic"/>
            <w:b/>
            <w:sz w:val="22"/>
            <w:szCs w:val="22"/>
            <w:lang w:val="en-ZA" w:eastAsia="en-ZA"/>
          </w:rPr>
          <w:t>file:///C:/Users/Robert%20Smith/Downloads/DALL%C2%B7E%202024-05-03%2010.44.59%20-%20An%20industrial%20workshop%20scene%20showing%20workers%20specialized%20in%20specific%20tasks.%20One%20worker%20is%20focused%20on%20cutting%20fabric%20using%20large%20shears,%20another%20is%20sti.webp</w:t>
        </w:r>
      </w:hyperlink>
    </w:p>
    <w:p w14:paraId="7E04BC31" w14:textId="67018F2D" w:rsidR="00BC1E75" w:rsidRDefault="00BC1E75" w:rsidP="00FD57C4">
      <w:pPr>
        <w:spacing w:after="200" w:line="360" w:lineRule="auto"/>
        <w:jc w:val="both"/>
        <w:rPr>
          <w:rFonts w:ascii="Century Gothic" w:eastAsia="Arial" w:hAnsi="Century Gothic"/>
          <w:b/>
          <w:color w:val="auto"/>
          <w:sz w:val="22"/>
          <w:szCs w:val="22"/>
          <w:lang w:val="en-ZA" w:eastAsia="en-ZA"/>
        </w:rPr>
      </w:pPr>
    </w:p>
    <w:p w14:paraId="41DE9F31" w14:textId="2E629AB8" w:rsidR="00BC1E75" w:rsidRDefault="00BC1E75" w:rsidP="00FD57C4">
      <w:pPr>
        <w:spacing w:after="200" w:line="360" w:lineRule="auto"/>
        <w:jc w:val="both"/>
        <w:rPr>
          <w:rFonts w:ascii="Century Gothic" w:eastAsia="Arial" w:hAnsi="Century Gothic"/>
          <w:b/>
          <w:color w:val="auto"/>
          <w:sz w:val="22"/>
          <w:szCs w:val="22"/>
          <w:lang w:val="en-ZA" w:eastAsia="en-ZA"/>
        </w:rPr>
      </w:pPr>
      <w:r>
        <w:rPr>
          <w:rFonts w:ascii="Century Gothic" w:eastAsia="Arial" w:hAnsi="Century Gothic"/>
          <w:b/>
          <w:noProof/>
          <w:sz w:val="22"/>
          <w:szCs w:val="22"/>
          <w:lang w:val="en-ZA" w:eastAsia="en-ZA"/>
        </w:rPr>
        <w:drawing>
          <wp:inline distT="0" distB="0" distL="0" distR="0" wp14:anchorId="54668992" wp14:editId="7CB8795B">
            <wp:extent cx="2543175" cy="1800225"/>
            <wp:effectExtent l="0" t="0" r="9525" b="9525"/>
            <wp:docPr id="52" name="Picture 52" descr="C:\Users\Robert Smith\AppData\Local\Microsoft\Windows\INetCache\Content.MSO\969037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69037D6.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r w:rsidR="002338D2">
        <w:rPr>
          <w:rFonts w:ascii="Century Gothic" w:eastAsia="Arial" w:hAnsi="Century Gothic"/>
          <w:b/>
          <w:color w:val="auto"/>
          <w:sz w:val="22"/>
          <w:szCs w:val="22"/>
          <w:lang w:val="en-ZA" w:eastAsia="en-ZA"/>
        </w:rPr>
        <w:t xml:space="preserve">         </w:t>
      </w:r>
      <w:r w:rsidR="002338D2">
        <w:rPr>
          <w:noProof/>
          <w:lang w:val="en-ZA" w:eastAsia="en-ZA"/>
        </w:rPr>
        <w:drawing>
          <wp:inline distT="0" distB="0" distL="0" distR="0" wp14:anchorId="17D64F1A" wp14:editId="13A54C26">
            <wp:extent cx="2562225" cy="1781175"/>
            <wp:effectExtent l="0" t="0" r="9525" b="9525"/>
            <wp:docPr id="59" name="Picture 59" descr="Our History | Batheaston Bespoke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r History | Batheaston Bespoke Furni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p w14:paraId="4CB3397A" w14:textId="77777777" w:rsidR="00B74064" w:rsidRDefault="00DD4D60" w:rsidP="00FD57C4">
      <w:pPr>
        <w:spacing w:after="200" w:line="360" w:lineRule="auto"/>
        <w:jc w:val="both"/>
        <w:rPr>
          <w:rFonts w:ascii="Century Gothic" w:eastAsia="Arial" w:hAnsi="Century Gothic"/>
          <w:color w:val="auto"/>
          <w:sz w:val="22"/>
          <w:szCs w:val="22"/>
          <w:lang w:val="en-ZA" w:eastAsia="en-ZA"/>
        </w:rPr>
      </w:pPr>
      <w:r w:rsidRPr="00012975">
        <w:rPr>
          <w:rFonts w:ascii="Century Gothic" w:eastAsia="Arial" w:hAnsi="Century Gothic"/>
          <w:b/>
          <w:color w:val="auto"/>
          <w:sz w:val="22"/>
          <w:szCs w:val="22"/>
          <w:lang w:val="en-ZA" w:eastAsia="en-ZA"/>
        </w:rPr>
        <w:t>Division of Labour:</w:t>
      </w:r>
      <w:r w:rsidRPr="00DD4D60">
        <w:rPr>
          <w:rFonts w:ascii="Century Gothic" w:eastAsia="Arial" w:hAnsi="Century Gothic"/>
          <w:color w:val="auto"/>
          <w:sz w:val="22"/>
          <w:szCs w:val="22"/>
          <w:lang w:val="en-ZA" w:eastAsia="en-ZA"/>
        </w:rPr>
        <w:t xml:space="preserve"> </w:t>
      </w:r>
    </w:p>
    <w:p w14:paraId="04DF6E8D" w14:textId="6FD80135" w:rsidR="00DD4D60" w:rsidRPr="00DD4D60" w:rsidRDefault="00DD4D60" w:rsidP="00FD57C4">
      <w:pPr>
        <w:spacing w:after="200" w:line="360" w:lineRule="auto"/>
        <w:jc w:val="both"/>
        <w:rPr>
          <w:rFonts w:ascii="Century Gothic" w:eastAsia="Arial" w:hAnsi="Century Gothic"/>
          <w:color w:val="auto"/>
          <w:sz w:val="22"/>
          <w:szCs w:val="22"/>
          <w:lang w:val="en-ZA" w:eastAsia="en-ZA"/>
        </w:rPr>
      </w:pPr>
      <w:r w:rsidRPr="00DD4D60">
        <w:rPr>
          <w:rFonts w:ascii="Century Gothic" w:eastAsia="Arial" w:hAnsi="Century Gothic"/>
          <w:color w:val="auto"/>
          <w:sz w:val="22"/>
          <w:szCs w:val="22"/>
          <w:lang w:val="en-ZA" w:eastAsia="en-ZA"/>
        </w:rPr>
        <w:t>Workers specialized in specific tasks, such as cutting, stitching, or assembling, rather than being involved in the entire furniture-making process.</w:t>
      </w:r>
    </w:p>
    <w:p w14:paraId="77F1D6AF" w14:textId="77777777" w:rsidR="00FD57C4" w:rsidRDefault="00DD4D60" w:rsidP="00FD57C4">
      <w:pPr>
        <w:spacing w:after="200" w:line="360" w:lineRule="auto"/>
        <w:jc w:val="both"/>
        <w:rPr>
          <w:rFonts w:ascii="Century Gothic" w:eastAsia="Arial" w:hAnsi="Century Gothic"/>
          <w:color w:val="auto"/>
          <w:sz w:val="22"/>
          <w:szCs w:val="22"/>
          <w:lang w:val="en-ZA" w:eastAsia="en-ZA"/>
        </w:rPr>
      </w:pPr>
      <w:r w:rsidRPr="00012975">
        <w:rPr>
          <w:rFonts w:ascii="Century Gothic" w:eastAsia="Arial" w:hAnsi="Century Gothic"/>
          <w:b/>
          <w:color w:val="auto"/>
          <w:sz w:val="22"/>
          <w:szCs w:val="22"/>
          <w:lang w:val="en-ZA" w:eastAsia="en-ZA"/>
        </w:rPr>
        <w:t>Skill Shift:</w:t>
      </w:r>
      <w:r w:rsidRPr="00DD4D60">
        <w:rPr>
          <w:rFonts w:ascii="Century Gothic" w:eastAsia="Arial" w:hAnsi="Century Gothic"/>
          <w:color w:val="auto"/>
          <w:sz w:val="22"/>
          <w:szCs w:val="22"/>
          <w:lang w:val="en-ZA" w:eastAsia="en-ZA"/>
        </w:rPr>
        <w:t xml:space="preserve"> </w:t>
      </w:r>
    </w:p>
    <w:p w14:paraId="3A553E67" w14:textId="26FDF6CD" w:rsidR="00DD4D60" w:rsidRDefault="00DD4D60" w:rsidP="00FD57C4">
      <w:pPr>
        <w:spacing w:after="200" w:line="360" w:lineRule="auto"/>
        <w:jc w:val="both"/>
        <w:rPr>
          <w:rFonts w:ascii="Century Gothic" w:eastAsia="Arial" w:hAnsi="Century Gothic"/>
          <w:color w:val="auto"/>
          <w:sz w:val="22"/>
          <w:szCs w:val="22"/>
          <w:lang w:val="en-ZA" w:eastAsia="en-ZA"/>
        </w:rPr>
      </w:pPr>
      <w:r w:rsidRPr="00DD4D60">
        <w:rPr>
          <w:rFonts w:ascii="Century Gothic" w:eastAsia="Arial" w:hAnsi="Century Gothic"/>
          <w:color w:val="auto"/>
          <w:sz w:val="22"/>
          <w:szCs w:val="22"/>
          <w:lang w:val="en-ZA" w:eastAsia="en-ZA"/>
        </w:rPr>
        <w:t>While craftsmanship remained important, workers needed to master specific tasks quickly within the production line context.</w:t>
      </w:r>
    </w:p>
    <w:p w14:paraId="003866F4" w14:textId="77777777" w:rsidR="002338D2" w:rsidRDefault="002338D2" w:rsidP="00FD57C4">
      <w:pPr>
        <w:spacing w:line="360" w:lineRule="auto"/>
        <w:jc w:val="both"/>
        <w:rPr>
          <w:rFonts w:ascii="Century Gothic" w:hAnsi="Century Gothic"/>
          <w:b/>
          <w:sz w:val="22"/>
          <w:szCs w:val="22"/>
          <w:lang w:val="en-ZA"/>
        </w:rPr>
      </w:pPr>
    </w:p>
    <w:p w14:paraId="60C377EE" w14:textId="77777777" w:rsidR="006639F1" w:rsidRDefault="006639F1">
      <w:pPr>
        <w:rPr>
          <w:rFonts w:ascii="Century Gothic" w:hAnsi="Century Gothic"/>
          <w:b/>
          <w:sz w:val="22"/>
          <w:szCs w:val="22"/>
          <w:lang w:val="en-ZA"/>
        </w:rPr>
      </w:pPr>
      <w:r>
        <w:rPr>
          <w:rFonts w:ascii="Century Gothic" w:hAnsi="Century Gothic"/>
          <w:b/>
          <w:sz w:val="22"/>
          <w:szCs w:val="22"/>
          <w:lang w:val="en-ZA"/>
        </w:rPr>
        <w:br w:type="page"/>
      </w:r>
    </w:p>
    <w:p w14:paraId="1AC40B99" w14:textId="0CDEF757" w:rsidR="004201E1" w:rsidRPr="00FD57C4" w:rsidRDefault="003F3F40" w:rsidP="00FD57C4">
      <w:pPr>
        <w:spacing w:line="360" w:lineRule="auto"/>
        <w:jc w:val="both"/>
        <w:rPr>
          <w:rFonts w:ascii="Century Gothic" w:eastAsia="Arial" w:hAnsi="Century Gothic"/>
          <w:color w:val="auto"/>
          <w:sz w:val="22"/>
          <w:szCs w:val="22"/>
          <w:lang w:val="en-ZA" w:eastAsia="en-ZA"/>
        </w:rPr>
      </w:pPr>
      <w:r w:rsidRPr="00DD4D60">
        <w:rPr>
          <w:rFonts w:ascii="Century Gothic" w:hAnsi="Century Gothic"/>
          <w:b/>
          <w:sz w:val="22"/>
          <w:szCs w:val="22"/>
          <w:lang w:val="en-ZA"/>
        </w:rPr>
        <w:lastRenderedPageBreak/>
        <w:t>Formative assessment</w:t>
      </w:r>
    </w:p>
    <w:p w14:paraId="767E8A1E" w14:textId="473F4D69" w:rsidR="00EB14EF" w:rsidRDefault="00EB14EF" w:rsidP="00FD57C4">
      <w:pPr>
        <w:spacing w:after="200" w:line="360" w:lineRule="auto"/>
        <w:jc w:val="both"/>
        <w:rPr>
          <w:rFonts w:ascii="Century Gothic" w:eastAsia="Arial" w:hAnsi="Century Gothic"/>
          <w:b/>
          <w:i/>
          <w:color w:val="auto"/>
          <w:sz w:val="22"/>
          <w:szCs w:val="22"/>
          <w:lang w:val="en-ZA" w:eastAsia="en-ZA"/>
        </w:rPr>
      </w:pPr>
      <w:r w:rsidRPr="00012975">
        <w:rPr>
          <w:rFonts w:ascii="Century Gothic" w:eastAsia="Arial" w:hAnsi="Century Gothic"/>
          <w:b/>
          <w:i/>
          <w:color w:val="auto"/>
          <w:sz w:val="22"/>
          <w:szCs w:val="22"/>
          <w:lang w:val="en-ZA" w:eastAsia="en-ZA"/>
        </w:rPr>
        <w:t xml:space="preserve">Internal Assessment Criteria and Weight </w:t>
      </w:r>
    </w:p>
    <w:p w14:paraId="50CA4067" w14:textId="5B1CAF51" w:rsidR="005756D3" w:rsidRPr="00EB14EF" w:rsidRDefault="005756D3" w:rsidP="00FD57C4">
      <w:pPr>
        <w:spacing w:after="200" w:line="360" w:lineRule="auto"/>
        <w:jc w:val="both"/>
        <w:rPr>
          <w:rFonts w:ascii="Century Gothic" w:eastAsia="Arial" w:hAnsi="Century Gothic"/>
          <w:b/>
          <w:i/>
          <w:color w:val="auto"/>
          <w:sz w:val="22"/>
          <w:szCs w:val="22"/>
          <w:lang w:val="en-ZA" w:eastAsia="en-ZA"/>
        </w:rPr>
      </w:pPr>
      <w:r w:rsidRPr="00012975">
        <w:rPr>
          <w:rFonts w:ascii="Century Gothic" w:eastAsia="Arial" w:hAnsi="Century Gothic"/>
          <w:b/>
          <w:color w:val="auto"/>
          <w:sz w:val="22"/>
          <w:szCs w:val="22"/>
          <w:lang w:val="en-ZA" w:eastAsia="en-ZA"/>
        </w:rPr>
        <w:t>IAC0101</w:t>
      </w:r>
      <w:r w:rsidRPr="00DD4D60">
        <w:rPr>
          <w:rFonts w:ascii="Century Gothic" w:eastAsia="Arial" w:hAnsi="Century Gothic"/>
          <w:color w:val="auto"/>
          <w:sz w:val="22"/>
          <w:szCs w:val="22"/>
          <w:lang w:val="en-ZA" w:eastAsia="en-ZA"/>
        </w:rPr>
        <w:t xml:space="preserve"> Describe the main historical factors and eras, such as the voyages of discovery, royalty in Europe, both world wars, the development of craftsmen and designers and their designs.</w:t>
      </w:r>
    </w:p>
    <w:p w14:paraId="7A15A042" w14:textId="77777777" w:rsidR="005756D3" w:rsidRPr="00DD4D60" w:rsidRDefault="005756D3" w:rsidP="00FD57C4">
      <w:pPr>
        <w:spacing w:after="200" w:line="360" w:lineRule="auto"/>
        <w:jc w:val="both"/>
        <w:rPr>
          <w:rFonts w:ascii="Century Gothic" w:eastAsia="Arial" w:hAnsi="Century Gothic"/>
          <w:color w:val="auto"/>
          <w:sz w:val="22"/>
          <w:szCs w:val="22"/>
          <w:lang w:val="en-ZA" w:eastAsia="en-ZA"/>
        </w:rPr>
      </w:pPr>
      <w:r w:rsidRPr="00012975">
        <w:rPr>
          <w:rFonts w:ascii="Century Gothic" w:eastAsia="Arial" w:hAnsi="Century Gothic"/>
          <w:b/>
          <w:color w:val="auto"/>
          <w:sz w:val="22"/>
          <w:szCs w:val="22"/>
          <w:lang w:val="en-ZA" w:eastAsia="en-ZA"/>
        </w:rPr>
        <w:t>IAC0102</w:t>
      </w:r>
      <w:r w:rsidRPr="00DD4D60">
        <w:rPr>
          <w:rFonts w:ascii="Century Gothic" w:eastAsia="Arial" w:hAnsi="Century Gothic"/>
          <w:color w:val="auto"/>
          <w:sz w:val="22"/>
          <w:szCs w:val="22"/>
          <w:lang w:val="en-ZA" w:eastAsia="en-ZA"/>
        </w:rPr>
        <w:t xml:space="preserve"> Describe the impact of the industrial revolution its influence on the development of new materials and technology.</w:t>
      </w:r>
    </w:p>
    <w:p w14:paraId="2AB1F2F2" w14:textId="77777777" w:rsidR="005756D3" w:rsidRPr="00DD4D60" w:rsidRDefault="005756D3" w:rsidP="00FD57C4">
      <w:pPr>
        <w:spacing w:after="200" w:line="360" w:lineRule="auto"/>
        <w:jc w:val="both"/>
        <w:rPr>
          <w:rFonts w:ascii="Century Gothic" w:eastAsia="Arial" w:hAnsi="Century Gothic"/>
          <w:color w:val="auto"/>
          <w:sz w:val="22"/>
          <w:szCs w:val="22"/>
          <w:lang w:val="en-ZA" w:eastAsia="en-ZA"/>
        </w:rPr>
      </w:pPr>
      <w:r w:rsidRPr="00012975">
        <w:rPr>
          <w:rFonts w:ascii="Century Gothic" w:eastAsia="Arial" w:hAnsi="Century Gothic"/>
          <w:b/>
          <w:color w:val="auto"/>
          <w:sz w:val="22"/>
          <w:szCs w:val="22"/>
          <w:lang w:val="en-ZA" w:eastAsia="en-ZA"/>
        </w:rPr>
        <w:t>IAC0103</w:t>
      </w:r>
      <w:r w:rsidRPr="00DD4D60">
        <w:rPr>
          <w:rFonts w:ascii="Century Gothic" w:eastAsia="Arial" w:hAnsi="Century Gothic"/>
          <w:color w:val="auto"/>
          <w:sz w:val="22"/>
          <w:szCs w:val="22"/>
          <w:lang w:val="en-ZA" w:eastAsia="en-ZA"/>
        </w:rPr>
        <w:t xml:space="preserve"> Identify the differences between mass production and upholstery services provided by a small business.</w:t>
      </w:r>
    </w:p>
    <w:p w14:paraId="07C20835" w14:textId="77777777" w:rsidR="005756D3" w:rsidRPr="00DD4D60" w:rsidRDefault="005756D3" w:rsidP="00EB14EF">
      <w:pPr>
        <w:spacing w:after="200" w:line="360" w:lineRule="auto"/>
        <w:jc w:val="both"/>
        <w:rPr>
          <w:rFonts w:ascii="Century Gothic" w:eastAsia="Arial" w:hAnsi="Century Gothic"/>
          <w:color w:val="auto"/>
          <w:sz w:val="22"/>
          <w:szCs w:val="22"/>
          <w:lang w:val="en-ZA" w:eastAsia="en-ZA"/>
        </w:rPr>
      </w:pPr>
      <w:r w:rsidRPr="00012975">
        <w:rPr>
          <w:rFonts w:ascii="Century Gothic" w:eastAsia="Arial" w:hAnsi="Century Gothic"/>
          <w:b/>
          <w:color w:val="auto"/>
          <w:sz w:val="22"/>
          <w:szCs w:val="22"/>
          <w:lang w:val="en-ZA" w:eastAsia="en-ZA"/>
        </w:rPr>
        <w:t>IAC0104</w:t>
      </w:r>
      <w:r w:rsidRPr="00DD4D60">
        <w:rPr>
          <w:rFonts w:ascii="Century Gothic" w:eastAsia="Arial" w:hAnsi="Century Gothic"/>
          <w:color w:val="auto"/>
          <w:sz w:val="22"/>
          <w:szCs w:val="22"/>
          <w:lang w:val="en-ZA" w:eastAsia="en-ZA"/>
        </w:rPr>
        <w:t xml:space="preserve"> Describe how the establishment of factories historically influenced the lives of the people working in the factories and the skills they needed.</w:t>
      </w:r>
    </w:p>
    <w:p w14:paraId="39C18803" w14:textId="77777777" w:rsidR="005756D3" w:rsidRPr="00DD4D60" w:rsidRDefault="005756D3" w:rsidP="00EB14EF">
      <w:pPr>
        <w:spacing w:after="200" w:line="360" w:lineRule="auto"/>
        <w:jc w:val="both"/>
        <w:rPr>
          <w:rFonts w:ascii="Century Gothic" w:eastAsia="Arial" w:hAnsi="Century Gothic"/>
          <w:color w:val="auto"/>
          <w:sz w:val="22"/>
          <w:szCs w:val="22"/>
          <w:lang w:val="en-ZA" w:eastAsia="en-ZA"/>
        </w:rPr>
      </w:pPr>
      <w:r w:rsidRPr="00DD4D60">
        <w:rPr>
          <w:rFonts w:ascii="Century Gothic" w:eastAsia="Arial" w:hAnsi="Century Gothic"/>
          <w:b/>
          <w:i/>
          <w:iCs/>
          <w:color w:val="auto"/>
          <w:sz w:val="22"/>
          <w:szCs w:val="22"/>
          <w:lang w:val="en-ZA" w:eastAsia="en-ZA"/>
        </w:rPr>
        <w:t>(Weight 10%)</w:t>
      </w:r>
    </w:p>
    <w:p w14:paraId="445A80D4" w14:textId="77777777" w:rsidR="009D2488" w:rsidRDefault="009D2488" w:rsidP="00141423">
      <w:pPr>
        <w:rPr>
          <w:rFonts w:ascii="Century Gothic" w:hAnsi="Century Gothic"/>
          <w:b/>
          <w:sz w:val="40"/>
          <w:szCs w:val="40"/>
        </w:rPr>
      </w:pPr>
      <w:bookmarkStart w:id="16" w:name="_Hlk500020066"/>
    </w:p>
    <w:p w14:paraId="60D0312F" w14:textId="77777777" w:rsidR="009D2488" w:rsidRDefault="009D2488" w:rsidP="00141423">
      <w:pPr>
        <w:rPr>
          <w:rFonts w:ascii="Century Gothic" w:hAnsi="Century Gothic"/>
          <w:b/>
          <w:sz w:val="40"/>
          <w:szCs w:val="40"/>
        </w:rPr>
      </w:pPr>
    </w:p>
    <w:p w14:paraId="5514AAFE" w14:textId="77777777" w:rsidR="006639F1" w:rsidRDefault="006639F1">
      <w:pPr>
        <w:rPr>
          <w:rFonts w:ascii="Century Gothic" w:hAnsi="Century Gothic"/>
          <w:b/>
          <w:sz w:val="40"/>
          <w:szCs w:val="40"/>
        </w:rPr>
      </w:pPr>
      <w:r>
        <w:rPr>
          <w:rFonts w:ascii="Century Gothic" w:hAnsi="Century Gothic"/>
          <w:b/>
          <w:sz w:val="40"/>
          <w:szCs w:val="40"/>
        </w:rPr>
        <w:br w:type="page"/>
      </w:r>
    </w:p>
    <w:p w14:paraId="2893BACF" w14:textId="22F5C228" w:rsidR="00AA3157" w:rsidRDefault="00AA3157" w:rsidP="005D7E86">
      <w:pPr>
        <w:pStyle w:val="Heading2"/>
        <w:rPr>
          <w:lang w:val="en-ZA"/>
        </w:rPr>
      </w:pPr>
      <w:bookmarkStart w:id="17" w:name="_Toc197004503"/>
      <w:r w:rsidRPr="00AA3157">
        <w:rPr>
          <w:lang w:val="en-ZA"/>
        </w:rPr>
        <w:lastRenderedPageBreak/>
        <w:t>KM-04-KT02: Furniture types, styles, and construction (15%)</w:t>
      </w:r>
      <w:bookmarkEnd w:id="17"/>
    </w:p>
    <w:p w14:paraId="49263A65" w14:textId="77777777" w:rsidR="00AA3157" w:rsidRPr="00AA3157" w:rsidRDefault="00AA3157" w:rsidP="00AA3157">
      <w:pPr>
        <w:pStyle w:val="Heading1"/>
        <w:spacing w:line="240" w:lineRule="auto"/>
        <w:ind w:left="0" w:firstLine="0"/>
        <w:rPr>
          <w:sz w:val="20"/>
        </w:rPr>
      </w:pPr>
    </w:p>
    <w:p w14:paraId="29D11399" w14:textId="77777777" w:rsidR="00AA3157" w:rsidRDefault="00AA3157" w:rsidP="002338D2">
      <w:pPr>
        <w:spacing w:line="360" w:lineRule="auto"/>
        <w:jc w:val="both"/>
        <w:rPr>
          <w:rFonts w:ascii="Century Gothic" w:hAnsi="Century Gothic"/>
          <w:b/>
          <w:sz w:val="28"/>
          <w:szCs w:val="28"/>
        </w:rPr>
      </w:pPr>
    </w:p>
    <w:p w14:paraId="683102B1" w14:textId="5FCF2BD2" w:rsidR="009E0F0C" w:rsidRPr="00D70A9E" w:rsidRDefault="009E0F0C" w:rsidP="002338D2">
      <w:pPr>
        <w:spacing w:line="360" w:lineRule="auto"/>
        <w:jc w:val="both"/>
        <w:rPr>
          <w:rFonts w:ascii="Century Gothic" w:hAnsi="Century Gothic"/>
          <w:b/>
          <w:sz w:val="28"/>
          <w:szCs w:val="28"/>
        </w:rPr>
      </w:pPr>
      <w:r w:rsidRPr="00D70A9E">
        <w:rPr>
          <w:rFonts w:ascii="Century Gothic" w:hAnsi="Century Gothic"/>
          <w:b/>
          <w:sz w:val="28"/>
          <w:szCs w:val="28"/>
        </w:rPr>
        <w:t xml:space="preserve">Learning Outcome </w:t>
      </w:r>
    </w:p>
    <w:p w14:paraId="4FCA9841" w14:textId="1BA8DDDC" w:rsidR="009E0F0C" w:rsidRPr="00012975" w:rsidRDefault="00A756BD" w:rsidP="002338D2">
      <w:pPr>
        <w:spacing w:line="360" w:lineRule="auto"/>
        <w:jc w:val="both"/>
        <w:rPr>
          <w:rFonts w:ascii="Century Gothic" w:hAnsi="Century Gothic"/>
          <w:b/>
          <w:i/>
          <w:sz w:val="22"/>
          <w:szCs w:val="22"/>
        </w:rPr>
      </w:pPr>
      <w:r w:rsidRPr="00012975">
        <w:rPr>
          <w:rFonts w:ascii="Century Gothic" w:hAnsi="Century Gothic"/>
          <w:b/>
          <w:i/>
          <w:sz w:val="22"/>
          <w:szCs w:val="22"/>
        </w:rPr>
        <w:t>At the end of this section, learners should cover:</w:t>
      </w:r>
    </w:p>
    <w:p w14:paraId="37316EF8" w14:textId="7A11950E" w:rsidR="005756D3" w:rsidRPr="00DD4D60" w:rsidRDefault="005756D3" w:rsidP="002338D2">
      <w:pPr>
        <w:spacing w:after="200" w:line="360" w:lineRule="auto"/>
        <w:jc w:val="both"/>
        <w:rPr>
          <w:rFonts w:ascii="Century Gothic" w:eastAsia="Arial" w:hAnsi="Century Gothic"/>
          <w:color w:val="auto"/>
          <w:sz w:val="22"/>
          <w:szCs w:val="22"/>
          <w:lang w:val="en-ZA" w:eastAsia="en-ZA"/>
        </w:rPr>
      </w:pPr>
      <w:r w:rsidRPr="00012975">
        <w:rPr>
          <w:rFonts w:ascii="Century Gothic" w:eastAsia="Arial" w:hAnsi="Century Gothic"/>
          <w:b/>
          <w:color w:val="auto"/>
          <w:sz w:val="22"/>
          <w:szCs w:val="22"/>
          <w:lang w:val="en-ZA" w:eastAsia="en-ZA"/>
        </w:rPr>
        <w:t>KT0201</w:t>
      </w:r>
      <w:r w:rsidRPr="00DD4D60">
        <w:rPr>
          <w:rFonts w:ascii="Century Gothic" w:eastAsia="Arial" w:hAnsi="Century Gothic"/>
          <w:color w:val="auto"/>
          <w:sz w:val="22"/>
          <w:szCs w:val="22"/>
          <w:lang w:val="en-ZA" w:eastAsia="en-ZA"/>
        </w:rPr>
        <w:t xml:space="preserve"> Types and styles of furniture, including upholstery, and their uses.</w:t>
      </w:r>
    </w:p>
    <w:p w14:paraId="7E7AF249" w14:textId="77777777" w:rsidR="005756D3" w:rsidRPr="00DD4D60" w:rsidRDefault="005756D3" w:rsidP="002338D2">
      <w:pPr>
        <w:spacing w:after="200" w:line="360" w:lineRule="auto"/>
        <w:jc w:val="both"/>
        <w:rPr>
          <w:rFonts w:ascii="Century Gothic" w:eastAsia="Arial" w:hAnsi="Century Gothic"/>
          <w:color w:val="auto"/>
          <w:sz w:val="22"/>
          <w:szCs w:val="22"/>
          <w:lang w:val="en-ZA" w:eastAsia="en-ZA"/>
        </w:rPr>
      </w:pPr>
      <w:r w:rsidRPr="00012975">
        <w:rPr>
          <w:rFonts w:ascii="Century Gothic" w:eastAsia="Arial" w:hAnsi="Century Gothic"/>
          <w:b/>
          <w:color w:val="auto"/>
          <w:sz w:val="22"/>
          <w:szCs w:val="22"/>
          <w:lang w:val="en-ZA" w:eastAsia="en-ZA"/>
        </w:rPr>
        <w:t>KT0202</w:t>
      </w:r>
      <w:r w:rsidRPr="00DD4D60">
        <w:rPr>
          <w:rFonts w:ascii="Century Gothic" w:eastAsia="Arial" w:hAnsi="Century Gothic"/>
          <w:color w:val="auto"/>
          <w:sz w:val="22"/>
          <w:szCs w:val="22"/>
          <w:lang w:val="en-ZA" w:eastAsia="en-ZA"/>
        </w:rPr>
        <w:t xml:space="preserve"> Concepts of ergonomic design and standard dimensions of upholstered furniture.</w:t>
      </w:r>
    </w:p>
    <w:p w14:paraId="4DADE4B0" w14:textId="77777777" w:rsidR="005756D3" w:rsidRPr="006C02B4" w:rsidRDefault="005756D3" w:rsidP="002338D2">
      <w:pPr>
        <w:spacing w:after="200" w:line="360" w:lineRule="auto"/>
        <w:jc w:val="both"/>
        <w:rPr>
          <w:rFonts w:ascii="Century Gothic" w:eastAsia="Arial" w:hAnsi="Century Gothic"/>
          <w:b/>
          <w:color w:val="auto"/>
          <w:sz w:val="22"/>
          <w:szCs w:val="22"/>
          <w:lang w:val="en-ZA" w:eastAsia="en-ZA"/>
        </w:rPr>
      </w:pPr>
      <w:r w:rsidRPr="00012975">
        <w:rPr>
          <w:rFonts w:ascii="Century Gothic" w:eastAsia="Arial" w:hAnsi="Century Gothic"/>
          <w:b/>
          <w:color w:val="auto"/>
          <w:sz w:val="22"/>
          <w:szCs w:val="22"/>
          <w:lang w:val="en-ZA" w:eastAsia="en-ZA"/>
        </w:rPr>
        <w:t>KT0203</w:t>
      </w:r>
      <w:r w:rsidRPr="00DD4D60">
        <w:rPr>
          <w:rFonts w:ascii="Century Gothic" w:eastAsia="Arial" w:hAnsi="Century Gothic"/>
          <w:color w:val="auto"/>
          <w:sz w:val="22"/>
          <w:szCs w:val="22"/>
          <w:lang w:val="en-ZA" w:eastAsia="en-ZA"/>
        </w:rPr>
        <w:t xml:space="preserve"> Main furniture construction principles </w:t>
      </w:r>
      <w:r w:rsidRPr="006C02B4">
        <w:rPr>
          <w:rFonts w:ascii="Century Gothic" w:eastAsia="Arial" w:hAnsi="Century Gothic"/>
          <w:b/>
          <w:color w:val="auto"/>
          <w:sz w:val="22"/>
          <w:szCs w:val="22"/>
          <w:lang w:val="en-ZA" w:eastAsia="en-ZA"/>
        </w:rPr>
        <w:t>(stability, squareness, ergonomics, measurements, conversions, etc.)</w:t>
      </w:r>
    </w:p>
    <w:p w14:paraId="232B0BAE" w14:textId="77777777" w:rsidR="005756D3" w:rsidRPr="00DD4D60" w:rsidRDefault="005756D3" w:rsidP="002338D2">
      <w:pPr>
        <w:spacing w:after="200" w:line="360" w:lineRule="auto"/>
        <w:jc w:val="both"/>
        <w:rPr>
          <w:rFonts w:ascii="Century Gothic" w:eastAsia="Arial" w:hAnsi="Century Gothic"/>
          <w:color w:val="auto"/>
          <w:sz w:val="22"/>
          <w:szCs w:val="22"/>
          <w:lang w:val="en-ZA" w:eastAsia="en-ZA"/>
        </w:rPr>
      </w:pPr>
      <w:r w:rsidRPr="00012975">
        <w:rPr>
          <w:rFonts w:ascii="Century Gothic" w:eastAsia="Arial" w:hAnsi="Century Gothic"/>
          <w:b/>
          <w:color w:val="auto"/>
          <w:sz w:val="22"/>
          <w:szCs w:val="22"/>
          <w:lang w:val="en-ZA" w:eastAsia="en-ZA"/>
        </w:rPr>
        <w:t>KT0204</w:t>
      </w:r>
      <w:r w:rsidRPr="00DD4D60">
        <w:rPr>
          <w:rFonts w:ascii="Century Gothic" w:eastAsia="Arial" w:hAnsi="Century Gothic"/>
          <w:color w:val="auto"/>
          <w:sz w:val="22"/>
          <w:szCs w:val="22"/>
          <w:lang w:val="en-ZA" w:eastAsia="en-ZA"/>
        </w:rPr>
        <w:t xml:space="preserve"> Furniture manufacturing processes flow including materials, parts identification, machining, joints and assembly, frame preparing, upholstery, using the correct terminology.</w:t>
      </w:r>
    </w:p>
    <w:p w14:paraId="456BE096" w14:textId="77777777" w:rsidR="005756D3" w:rsidRPr="00DD4D60" w:rsidRDefault="005756D3" w:rsidP="002338D2">
      <w:pPr>
        <w:spacing w:after="200" w:line="360" w:lineRule="auto"/>
        <w:jc w:val="both"/>
        <w:rPr>
          <w:rFonts w:ascii="Century Gothic" w:eastAsia="Arial" w:hAnsi="Century Gothic"/>
          <w:color w:val="auto"/>
          <w:sz w:val="22"/>
          <w:szCs w:val="22"/>
          <w:lang w:val="en-ZA" w:eastAsia="en-ZA"/>
        </w:rPr>
      </w:pPr>
      <w:r w:rsidRPr="00012975">
        <w:rPr>
          <w:rFonts w:ascii="Century Gothic" w:eastAsia="Arial" w:hAnsi="Century Gothic"/>
          <w:b/>
          <w:color w:val="auto"/>
          <w:sz w:val="22"/>
          <w:szCs w:val="22"/>
          <w:lang w:val="en-ZA" w:eastAsia="en-ZA"/>
        </w:rPr>
        <w:t>KT0205</w:t>
      </w:r>
      <w:r w:rsidRPr="00DD4D60">
        <w:rPr>
          <w:rFonts w:ascii="Century Gothic" w:eastAsia="Arial" w:hAnsi="Century Gothic"/>
          <w:color w:val="auto"/>
          <w:sz w:val="22"/>
          <w:szCs w:val="22"/>
          <w:lang w:val="en-ZA" w:eastAsia="en-ZA"/>
        </w:rPr>
        <w:t xml:space="preserve"> Furniture manufacturing process from raw wood to finished product.</w:t>
      </w:r>
    </w:p>
    <w:p w14:paraId="5693B42E" w14:textId="77777777" w:rsidR="005756D3" w:rsidRPr="00DD4D60" w:rsidRDefault="005756D3" w:rsidP="002338D2">
      <w:pPr>
        <w:spacing w:after="200" w:line="360" w:lineRule="auto"/>
        <w:jc w:val="both"/>
        <w:rPr>
          <w:rFonts w:ascii="Century Gothic" w:eastAsia="Arial" w:hAnsi="Century Gothic"/>
          <w:color w:val="auto"/>
          <w:sz w:val="22"/>
          <w:szCs w:val="22"/>
          <w:lang w:val="en-ZA" w:eastAsia="en-ZA"/>
        </w:rPr>
      </w:pPr>
      <w:r w:rsidRPr="00012975">
        <w:rPr>
          <w:rFonts w:ascii="Century Gothic" w:eastAsia="Arial" w:hAnsi="Century Gothic"/>
          <w:b/>
          <w:color w:val="auto"/>
          <w:sz w:val="22"/>
          <w:szCs w:val="22"/>
          <w:lang w:val="en-ZA" w:eastAsia="en-ZA"/>
        </w:rPr>
        <w:t>KT0206</w:t>
      </w:r>
      <w:r w:rsidRPr="00DD4D60">
        <w:rPr>
          <w:rFonts w:ascii="Century Gothic" w:eastAsia="Arial" w:hAnsi="Century Gothic"/>
          <w:color w:val="auto"/>
          <w:sz w:val="22"/>
          <w:szCs w:val="22"/>
          <w:lang w:val="en-ZA" w:eastAsia="en-ZA"/>
        </w:rPr>
        <w:t xml:space="preserve"> Concepts of furniture construction including frame construction, construction of padding and upholstery components.</w:t>
      </w:r>
    </w:p>
    <w:p w14:paraId="7B7432CE" w14:textId="77777777" w:rsidR="005756D3" w:rsidRPr="00DD4D60" w:rsidRDefault="005756D3" w:rsidP="002338D2">
      <w:pPr>
        <w:spacing w:after="200" w:line="360" w:lineRule="auto"/>
        <w:jc w:val="both"/>
        <w:rPr>
          <w:rFonts w:ascii="Century Gothic" w:eastAsia="Arial" w:hAnsi="Century Gothic"/>
          <w:color w:val="auto"/>
          <w:sz w:val="22"/>
          <w:szCs w:val="22"/>
          <w:lang w:val="en-ZA" w:eastAsia="en-ZA"/>
        </w:rPr>
      </w:pPr>
      <w:r w:rsidRPr="00012975">
        <w:rPr>
          <w:rFonts w:ascii="Century Gothic" w:eastAsia="Arial" w:hAnsi="Century Gothic"/>
          <w:b/>
          <w:color w:val="auto"/>
          <w:sz w:val="22"/>
          <w:szCs w:val="22"/>
          <w:lang w:val="en-ZA" w:eastAsia="en-ZA"/>
        </w:rPr>
        <w:t>KT0207</w:t>
      </w:r>
      <w:r w:rsidRPr="00DD4D60">
        <w:rPr>
          <w:rFonts w:ascii="Century Gothic" w:eastAsia="Arial" w:hAnsi="Century Gothic"/>
          <w:color w:val="auto"/>
          <w:sz w:val="22"/>
          <w:szCs w:val="22"/>
          <w:lang w:val="en-ZA" w:eastAsia="en-ZA"/>
        </w:rPr>
        <w:t xml:space="preserve"> Impact of design and construction faults.</w:t>
      </w:r>
    </w:p>
    <w:p w14:paraId="33CE10D5" w14:textId="77777777" w:rsidR="005756D3" w:rsidRPr="00DD4D60" w:rsidRDefault="005756D3" w:rsidP="002338D2">
      <w:pPr>
        <w:spacing w:after="200" w:line="360" w:lineRule="auto"/>
        <w:jc w:val="both"/>
        <w:rPr>
          <w:rFonts w:ascii="Century Gothic" w:eastAsia="Arial" w:hAnsi="Century Gothic"/>
          <w:color w:val="auto"/>
          <w:sz w:val="22"/>
          <w:szCs w:val="22"/>
          <w:lang w:val="en-ZA" w:eastAsia="en-ZA"/>
        </w:rPr>
      </w:pPr>
      <w:r w:rsidRPr="00012975">
        <w:rPr>
          <w:rFonts w:ascii="Century Gothic" w:eastAsia="Arial" w:hAnsi="Century Gothic"/>
          <w:b/>
          <w:color w:val="auto"/>
          <w:sz w:val="22"/>
          <w:szCs w:val="22"/>
          <w:lang w:val="en-ZA" w:eastAsia="en-ZA"/>
        </w:rPr>
        <w:t>KT0208</w:t>
      </w:r>
      <w:r w:rsidRPr="00DD4D60">
        <w:rPr>
          <w:rFonts w:ascii="Century Gothic" w:eastAsia="Arial" w:hAnsi="Century Gothic"/>
          <w:color w:val="auto"/>
          <w:sz w:val="22"/>
          <w:szCs w:val="22"/>
          <w:lang w:val="en-ZA" w:eastAsia="en-ZA"/>
        </w:rPr>
        <w:t xml:space="preserve"> Problem solving.</w:t>
      </w:r>
    </w:p>
    <w:p w14:paraId="72B2654C" w14:textId="77777777" w:rsidR="001240BE" w:rsidRDefault="001240BE" w:rsidP="002338D2">
      <w:pPr>
        <w:spacing w:line="360" w:lineRule="auto"/>
        <w:jc w:val="both"/>
        <w:rPr>
          <w:rFonts w:ascii="Century Gothic" w:eastAsia="Arial" w:hAnsi="Century Gothic"/>
          <w:b/>
          <w:color w:val="auto"/>
          <w:sz w:val="28"/>
          <w:szCs w:val="28"/>
          <w:lang w:val="en-ZA" w:eastAsia="en-ZA"/>
        </w:rPr>
      </w:pPr>
    </w:p>
    <w:p w14:paraId="599070CE" w14:textId="77777777" w:rsidR="00AA3157" w:rsidRDefault="00AA3157">
      <w:pPr>
        <w:rPr>
          <w:rFonts w:ascii="Century Gothic" w:eastAsia="Arial" w:hAnsi="Century Gothic"/>
          <w:b/>
          <w:color w:val="auto"/>
          <w:sz w:val="28"/>
          <w:szCs w:val="28"/>
          <w:lang w:val="en-ZA" w:eastAsia="en-ZA"/>
        </w:rPr>
      </w:pPr>
      <w:r>
        <w:rPr>
          <w:rFonts w:ascii="Century Gothic" w:eastAsia="Arial" w:hAnsi="Century Gothic"/>
          <w:b/>
          <w:color w:val="auto"/>
          <w:sz w:val="28"/>
          <w:szCs w:val="28"/>
          <w:lang w:val="en-ZA" w:eastAsia="en-ZA"/>
        </w:rPr>
        <w:br w:type="page"/>
      </w:r>
    </w:p>
    <w:p w14:paraId="45AE2692" w14:textId="1D09C29B" w:rsidR="00BA15BA" w:rsidRDefault="00BA15BA" w:rsidP="005D7E86">
      <w:pPr>
        <w:pStyle w:val="Heading3"/>
        <w:rPr>
          <w:rFonts w:eastAsia="Arial"/>
          <w:lang w:val="en-ZA" w:eastAsia="en-ZA"/>
        </w:rPr>
      </w:pPr>
      <w:bookmarkStart w:id="18" w:name="_Toc197004504"/>
      <w:r w:rsidRPr="00D70A9E">
        <w:rPr>
          <w:rFonts w:eastAsia="Arial"/>
          <w:lang w:val="en-ZA" w:eastAsia="en-ZA"/>
        </w:rPr>
        <w:lastRenderedPageBreak/>
        <w:t>KT0201 Types and styles of furniture, including upholstery, and their uses</w:t>
      </w:r>
      <w:bookmarkEnd w:id="18"/>
      <w:r w:rsidRPr="00D70A9E">
        <w:rPr>
          <w:rFonts w:eastAsia="Arial"/>
          <w:lang w:val="en-ZA" w:eastAsia="en-ZA"/>
        </w:rPr>
        <w:t xml:space="preserve"> </w:t>
      </w:r>
    </w:p>
    <w:p w14:paraId="1A7B85E8" w14:textId="77777777" w:rsidR="005D7E86" w:rsidRPr="005D7E86" w:rsidRDefault="005D7E86" w:rsidP="005D7E86">
      <w:pPr>
        <w:rPr>
          <w:rFonts w:eastAsia="Arial"/>
          <w:lang w:val="en-ZA" w:eastAsia="en-ZA"/>
        </w:rPr>
      </w:pPr>
    </w:p>
    <w:p w14:paraId="1D9023A7" w14:textId="7F431E5A" w:rsidR="00BA15BA" w:rsidRPr="00012975" w:rsidRDefault="00BA15BA" w:rsidP="002338D2">
      <w:pPr>
        <w:spacing w:line="360" w:lineRule="auto"/>
        <w:jc w:val="both"/>
        <w:rPr>
          <w:rFonts w:ascii="Century Gothic" w:eastAsia="Arial" w:hAnsi="Century Gothic"/>
          <w:sz w:val="22"/>
          <w:szCs w:val="22"/>
          <w:lang w:val="en-ZA" w:eastAsia="en-ZA"/>
        </w:rPr>
      </w:pPr>
      <w:r w:rsidRPr="00012975">
        <w:rPr>
          <w:rFonts w:ascii="Century Gothic" w:eastAsia="Arial" w:hAnsi="Century Gothic"/>
          <w:sz w:val="22"/>
          <w:szCs w:val="22"/>
          <w:lang w:val="en-ZA" w:eastAsia="en-ZA"/>
        </w:rPr>
        <w:t>Furniture upholsterers need a comprehensive understanding of various furniture types and styles, considering their practical uses.</w:t>
      </w:r>
    </w:p>
    <w:p w14:paraId="32DBD470" w14:textId="43618A43" w:rsidR="00BA15BA" w:rsidRPr="00012975" w:rsidRDefault="00BA15BA" w:rsidP="002338D2">
      <w:pPr>
        <w:spacing w:line="360" w:lineRule="auto"/>
        <w:jc w:val="both"/>
        <w:rPr>
          <w:rFonts w:ascii="Century Gothic" w:eastAsia="Arial" w:hAnsi="Century Gothic"/>
          <w:sz w:val="22"/>
          <w:szCs w:val="22"/>
          <w:lang w:val="en-ZA" w:eastAsia="en-ZA"/>
        </w:rPr>
      </w:pPr>
      <w:r w:rsidRPr="00012975">
        <w:rPr>
          <w:rFonts w:ascii="Century Gothic" w:eastAsia="Arial" w:hAnsi="Century Gothic"/>
          <w:sz w:val="22"/>
          <w:szCs w:val="22"/>
          <w:lang w:val="en-ZA" w:eastAsia="en-ZA"/>
        </w:rPr>
        <w:t xml:space="preserve">Familiarity with industry terminology is crucial. This includes terms related to materials, styles, and construction techniques. Examples include terms like "cabriole leg," "chaise longue," or abbreviations like "MDF" </w:t>
      </w:r>
      <w:r w:rsidRPr="00434B1A">
        <w:rPr>
          <w:rFonts w:ascii="Century Gothic" w:eastAsia="Arial" w:hAnsi="Century Gothic"/>
          <w:b/>
          <w:sz w:val="22"/>
          <w:szCs w:val="22"/>
          <w:lang w:val="en-ZA" w:eastAsia="en-ZA"/>
        </w:rPr>
        <w:t xml:space="preserve">(Medium-Density </w:t>
      </w:r>
      <w:r w:rsidR="006F070B" w:rsidRPr="00434B1A">
        <w:rPr>
          <w:rFonts w:ascii="Century Gothic" w:eastAsia="Arial" w:hAnsi="Century Gothic"/>
          <w:b/>
          <w:sz w:val="22"/>
          <w:szCs w:val="22"/>
          <w:lang w:val="en-ZA" w:eastAsia="en-ZA"/>
        </w:rPr>
        <w:t>Fibreboard</w:t>
      </w:r>
      <w:r w:rsidRPr="00434B1A">
        <w:rPr>
          <w:rFonts w:ascii="Century Gothic" w:eastAsia="Arial" w:hAnsi="Century Gothic"/>
          <w:b/>
          <w:sz w:val="22"/>
          <w:szCs w:val="22"/>
          <w:lang w:val="en-ZA" w:eastAsia="en-ZA"/>
        </w:rPr>
        <w:t>)</w:t>
      </w:r>
      <w:r w:rsidRPr="00012975">
        <w:rPr>
          <w:rFonts w:ascii="Century Gothic" w:eastAsia="Arial" w:hAnsi="Century Gothic"/>
          <w:sz w:val="22"/>
          <w:szCs w:val="22"/>
          <w:lang w:val="en-ZA" w:eastAsia="en-ZA"/>
        </w:rPr>
        <w:t>.</w:t>
      </w:r>
    </w:p>
    <w:p w14:paraId="3FB12550" w14:textId="38DC91FB" w:rsidR="00BA15BA" w:rsidRPr="00012975" w:rsidRDefault="00BA15BA" w:rsidP="006C02B4">
      <w:pPr>
        <w:spacing w:line="360" w:lineRule="auto"/>
        <w:jc w:val="both"/>
        <w:rPr>
          <w:rFonts w:ascii="Century Gothic" w:eastAsia="Arial" w:hAnsi="Century Gothic"/>
          <w:sz w:val="22"/>
          <w:szCs w:val="22"/>
          <w:lang w:val="en-ZA" w:eastAsia="en-ZA"/>
        </w:rPr>
      </w:pPr>
      <w:r w:rsidRPr="00012975">
        <w:rPr>
          <w:rFonts w:ascii="Century Gothic" w:eastAsia="Arial" w:hAnsi="Century Gothic"/>
          <w:sz w:val="22"/>
          <w:szCs w:val="22"/>
          <w:lang w:val="en-ZA" w:eastAsia="en-ZA"/>
        </w:rPr>
        <w:t>Proficiency in recognizing and naming different components of furniture is essential. This involves understanding terms for structural elements, such as "rails," "stiles," and "tenons," as well as upholstery-specific components like "webbing" and "sinuous springs."</w:t>
      </w:r>
    </w:p>
    <w:p w14:paraId="09F15159" w14:textId="77777777" w:rsidR="00BA15BA" w:rsidRPr="00012975" w:rsidRDefault="00BA15BA" w:rsidP="006C02B4">
      <w:pPr>
        <w:spacing w:line="360" w:lineRule="auto"/>
        <w:jc w:val="both"/>
        <w:rPr>
          <w:rFonts w:ascii="Century Gothic" w:eastAsia="Arial" w:hAnsi="Century Gothic"/>
          <w:sz w:val="22"/>
          <w:szCs w:val="22"/>
          <w:lang w:val="en-ZA" w:eastAsia="en-ZA"/>
        </w:rPr>
      </w:pPr>
    </w:p>
    <w:p w14:paraId="09CA6A4C" w14:textId="77777777" w:rsidR="00BA15BA" w:rsidRPr="00012975" w:rsidRDefault="00BA15BA" w:rsidP="006C02B4">
      <w:pPr>
        <w:spacing w:line="360" w:lineRule="auto"/>
        <w:jc w:val="both"/>
        <w:rPr>
          <w:rFonts w:ascii="Century Gothic" w:eastAsia="Arial" w:hAnsi="Century Gothic"/>
          <w:b/>
          <w:i/>
          <w:sz w:val="22"/>
          <w:szCs w:val="22"/>
          <w:lang w:val="en-ZA" w:eastAsia="en-ZA"/>
        </w:rPr>
      </w:pPr>
      <w:r w:rsidRPr="00012975">
        <w:rPr>
          <w:rFonts w:ascii="Century Gothic" w:eastAsia="Arial" w:hAnsi="Century Gothic"/>
          <w:b/>
          <w:i/>
          <w:sz w:val="22"/>
          <w:szCs w:val="22"/>
          <w:lang w:val="en-ZA" w:eastAsia="en-ZA"/>
        </w:rPr>
        <w:t>Example:</w:t>
      </w:r>
    </w:p>
    <w:p w14:paraId="691385CB" w14:textId="420B687A" w:rsidR="006C02B4" w:rsidRDefault="00BA15BA" w:rsidP="006C02B4">
      <w:pPr>
        <w:spacing w:line="360" w:lineRule="auto"/>
        <w:jc w:val="both"/>
        <w:rPr>
          <w:rFonts w:ascii="Century Gothic" w:eastAsia="Arial" w:hAnsi="Century Gothic"/>
          <w:sz w:val="22"/>
          <w:szCs w:val="22"/>
          <w:lang w:val="en-ZA" w:eastAsia="en-ZA"/>
        </w:rPr>
      </w:pPr>
      <w:r w:rsidRPr="006C02B4">
        <w:rPr>
          <w:rFonts w:ascii="Century Gothic" w:eastAsia="Arial" w:hAnsi="Century Gothic"/>
          <w:b/>
          <w:sz w:val="22"/>
          <w:szCs w:val="22"/>
          <w:lang w:val="en-ZA" w:eastAsia="en-ZA"/>
        </w:rPr>
        <w:t>Cabriole Leg:</w:t>
      </w:r>
      <w:r w:rsidRPr="00012975">
        <w:rPr>
          <w:rFonts w:ascii="Century Gothic" w:eastAsia="Arial" w:hAnsi="Century Gothic"/>
          <w:sz w:val="22"/>
          <w:szCs w:val="22"/>
          <w:lang w:val="en-ZA" w:eastAsia="en-ZA"/>
        </w:rPr>
        <w:t xml:space="preserve"> </w:t>
      </w:r>
    </w:p>
    <w:p w14:paraId="3F0494A9" w14:textId="1B3CBA25" w:rsidR="00BA15BA" w:rsidRDefault="00BA15BA" w:rsidP="006C02B4">
      <w:pPr>
        <w:spacing w:line="360" w:lineRule="auto"/>
        <w:jc w:val="both"/>
        <w:rPr>
          <w:rFonts w:ascii="Century Gothic" w:eastAsia="Arial" w:hAnsi="Century Gothic"/>
          <w:sz w:val="22"/>
          <w:szCs w:val="22"/>
          <w:lang w:val="en-ZA" w:eastAsia="en-ZA"/>
        </w:rPr>
      </w:pPr>
      <w:r w:rsidRPr="00012975">
        <w:rPr>
          <w:rFonts w:ascii="Century Gothic" w:eastAsia="Arial" w:hAnsi="Century Gothic"/>
          <w:sz w:val="22"/>
          <w:szCs w:val="22"/>
          <w:lang w:val="en-ZA" w:eastAsia="en-ZA"/>
        </w:rPr>
        <w:t>A furniture leg with a curve in both the upper and lower sections.</w:t>
      </w:r>
    </w:p>
    <w:p w14:paraId="03BDED65" w14:textId="5C8431B3" w:rsidR="001240BE" w:rsidRDefault="001240BE" w:rsidP="006C02B4">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62D8DCF1" wp14:editId="34A0F4ED">
            <wp:extent cx="1847850" cy="2466975"/>
            <wp:effectExtent l="0" t="0" r="0" b="9525"/>
            <wp:docPr id="33" name="Picture 33" descr="C:\Users\Robert Smith\AppData\Local\Microsoft\Windows\INetCache\Content.MSO\FB0480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FB04806A.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r>
        <w:rPr>
          <w:rFonts w:ascii="Century Gothic" w:eastAsia="Arial" w:hAnsi="Century Gothic"/>
          <w:sz w:val="22"/>
          <w:szCs w:val="22"/>
          <w:lang w:val="en-ZA" w:eastAsia="en-ZA"/>
        </w:rPr>
        <w:t xml:space="preserve">       </w:t>
      </w:r>
      <w:r>
        <w:rPr>
          <w:noProof/>
          <w:lang w:val="en-ZA" w:eastAsia="en-ZA"/>
        </w:rPr>
        <w:drawing>
          <wp:inline distT="0" distB="0" distL="0" distR="0" wp14:anchorId="2915E40C" wp14:editId="47DA6BE3">
            <wp:extent cx="1409700" cy="3238500"/>
            <wp:effectExtent l="0" t="0" r="0" b="0"/>
            <wp:docPr id="35" name="Picture 35" descr="19 Cabriole Leg ideas | cabriole, cabriole legs, furniture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 Cabriole Leg ideas | cabriole, cabriole legs, furniture leg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9700" cy="3238500"/>
                    </a:xfrm>
                    <a:prstGeom prst="rect">
                      <a:avLst/>
                    </a:prstGeom>
                    <a:noFill/>
                    <a:ln>
                      <a:noFill/>
                    </a:ln>
                  </pic:spPr>
                </pic:pic>
              </a:graphicData>
            </a:graphic>
          </wp:inline>
        </w:drawing>
      </w:r>
      <w:r>
        <w:rPr>
          <w:rFonts w:ascii="Century Gothic" w:eastAsia="Arial" w:hAnsi="Century Gothic"/>
          <w:sz w:val="22"/>
          <w:szCs w:val="22"/>
          <w:lang w:val="en-ZA" w:eastAsia="en-ZA"/>
        </w:rPr>
        <w:t xml:space="preserve">  </w:t>
      </w:r>
      <w:r>
        <w:rPr>
          <w:noProof/>
          <w:lang w:val="en-ZA" w:eastAsia="en-ZA"/>
        </w:rPr>
        <w:drawing>
          <wp:inline distT="0" distB="0" distL="0" distR="0" wp14:anchorId="56738554" wp14:editId="28CED789">
            <wp:extent cx="1857375" cy="2457450"/>
            <wp:effectExtent l="0" t="0" r="9525" b="0"/>
            <wp:docPr id="38" name="Picture 38" descr="Curves and Lines: 19th Century Furniture Leg Styles in Focus - Styy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rves and Lines: 19th Century Furniture Leg Styles in Focus - Styylis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7375" cy="2457450"/>
                    </a:xfrm>
                    <a:prstGeom prst="rect">
                      <a:avLst/>
                    </a:prstGeom>
                    <a:noFill/>
                    <a:ln>
                      <a:noFill/>
                    </a:ln>
                  </pic:spPr>
                </pic:pic>
              </a:graphicData>
            </a:graphic>
          </wp:inline>
        </w:drawing>
      </w:r>
    </w:p>
    <w:p w14:paraId="585AE62D" w14:textId="77777777" w:rsidR="001240BE" w:rsidRDefault="001240BE" w:rsidP="006C02B4">
      <w:pPr>
        <w:spacing w:line="360" w:lineRule="auto"/>
        <w:jc w:val="both"/>
        <w:rPr>
          <w:rFonts w:ascii="Century Gothic" w:eastAsia="Arial" w:hAnsi="Century Gothic"/>
          <w:sz w:val="22"/>
          <w:szCs w:val="22"/>
          <w:lang w:val="en-ZA" w:eastAsia="en-ZA"/>
        </w:rPr>
      </w:pPr>
    </w:p>
    <w:p w14:paraId="0093E5D4" w14:textId="041A2ADD" w:rsidR="00AA3157" w:rsidRDefault="00AA3157">
      <w:pPr>
        <w:rPr>
          <w:rFonts w:ascii="Century Gothic" w:eastAsia="Arial" w:hAnsi="Century Gothic"/>
          <w:lang w:val="en-ZA" w:eastAsia="en-ZA"/>
        </w:rPr>
      </w:pPr>
      <w:r>
        <w:rPr>
          <w:rFonts w:ascii="Century Gothic" w:eastAsia="Arial" w:hAnsi="Century Gothic"/>
          <w:lang w:val="en-ZA" w:eastAsia="en-ZA"/>
        </w:rPr>
        <w:br w:type="page"/>
      </w:r>
    </w:p>
    <w:p w14:paraId="6AE01812" w14:textId="6EB42EDA" w:rsidR="00BA15BA" w:rsidRDefault="00BA15BA" w:rsidP="005D7E86">
      <w:pPr>
        <w:pStyle w:val="Heading3"/>
        <w:rPr>
          <w:rFonts w:eastAsia="Arial"/>
          <w:lang w:val="en-ZA" w:eastAsia="en-ZA"/>
        </w:rPr>
      </w:pPr>
      <w:bookmarkStart w:id="19" w:name="_Toc197004505"/>
      <w:r w:rsidRPr="002338D2">
        <w:rPr>
          <w:rFonts w:eastAsia="Arial"/>
          <w:lang w:val="en-ZA" w:eastAsia="en-ZA"/>
        </w:rPr>
        <w:lastRenderedPageBreak/>
        <w:t>KT0202 Concepts of ergonomic design and standard dimensions of upholstered furniture</w:t>
      </w:r>
      <w:bookmarkEnd w:id="19"/>
      <w:r w:rsidRPr="002338D2">
        <w:rPr>
          <w:rFonts w:eastAsia="Arial"/>
          <w:lang w:val="en-ZA" w:eastAsia="en-ZA"/>
        </w:rPr>
        <w:t xml:space="preserve"> </w:t>
      </w:r>
    </w:p>
    <w:p w14:paraId="11764D05" w14:textId="77777777" w:rsidR="005D7E86" w:rsidRPr="002338D2" w:rsidRDefault="005D7E86" w:rsidP="006C02B4">
      <w:pPr>
        <w:spacing w:line="360" w:lineRule="auto"/>
        <w:jc w:val="both"/>
        <w:rPr>
          <w:rFonts w:ascii="Century Gothic" w:eastAsia="Arial" w:hAnsi="Century Gothic"/>
          <w:lang w:val="en-ZA" w:eastAsia="en-ZA"/>
        </w:rPr>
      </w:pPr>
    </w:p>
    <w:p w14:paraId="042278BF" w14:textId="2D175280" w:rsidR="00BA15BA" w:rsidRPr="00434B1A" w:rsidRDefault="00BA15BA" w:rsidP="006C02B4">
      <w:pPr>
        <w:spacing w:line="360" w:lineRule="auto"/>
        <w:jc w:val="both"/>
        <w:rPr>
          <w:rFonts w:ascii="Century Gothic" w:eastAsia="Arial" w:hAnsi="Century Gothic"/>
          <w:sz w:val="22"/>
          <w:szCs w:val="22"/>
          <w:lang w:val="en-ZA" w:eastAsia="en-ZA"/>
        </w:rPr>
      </w:pPr>
      <w:r w:rsidRPr="00434B1A">
        <w:rPr>
          <w:rFonts w:ascii="Century Gothic" w:eastAsia="Arial" w:hAnsi="Century Gothic"/>
          <w:sz w:val="22"/>
          <w:szCs w:val="22"/>
          <w:lang w:val="en-ZA" w:eastAsia="en-ZA"/>
        </w:rPr>
        <w:t>Mass production involves a systematic flow of processes, from raw materials to the final product. Understanding each department's role, such as cutting, machining, and assembly, is crucial. It ensures a coherent and efficient production line.</w:t>
      </w:r>
    </w:p>
    <w:p w14:paraId="743A0141" w14:textId="77777777" w:rsidR="00FB5ED7" w:rsidRDefault="00FB5ED7" w:rsidP="006C02B4">
      <w:pPr>
        <w:spacing w:line="360" w:lineRule="auto"/>
        <w:jc w:val="both"/>
        <w:rPr>
          <w:rFonts w:ascii="Century Gothic" w:eastAsia="Arial" w:hAnsi="Century Gothic"/>
          <w:sz w:val="22"/>
          <w:szCs w:val="22"/>
          <w:lang w:val="en-ZA" w:eastAsia="en-ZA"/>
        </w:rPr>
      </w:pPr>
    </w:p>
    <w:p w14:paraId="5341A643" w14:textId="3A193604" w:rsidR="00BA15BA" w:rsidRPr="00434B1A" w:rsidRDefault="00BA15BA" w:rsidP="006C02B4">
      <w:pPr>
        <w:spacing w:line="360" w:lineRule="auto"/>
        <w:jc w:val="both"/>
        <w:rPr>
          <w:rFonts w:ascii="Century Gothic" w:eastAsia="Arial" w:hAnsi="Century Gothic"/>
          <w:sz w:val="22"/>
          <w:szCs w:val="22"/>
          <w:lang w:val="en-ZA" w:eastAsia="en-ZA"/>
        </w:rPr>
      </w:pPr>
      <w:r w:rsidRPr="00434B1A">
        <w:rPr>
          <w:rFonts w:ascii="Century Gothic" w:eastAsia="Arial" w:hAnsi="Century Gothic"/>
          <w:sz w:val="22"/>
          <w:szCs w:val="22"/>
          <w:lang w:val="en-ZA" w:eastAsia="en-ZA"/>
        </w:rPr>
        <w:t>Identifying and comprehending fundamental construction principles, such as stability, squareness, and ergonomic design, directly influences the quality of the final product. For example, understanding how proper joints contribute to stability or how ergonomic considerations impact user comfort is essential.</w:t>
      </w:r>
    </w:p>
    <w:p w14:paraId="18942C90" w14:textId="77777777" w:rsidR="00BA15BA" w:rsidRPr="00434B1A" w:rsidRDefault="00BA15BA" w:rsidP="006C02B4">
      <w:pPr>
        <w:spacing w:line="360" w:lineRule="auto"/>
        <w:jc w:val="both"/>
        <w:rPr>
          <w:rFonts w:ascii="Century Gothic" w:eastAsia="Arial" w:hAnsi="Century Gothic"/>
          <w:sz w:val="22"/>
          <w:szCs w:val="22"/>
          <w:lang w:val="en-ZA" w:eastAsia="en-ZA"/>
        </w:rPr>
      </w:pPr>
    </w:p>
    <w:p w14:paraId="077E4A16" w14:textId="6764E1D2" w:rsidR="00BA15BA" w:rsidRDefault="00BA15BA" w:rsidP="006C02B4">
      <w:pPr>
        <w:spacing w:line="360" w:lineRule="auto"/>
        <w:jc w:val="both"/>
        <w:rPr>
          <w:rFonts w:ascii="Century Gothic" w:eastAsia="Arial" w:hAnsi="Century Gothic"/>
          <w:b/>
          <w:i/>
          <w:sz w:val="22"/>
          <w:szCs w:val="22"/>
          <w:lang w:val="en-ZA" w:eastAsia="en-ZA"/>
        </w:rPr>
      </w:pPr>
      <w:r w:rsidRPr="00434B1A">
        <w:rPr>
          <w:rFonts w:ascii="Century Gothic" w:eastAsia="Arial" w:hAnsi="Century Gothic"/>
          <w:b/>
          <w:i/>
          <w:sz w:val="22"/>
          <w:szCs w:val="22"/>
          <w:lang w:val="en-ZA" w:eastAsia="en-ZA"/>
        </w:rPr>
        <w:t>Example:</w:t>
      </w:r>
    </w:p>
    <w:p w14:paraId="24381DD1" w14:textId="3D5CE9FE" w:rsidR="00FB5ED7" w:rsidRPr="00434B1A" w:rsidRDefault="00FB5ED7" w:rsidP="006C02B4">
      <w:pPr>
        <w:spacing w:line="360" w:lineRule="auto"/>
        <w:jc w:val="both"/>
        <w:rPr>
          <w:rFonts w:ascii="Century Gothic" w:eastAsia="Arial" w:hAnsi="Century Gothic"/>
          <w:b/>
          <w:i/>
          <w:sz w:val="22"/>
          <w:szCs w:val="22"/>
          <w:lang w:val="en-ZA" w:eastAsia="en-ZA"/>
        </w:rPr>
      </w:pPr>
      <w:r>
        <w:rPr>
          <w:rFonts w:ascii="Century Gothic" w:eastAsia="Arial" w:hAnsi="Century Gothic"/>
          <w:b/>
          <w:i/>
          <w:noProof/>
          <w:sz w:val="22"/>
          <w:szCs w:val="22"/>
          <w:lang w:val="en-ZA" w:eastAsia="en-ZA"/>
        </w:rPr>
        <w:drawing>
          <wp:inline distT="0" distB="0" distL="0" distR="0" wp14:anchorId="2A875079" wp14:editId="24270CC6">
            <wp:extent cx="2200275" cy="2085975"/>
            <wp:effectExtent l="0" t="0" r="9525" b="9525"/>
            <wp:docPr id="60" name="Picture 60" descr="C:\Users\Robert Smith\AppData\Local\Microsoft\Windows\INetCache\Content.MSO\473B9E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473B9E12.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0275" cy="2085975"/>
                    </a:xfrm>
                    <a:prstGeom prst="rect">
                      <a:avLst/>
                    </a:prstGeom>
                    <a:noFill/>
                    <a:ln>
                      <a:noFill/>
                    </a:ln>
                  </pic:spPr>
                </pic:pic>
              </a:graphicData>
            </a:graphic>
          </wp:inline>
        </w:drawing>
      </w:r>
      <w:r w:rsidRPr="00FB5ED7">
        <w:rPr>
          <w:noProof/>
          <w:lang w:val="en-ZA" w:eastAsia="en-ZA"/>
        </w:rPr>
        <w:t xml:space="preserve"> </w:t>
      </w:r>
      <w:r>
        <w:rPr>
          <w:noProof/>
          <w:lang w:val="en-ZA" w:eastAsia="en-ZA"/>
        </w:rPr>
        <w:drawing>
          <wp:inline distT="0" distB="0" distL="0" distR="0" wp14:anchorId="3A9B8D0F" wp14:editId="7C7F41F3">
            <wp:extent cx="2143125" cy="2143125"/>
            <wp:effectExtent l="0" t="0" r="9525" b="9525"/>
            <wp:docPr id="62" name="Picture 62" descr="C:\Users\Robert Smith\AppData\Local\Microsoft\Windows\INetCache\Content.MSO\99D849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bert Smith\AppData\Local\Microsoft\Windows\INetCache\Content.MSO\99D849DE.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noProof/>
          <w:lang w:val="en-ZA" w:eastAsia="en-ZA"/>
        </w:rPr>
        <w:t xml:space="preserve"> </w:t>
      </w:r>
      <w:r>
        <w:rPr>
          <w:noProof/>
          <w:lang w:val="en-ZA" w:eastAsia="en-ZA"/>
        </w:rPr>
        <w:drawing>
          <wp:inline distT="0" distB="0" distL="0" distR="0" wp14:anchorId="4B38D64D" wp14:editId="5E82222F">
            <wp:extent cx="2143125" cy="2143125"/>
            <wp:effectExtent l="0" t="0" r="9525" b="9525"/>
            <wp:docPr id="61" name="Picture 61" descr="This is Living Room Ergonomics. The width in front of the chair or sofa for  getting up and sitting … | Ergonomic chair, Living room chairs, Leather sofa  li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s Living Room Ergonomics. The width in front of the chair or sofa for  getting up and sitting … | Ergonomic chair, Living room chairs, Leather sofa  living roo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noProof/>
          <w:lang w:val="en-ZA" w:eastAsia="en-ZA"/>
        </w:rPr>
        <w:t xml:space="preserve">                    </w:t>
      </w:r>
      <w:r>
        <w:rPr>
          <w:noProof/>
          <w:lang w:val="en-ZA" w:eastAsia="en-ZA"/>
        </w:rPr>
        <w:drawing>
          <wp:inline distT="0" distB="0" distL="0" distR="0" wp14:anchorId="3089945C" wp14:editId="290D5428">
            <wp:extent cx="2495550" cy="1838325"/>
            <wp:effectExtent l="0" t="0" r="0" b="9525"/>
            <wp:docPr id="63" name="Picture 63" descr="A Reference Book for Functional Furniture Design | Furniture design chair, Chair  design, Functional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Reference Book for Functional Furniture Design | Furniture design chair, Chair  design, Functional furni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a:ln>
                      <a:noFill/>
                    </a:ln>
                  </pic:spPr>
                </pic:pic>
              </a:graphicData>
            </a:graphic>
          </wp:inline>
        </w:drawing>
      </w:r>
      <w:r>
        <w:rPr>
          <w:noProof/>
          <w:lang w:val="en-ZA" w:eastAsia="en-ZA"/>
        </w:rPr>
        <w:t xml:space="preserve">   </w:t>
      </w:r>
    </w:p>
    <w:p w14:paraId="4E7474B2" w14:textId="3D4CFE1F" w:rsidR="00434B1A" w:rsidRDefault="00BA15BA" w:rsidP="006C02B4">
      <w:pPr>
        <w:spacing w:line="360" w:lineRule="auto"/>
        <w:jc w:val="both"/>
        <w:rPr>
          <w:rFonts w:ascii="Century Gothic" w:eastAsia="Arial" w:hAnsi="Century Gothic"/>
          <w:sz w:val="22"/>
          <w:szCs w:val="22"/>
          <w:lang w:val="en-ZA" w:eastAsia="en-ZA"/>
        </w:rPr>
      </w:pPr>
      <w:r w:rsidRPr="00434B1A">
        <w:rPr>
          <w:rFonts w:ascii="Century Gothic" w:eastAsia="Arial" w:hAnsi="Century Gothic"/>
          <w:b/>
          <w:sz w:val="22"/>
          <w:szCs w:val="22"/>
          <w:lang w:val="en-ZA" w:eastAsia="en-ZA"/>
        </w:rPr>
        <w:t>Ergonomic Design:</w:t>
      </w:r>
      <w:r w:rsidRPr="00434B1A">
        <w:rPr>
          <w:rFonts w:ascii="Century Gothic" w:eastAsia="Arial" w:hAnsi="Century Gothic"/>
          <w:sz w:val="22"/>
          <w:szCs w:val="22"/>
          <w:lang w:val="en-ZA" w:eastAsia="en-ZA"/>
        </w:rPr>
        <w:t xml:space="preserve"> </w:t>
      </w:r>
    </w:p>
    <w:p w14:paraId="5C73144C" w14:textId="77777777" w:rsidR="006C02B4" w:rsidRDefault="00BA15BA" w:rsidP="00FB5ED7">
      <w:pPr>
        <w:spacing w:line="360" w:lineRule="auto"/>
        <w:jc w:val="both"/>
        <w:rPr>
          <w:rFonts w:ascii="Century Gothic" w:eastAsia="Arial" w:hAnsi="Century Gothic"/>
          <w:lang w:val="en-ZA" w:eastAsia="en-ZA"/>
        </w:rPr>
      </w:pPr>
      <w:r w:rsidRPr="00434B1A">
        <w:rPr>
          <w:rFonts w:ascii="Century Gothic" w:eastAsia="Arial" w:hAnsi="Century Gothic"/>
          <w:sz w:val="22"/>
          <w:szCs w:val="22"/>
          <w:lang w:val="en-ZA" w:eastAsia="en-ZA"/>
        </w:rPr>
        <w:t>Ensuring furniture is designed for comfort and efficiency, considering factors like seat height, backrest angle, and armrest placement.</w:t>
      </w:r>
    </w:p>
    <w:p w14:paraId="7F78ADEC" w14:textId="77777777" w:rsidR="006C02B4" w:rsidRDefault="006C02B4" w:rsidP="00FB5ED7">
      <w:pPr>
        <w:spacing w:line="360" w:lineRule="auto"/>
        <w:jc w:val="both"/>
        <w:rPr>
          <w:rFonts w:ascii="Century Gothic" w:eastAsia="Arial" w:hAnsi="Century Gothic"/>
          <w:lang w:val="en-ZA" w:eastAsia="en-ZA"/>
        </w:rPr>
      </w:pPr>
    </w:p>
    <w:p w14:paraId="0D22AF95" w14:textId="68FE510F" w:rsidR="00BA15BA" w:rsidRPr="009D2488" w:rsidRDefault="00BA15BA" w:rsidP="005D7E86">
      <w:pPr>
        <w:pStyle w:val="Heading3"/>
        <w:rPr>
          <w:rFonts w:eastAsia="Arial"/>
          <w:lang w:val="en-ZA" w:eastAsia="en-ZA"/>
        </w:rPr>
      </w:pPr>
      <w:bookmarkStart w:id="20" w:name="_Toc197004506"/>
      <w:r w:rsidRPr="009D2488">
        <w:rPr>
          <w:rFonts w:eastAsia="Arial"/>
          <w:lang w:val="en-ZA" w:eastAsia="en-ZA"/>
        </w:rPr>
        <w:lastRenderedPageBreak/>
        <w:t>KT0203 Main furniture construction principles (stability, squareness, ergonomics, measurements, conversions, etc.)</w:t>
      </w:r>
      <w:bookmarkEnd w:id="20"/>
      <w:r w:rsidRPr="009D2488">
        <w:rPr>
          <w:rFonts w:eastAsia="Arial"/>
          <w:lang w:val="en-ZA" w:eastAsia="en-ZA"/>
        </w:rPr>
        <w:t xml:space="preserve"> </w:t>
      </w:r>
    </w:p>
    <w:p w14:paraId="06B6979D" w14:textId="77777777" w:rsidR="00BA15BA" w:rsidRDefault="00BA15BA" w:rsidP="00FB5ED7">
      <w:pPr>
        <w:spacing w:line="360" w:lineRule="auto"/>
        <w:jc w:val="both"/>
        <w:rPr>
          <w:rFonts w:ascii="Century Gothic" w:eastAsia="Arial" w:hAnsi="Century Gothic"/>
          <w:lang w:val="en-ZA" w:eastAsia="en-ZA"/>
        </w:rPr>
      </w:pPr>
    </w:p>
    <w:p w14:paraId="25E30328" w14:textId="77777777" w:rsidR="00BA15BA" w:rsidRPr="00434B1A" w:rsidRDefault="00BA15BA" w:rsidP="00FB5ED7">
      <w:pPr>
        <w:spacing w:line="360" w:lineRule="auto"/>
        <w:jc w:val="both"/>
        <w:rPr>
          <w:rFonts w:ascii="Century Gothic" w:eastAsia="Arial" w:hAnsi="Century Gothic"/>
          <w:b/>
          <w:lang w:val="en-ZA" w:eastAsia="en-ZA"/>
        </w:rPr>
      </w:pPr>
      <w:r w:rsidRPr="00434B1A">
        <w:rPr>
          <w:rFonts w:ascii="Century Gothic" w:eastAsia="Arial" w:hAnsi="Century Gothic"/>
          <w:b/>
          <w:lang w:val="en-ZA" w:eastAsia="en-ZA"/>
        </w:rPr>
        <w:t>Stability:</w:t>
      </w:r>
    </w:p>
    <w:p w14:paraId="668A446C" w14:textId="2791DC66" w:rsidR="00434B1A" w:rsidRP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b/>
          <w:sz w:val="22"/>
          <w:szCs w:val="22"/>
          <w:lang w:val="en-ZA" w:eastAsia="en-ZA"/>
        </w:rPr>
        <w:t>Definition:</w:t>
      </w:r>
      <w:r w:rsidRPr="00434B1A">
        <w:rPr>
          <w:rFonts w:ascii="Century Gothic" w:eastAsia="Arial" w:hAnsi="Century Gothic"/>
          <w:sz w:val="22"/>
          <w:szCs w:val="22"/>
          <w:lang w:val="en-ZA" w:eastAsia="en-ZA"/>
        </w:rPr>
        <w:t xml:space="preserve"> </w:t>
      </w:r>
    </w:p>
    <w:p w14:paraId="4E5BD084" w14:textId="746BCC51" w:rsidR="00BA15BA" w:rsidRP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sz w:val="22"/>
          <w:szCs w:val="22"/>
          <w:lang w:val="en-ZA" w:eastAsia="en-ZA"/>
        </w:rPr>
        <w:t>Stability in furniture refers to the ability of a piece to maintain balance and resist tipping or wobbling.</w:t>
      </w:r>
    </w:p>
    <w:p w14:paraId="567583B6" w14:textId="77777777" w:rsidR="00434B1A" w:rsidRDefault="00434B1A" w:rsidP="00FB5ED7">
      <w:pPr>
        <w:spacing w:line="360" w:lineRule="auto"/>
        <w:jc w:val="both"/>
        <w:rPr>
          <w:rFonts w:ascii="Century Gothic" w:eastAsia="Arial" w:hAnsi="Century Gothic"/>
          <w:b/>
          <w:sz w:val="22"/>
          <w:szCs w:val="22"/>
          <w:lang w:val="en-ZA" w:eastAsia="en-ZA"/>
        </w:rPr>
      </w:pPr>
    </w:p>
    <w:p w14:paraId="5982742D" w14:textId="68EFE6C8" w:rsid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b/>
          <w:sz w:val="22"/>
          <w:szCs w:val="22"/>
          <w:lang w:val="en-ZA" w:eastAsia="en-ZA"/>
        </w:rPr>
        <w:t>Importance:</w:t>
      </w:r>
      <w:r w:rsidRPr="00434B1A">
        <w:rPr>
          <w:rFonts w:ascii="Century Gothic" w:eastAsia="Arial" w:hAnsi="Century Gothic"/>
          <w:sz w:val="22"/>
          <w:szCs w:val="22"/>
          <w:lang w:val="en-ZA" w:eastAsia="en-ZA"/>
        </w:rPr>
        <w:t xml:space="preserve"> </w:t>
      </w:r>
    </w:p>
    <w:p w14:paraId="335B3D7B" w14:textId="51342BD5" w:rsidR="00BA15BA" w:rsidRP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sz w:val="22"/>
          <w:szCs w:val="22"/>
          <w:lang w:val="en-ZA" w:eastAsia="en-ZA"/>
        </w:rPr>
        <w:t>A stable piece of furniture is safer and more durable. It ensures that the furniture can bear the weight placed on it and withstand normal use.</w:t>
      </w:r>
    </w:p>
    <w:p w14:paraId="0D16F5EE" w14:textId="77777777" w:rsidR="006C02B4" w:rsidRDefault="006C02B4" w:rsidP="00FB5ED7">
      <w:pPr>
        <w:spacing w:line="360" w:lineRule="auto"/>
        <w:jc w:val="both"/>
        <w:rPr>
          <w:rFonts w:ascii="Century Gothic" w:eastAsia="Arial" w:hAnsi="Century Gothic"/>
          <w:b/>
          <w:sz w:val="22"/>
          <w:szCs w:val="22"/>
          <w:lang w:val="en-ZA" w:eastAsia="en-ZA"/>
        </w:rPr>
      </w:pPr>
    </w:p>
    <w:p w14:paraId="66489928" w14:textId="130DA245" w:rsidR="006C02B4" w:rsidRDefault="00BA15BA" w:rsidP="00FB5ED7">
      <w:pPr>
        <w:spacing w:line="360" w:lineRule="auto"/>
        <w:jc w:val="both"/>
        <w:rPr>
          <w:rFonts w:ascii="Century Gothic" w:eastAsia="Arial" w:hAnsi="Century Gothic"/>
          <w:sz w:val="22"/>
          <w:szCs w:val="22"/>
          <w:lang w:val="en-ZA" w:eastAsia="en-ZA"/>
        </w:rPr>
      </w:pPr>
      <w:r w:rsidRPr="006C02B4">
        <w:rPr>
          <w:rFonts w:ascii="Century Gothic" w:eastAsia="Arial" w:hAnsi="Century Gothic"/>
          <w:b/>
          <w:sz w:val="22"/>
          <w:szCs w:val="22"/>
          <w:lang w:val="en-ZA" w:eastAsia="en-ZA"/>
        </w:rPr>
        <w:t>Considerations:</w:t>
      </w:r>
      <w:r w:rsidRPr="00434B1A">
        <w:rPr>
          <w:rFonts w:ascii="Century Gothic" w:eastAsia="Arial" w:hAnsi="Century Gothic"/>
          <w:sz w:val="22"/>
          <w:szCs w:val="22"/>
          <w:lang w:val="en-ZA" w:eastAsia="en-ZA"/>
        </w:rPr>
        <w:t xml:space="preserve"> </w:t>
      </w:r>
    </w:p>
    <w:p w14:paraId="4E52763E" w14:textId="7FE09888" w:rsidR="00BA15BA" w:rsidRP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sz w:val="22"/>
          <w:szCs w:val="22"/>
          <w:lang w:val="en-ZA" w:eastAsia="en-ZA"/>
        </w:rPr>
        <w:t>Proper joint construction, balanced weight distribution, and a solid base contribute to stability.</w:t>
      </w:r>
    </w:p>
    <w:p w14:paraId="4C8F0B34" w14:textId="77777777" w:rsidR="00BA15BA" w:rsidRPr="00434B1A" w:rsidRDefault="00BA15BA" w:rsidP="00FB5ED7">
      <w:pPr>
        <w:spacing w:line="360" w:lineRule="auto"/>
        <w:jc w:val="both"/>
        <w:rPr>
          <w:rFonts w:ascii="Century Gothic" w:eastAsia="Arial" w:hAnsi="Century Gothic"/>
          <w:sz w:val="22"/>
          <w:szCs w:val="22"/>
          <w:lang w:val="en-ZA" w:eastAsia="en-ZA"/>
        </w:rPr>
      </w:pPr>
    </w:p>
    <w:p w14:paraId="26ADAC33" w14:textId="77777777" w:rsidR="00BA15BA" w:rsidRPr="00434B1A" w:rsidRDefault="00BA15BA" w:rsidP="00FB5ED7">
      <w:pPr>
        <w:spacing w:line="360" w:lineRule="auto"/>
        <w:jc w:val="both"/>
        <w:rPr>
          <w:rFonts w:ascii="Century Gothic" w:eastAsia="Arial" w:hAnsi="Century Gothic"/>
          <w:b/>
          <w:lang w:val="en-ZA" w:eastAsia="en-ZA"/>
        </w:rPr>
      </w:pPr>
      <w:r w:rsidRPr="00434B1A">
        <w:rPr>
          <w:rFonts w:ascii="Century Gothic" w:eastAsia="Arial" w:hAnsi="Century Gothic"/>
          <w:b/>
          <w:lang w:val="en-ZA" w:eastAsia="en-ZA"/>
        </w:rPr>
        <w:t>Squareness:</w:t>
      </w:r>
    </w:p>
    <w:p w14:paraId="68923C43" w14:textId="77777777" w:rsid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b/>
          <w:sz w:val="22"/>
          <w:szCs w:val="22"/>
          <w:lang w:val="en-ZA" w:eastAsia="en-ZA"/>
        </w:rPr>
        <w:t>Definition:</w:t>
      </w:r>
      <w:r w:rsidRPr="00434B1A">
        <w:rPr>
          <w:rFonts w:ascii="Century Gothic" w:eastAsia="Arial" w:hAnsi="Century Gothic"/>
          <w:sz w:val="22"/>
          <w:szCs w:val="22"/>
          <w:lang w:val="en-ZA" w:eastAsia="en-ZA"/>
        </w:rPr>
        <w:t xml:space="preserve"> </w:t>
      </w:r>
    </w:p>
    <w:p w14:paraId="62A4E757" w14:textId="161CC3DA" w:rsidR="00BA15BA" w:rsidRP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sz w:val="22"/>
          <w:szCs w:val="22"/>
          <w:lang w:val="en-ZA" w:eastAsia="en-ZA"/>
        </w:rPr>
        <w:t xml:space="preserve">Squareness refers to the angles between different components of the furniture, particularly right angles </w:t>
      </w:r>
      <w:r w:rsidRPr="006C02B4">
        <w:rPr>
          <w:rFonts w:ascii="Century Gothic" w:eastAsia="Arial" w:hAnsi="Century Gothic"/>
          <w:b/>
          <w:sz w:val="22"/>
          <w:szCs w:val="22"/>
          <w:lang w:val="en-ZA" w:eastAsia="en-ZA"/>
        </w:rPr>
        <w:t>(90 degrees)</w:t>
      </w:r>
      <w:r w:rsidRPr="00434B1A">
        <w:rPr>
          <w:rFonts w:ascii="Century Gothic" w:eastAsia="Arial" w:hAnsi="Century Gothic"/>
          <w:sz w:val="22"/>
          <w:szCs w:val="22"/>
          <w:lang w:val="en-ZA" w:eastAsia="en-ZA"/>
        </w:rPr>
        <w:t>.</w:t>
      </w:r>
    </w:p>
    <w:p w14:paraId="58495404" w14:textId="7E363C26" w:rsidR="00434B1A" w:rsidRDefault="005A3993" w:rsidP="00FB5ED7">
      <w:pPr>
        <w:spacing w:line="360" w:lineRule="auto"/>
        <w:jc w:val="both"/>
        <w:rPr>
          <w:rFonts w:ascii="Century Gothic" w:eastAsia="Arial" w:hAnsi="Century Gothic"/>
          <w:b/>
          <w:sz w:val="22"/>
          <w:szCs w:val="22"/>
          <w:lang w:val="en-ZA" w:eastAsia="en-ZA"/>
        </w:rPr>
      </w:pPr>
      <w:r>
        <w:rPr>
          <w:noProof/>
          <w:lang w:val="en-ZA" w:eastAsia="en-ZA"/>
        </w:rPr>
        <w:drawing>
          <wp:inline distT="0" distB="0" distL="0" distR="0" wp14:anchorId="67E1A659" wp14:editId="56B798B2">
            <wp:extent cx="1847850" cy="2466975"/>
            <wp:effectExtent l="0" t="0" r="0" b="9525"/>
            <wp:docPr id="39" name="Picture 39" descr="Check Squareness on Big Pieces | Popular Wood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 Squareness on Big Pieces | Popular Woodwork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r w:rsidRPr="005A3993">
        <w:rPr>
          <w:rFonts w:ascii="Century Gothic" w:eastAsia="Arial" w:hAnsi="Century Gothic"/>
          <w:b/>
          <w:noProof/>
          <w:sz w:val="22"/>
          <w:szCs w:val="22"/>
          <w:lang w:val="en-ZA" w:eastAsia="en-ZA"/>
        </w:rPr>
        <w:drawing>
          <wp:inline distT="0" distB="0" distL="0" distR="0" wp14:anchorId="478E9585" wp14:editId="6EA9ABF1">
            <wp:extent cx="2552700" cy="1790700"/>
            <wp:effectExtent l="0" t="0" r="0" b="0"/>
            <wp:docPr id="41" name="Picture 41" descr="Which of the following instruments is used for checking flatness and  squareness of a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ch of the following instruments is used for checking flatness and  squareness of a surface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p w14:paraId="17C8C82D" w14:textId="77777777" w:rsid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b/>
          <w:sz w:val="22"/>
          <w:szCs w:val="22"/>
          <w:lang w:val="en-ZA" w:eastAsia="en-ZA"/>
        </w:rPr>
        <w:t>Importance:</w:t>
      </w:r>
      <w:r w:rsidRPr="00434B1A">
        <w:rPr>
          <w:rFonts w:ascii="Century Gothic" w:eastAsia="Arial" w:hAnsi="Century Gothic"/>
          <w:sz w:val="22"/>
          <w:szCs w:val="22"/>
          <w:lang w:val="en-ZA" w:eastAsia="en-ZA"/>
        </w:rPr>
        <w:t xml:space="preserve"> </w:t>
      </w:r>
    </w:p>
    <w:p w14:paraId="6B4BED50" w14:textId="5268C134" w:rsidR="00BA15BA" w:rsidRP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sz w:val="22"/>
          <w:szCs w:val="22"/>
          <w:lang w:val="en-ZA" w:eastAsia="en-ZA"/>
        </w:rPr>
        <w:t>Square construction ensures that the furniture aligns correctly, contributing to its overall structural integrity and visual appeal.</w:t>
      </w:r>
    </w:p>
    <w:p w14:paraId="52892504" w14:textId="77777777" w:rsidR="00BB224F" w:rsidRDefault="00BB224F" w:rsidP="00FB5ED7">
      <w:pPr>
        <w:spacing w:line="360" w:lineRule="auto"/>
        <w:jc w:val="both"/>
        <w:rPr>
          <w:rFonts w:ascii="Century Gothic" w:eastAsia="Arial" w:hAnsi="Century Gothic"/>
          <w:b/>
          <w:sz w:val="22"/>
          <w:szCs w:val="22"/>
          <w:lang w:val="en-ZA" w:eastAsia="en-ZA"/>
        </w:rPr>
      </w:pPr>
    </w:p>
    <w:p w14:paraId="57FAC9E1" w14:textId="1773DA44" w:rsid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b/>
          <w:sz w:val="22"/>
          <w:szCs w:val="22"/>
          <w:lang w:val="en-ZA" w:eastAsia="en-ZA"/>
        </w:rPr>
        <w:t>Considerations:</w:t>
      </w:r>
      <w:r w:rsidRPr="00434B1A">
        <w:rPr>
          <w:rFonts w:ascii="Century Gothic" w:eastAsia="Arial" w:hAnsi="Century Gothic"/>
          <w:sz w:val="22"/>
          <w:szCs w:val="22"/>
          <w:lang w:val="en-ZA" w:eastAsia="en-ZA"/>
        </w:rPr>
        <w:t xml:space="preserve"> </w:t>
      </w:r>
    </w:p>
    <w:p w14:paraId="5ADC07CD" w14:textId="5DA32CCE" w:rsidR="00BA15BA" w:rsidRP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sz w:val="22"/>
          <w:szCs w:val="22"/>
          <w:lang w:val="en-ZA" w:eastAsia="en-ZA"/>
        </w:rPr>
        <w:lastRenderedPageBreak/>
        <w:t>Accurate measuring and precise joinery are essential for maintaining squareness in the construction process.</w:t>
      </w:r>
    </w:p>
    <w:p w14:paraId="4CB78163" w14:textId="77777777" w:rsidR="00434B1A" w:rsidRDefault="00434B1A" w:rsidP="00FB5ED7">
      <w:pPr>
        <w:spacing w:line="360" w:lineRule="auto"/>
        <w:jc w:val="both"/>
        <w:rPr>
          <w:rFonts w:ascii="Century Gothic" w:eastAsia="Arial" w:hAnsi="Century Gothic"/>
          <w:b/>
          <w:sz w:val="22"/>
          <w:szCs w:val="22"/>
          <w:lang w:val="en-ZA" w:eastAsia="en-ZA"/>
        </w:rPr>
      </w:pPr>
    </w:p>
    <w:p w14:paraId="4624397C" w14:textId="39249D68" w:rsidR="00BA15BA" w:rsidRPr="00434B1A" w:rsidRDefault="00BA15BA" w:rsidP="00FB5ED7">
      <w:pPr>
        <w:spacing w:line="360" w:lineRule="auto"/>
        <w:jc w:val="both"/>
        <w:rPr>
          <w:rFonts w:ascii="Century Gothic" w:eastAsia="Arial" w:hAnsi="Century Gothic"/>
          <w:b/>
          <w:lang w:val="en-ZA" w:eastAsia="en-ZA"/>
        </w:rPr>
      </w:pPr>
      <w:r w:rsidRPr="00434B1A">
        <w:rPr>
          <w:rFonts w:ascii="Century Gothic" w:eastAsia="Arial" w:hAnsi="Century Gothic"/>
          <w:b/>
          <w:lang w:val="en-ZA" w:eastAsia="en-ZA"/>
        </w:rPr>
        <w:t>Ergonomics:</w:t>
      </w:r>
    </w:p>
    <w:p w14:paraId="1E02C297" w14:textId="77777777" w:rsidR="00434B1A" w:rsidRPr="00434B1A" w:rsidRDefault="00BA15BA" w:rsidP="00FB5ED7">
      <w:pPr>
        <w:spacing w:line="360" w:lineRule="auto"/>
        <w:jc w:val="both"/>
        <w:rPr>
          <w:rFonts w:ascii="Century Gothic" w:eastAsia="Arial" w:hAnsi="Century Gothic"/>
          <w:b/>
          <w:sz w:val="22"/>
          <w:szCs w:val="22"/>
          <w:lang w:val="en-ZA" w:eastAsia="en-ZA"/>
        </w:rPr>
      </w:pPr>
      <w:r w:rsidRPr="00434B1A">
        <w:rPr>
          <w:rFonts w:ascii="Century Gothic" w:eastAsia="Arial" w:hAnsi="Century Gothic"/>
          <w:b/>
          <w:sz w:val="22"/>
          <w:szCs w:val="22"/>
          <w:lang w:val="en-ZA" w:eastAsia="en-ZA"/>
        </w:rPr>
        <w:t xml:space="preserve">Definition: </w:t>
      </w:r>
    </w:p>
    <w:p w14:paraId="77EF2793" w14:textId="0AC761E2" w:rsidR="00BA15BA" w:rsidRP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sz w:val="22"/>
          <w:szCs w:val="22"/>
          <w:lang w:val="en-ZA" w:eastAsia="en-ZA"/>
        </w:rPr>
        <w:t>Ergonomics involves designing furniture with consideration for the comfort and efficiency of human use.</w:t>
      </w:r>
    </w:p>
    <w:p w14:paraId="591A6D06" w14:textId="77777777" w:rsidR="00434B1A" w:rsidRDefault="00434B1A" w:rsidP="00FB5ED7">
      <w:pPr>
        <w:spacing w:line="360" w:lineRule="auto"/>
        <w:jc w:val="both"/>
        <w:rPr>
          <w:rFonts w:ascii="Century Gothic" w:eastAsia="Arial" w:hAnsi="Century Gothic"/>
          <w:b/>
          <w:sz w:val="22"/>
          <w:szCs w:val="22"/>
          <w:lang w:val="en-ZA" w:eastAsia="en-ZA"/>
        </w:rPr>
      </w:pPr>
    </w:p>
    <w:p w14:paraId="5A6C385F" w14:textId="77777777" w:rsid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b/>
          <w:sz w:val="22"/>
          <w:szCs w:val="22"/>
          <w:lang w:val="en-ZA" w:eastAsia="en-ZA"/>
        </w:rPr>
        <w:t>Importance:</w:t>
      </w:r>
      <w:r w:rsidRPr="00434B1A">
        <w:rPr>
          <w:rFonts w:ascii="Century Gothic" w:eastAsia="Arial" w:hAnsi="Century Gothic"/>
          <w:sz w:val="22"/>
          <w:szCs w:val="22"/>
          <w:lang w:val="en-ZA" w:eastAsia="en-ZA"/>
        </w:rPr>
        <w:t xml:space="preserve"> </w:t>
      </w:r>
    </w:p>
    <w:p w14:paraId="2CCE1A7B" w14:textId="1E771BA5" w:rsidR="00BA15BA" w:rsidRP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sz w:val="22"/>
          <w:szCs w:val="22"/>
          <w:lang w:val="en-ZA" w:eastAsia="en-ZA"/>
        </w:rPr>
        <w:t>Ergonomic design enhances user comfort, promotes good posture, and ensures that the furniture serves its intended purpose effectively.</w:t>
      </w:r>
    </w:p>
    <w:p w14:paraId="6C377CB6" w14:textId="77777777" w:rsidR="00434B1A" w:rsidRDefault="00434B1A" w:rsidP="00FB5ED7">
      <w:pPr>
        <w:spacing w:line="360" w:lineRule="auto"/>
        <w:jc w:val="both"/>
        <w:rPr>
          <w:rFonts w:ascii="Century Gothic" w:eastAsia="Arial" w:hAnsi="Century Gothic"/>
          <w:b/>
          <w:sz w:val="22"/>
          <w:szCs w:val="22"/>
          <w:lang w:val="en-ZA" w:eastAsia="en-ZA"/>
        </w:rPr>
      </w:pPr>
    </w:p>
    <w:p w14:paraId="0C8735D5" w14:textId="731AF50A" w:rsid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b/>
          <w:sz w:val="22"/>
          <w:szCs w:val="22"/>
          <w:lang w:val="en-ZA" w:eastAsia="en-ZA"/>
        </w:rPr>
        <w:t>Considerations:</w:t>
      </w:r>
      <w:r w:rsidRPr="00434B1A">
        <w:rPr>
          <w:rFonts w:ascii="Century Gothic" w:eastAsia="Arial" w:hAnsi="Century Gothic"/>
          <w:sz w:val="22"/>
          <w:szCs w:val="22"/>
          <w:lang w:val="en-ZA" w:eastAsia="en-ZA"/>
        </w:rPr>
        <w:t xml:space="preserve"> </w:t>
      </w:r>
    </w:p>
    <w:p w14:paraId="79DA9FB2" w14:textId="338EE8D6" w:rsidR="00BA15BA" w:rsidRP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sz w:val="22"/>
          <w:szCs w:val="22"/>
          <w:lang w:val="en-ZA" w:eastAsia="en-ZA"/>
        </w:rPr>
        <w:t>Factors like seat height, backrest angle, armrest placement, and overall dimensions are crucial for ergonomic considerations.</w:t>
      </w:r>
    </w:p>
    <w:p w14:paraId="532D66A6" w14:textId="77777777" w:rsidR="00BA15BA" w:rsidRPr="00434B1A" w:rsidRDefault="00BA15BA" w:rsidP="00FB5ED7">
      <w:pPr>
        <w:spacing w:line="360" w:lineRule="auto"/>
        <w:jc w:val="both"/>
        <w:rPr>
          <w:rFonts w:ascii="Century Gothic" w:eastAsia="Arial" w:hAnsi="Century Gothic"/>
          <w:sz w:val="22"/>
          <w:szCs w:val="22"/>
          <w:lang w:val="en-ZA" w:eastAsia="en-ZA"/>
        </w:rPr>
      </w:pPr>
    </w:p>
    <w:p w14:paraId="0FC7D93B" w14:textId="77777777" w:rsidR="00BA15BA" w:rsidRPr="00434B1A" w:rsidRDefault="00BA15BA" w:rsidP="00FB5ED7">
      <w:pPr>
        <w:spacing w:line="360" w:lineRule="auto"/>
        <w:jc w:val="both"/>
        <w:rPr>
          <w:rFonts w:ascii="Century Gothic" w:eastAsia="Arial" w:hAnsi="Century Gothic"/>
          <w:b/>
          <w:lang w:val="en-ZA" w:eastAsia="en-ZA"/>
        </w:rPr>
      </w:pPr>
      <w:r w:rsidRPr="00434B1A">
        <w:rPr>
          <w:rFonts w:ascii="Century Gothic" w:eastAsia="Arial" w:hAnsi="Century Gothic"/>
          <w:b/>
          <w:lang w:val="en-ZA" w:eastAsia="en-ZA"/>
        </w:rPr>
        <w:t>Measurements:</w:t>
      </w:r>
    </w:p>
    <w:p w14:paraId="3ADD4056" w14:textId="77777777" w:rsidR="00434B1A" w:rsidRDefault="00BA15BA" w:rsidP="00FB5ED7">
      <w:pPr>
        <w:spacing w:line="360" w:lineRule="auto"/>
        <w:jc w:val="both"/>
        <w:rPr>
          <w:rFonts w:ascii="Century Gothic" w:eastAsia="Arial" w:hAnsi="Century Gothic"/>
          <w:b/>
          <w:sz w:val="22"/>
          <w:szCs w:val="22"/>
          <w:lang w:val="en-ZA" w:eastAsia="en-ZA"/>
        </w:rPr>
      </w:pPr>
      <w:r w:rsidRPr="00434B1A">
        <w:rPr>
          <w:rFonts w:ascii="Century Gothic" w:eastAsia="Arial" w:hAnsi="Century Gothic"/>
          <w:b/>
          <w:sz w:val="22"/>
          <w:szCs w:val="22"/>
          <w:lang w:val="en-ZA" w:eastAsia="en-ZA"/>
        </w:rPr>
        <w:t xml:space="preserve">Definition: </w:t>
      </w:r>
    </w:p>
    <w:p w14:paraId="7BC551FE" w14:textId="77C42570" w:rsidR="00BA15BA" w:rsidRP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sz w:val="22"/>
          <w:szCs w:val="22"/>
          <w:lang w:val="en-ZA" w:eastAsia="en-ZA"/>
        </w:rPr>
        <w:t>Accurate measurements are fundamental for creating components that fit together seamlessly.</w:t>
      </w:r>
    </w:p>
    <w:p w14:paraId="34FE94B8" w14:textId="77777777" w:rsidR="00AD574D" w:rsidRDefault="00AD574D" w:rsidP="00FB5ED7">
      <w:pPr>
        <w:spacing w:line="360" w:lineRule="auto"/>
        <w:jc w:val="both"/>
        <w:rPr>
          <w:rFonts w:ascii="Century Gothic" w:eastAsia="Arial" w:hAnsi="Century Gothic"/>
          <w:b/>
          <w:sz w:val="22"/>
          <w:szCs w:val="22"/>
          <w:lang w:val="en-ZA" w:eastAsia="en-ZA"/>
        </w:rPr>
      </w:pPr>
    </w:p>
    <w:p w14:paraId="2C944E33" w14:textId="78C4E7D3" w:rsid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b/>
          <w:sz w:val="22"/>
          <w:szCs w:val="22"/>
          <w:lang w:val="en-ZA" w:eastAsia="en-ZA"/>
        </w:rPr>
        <w:t>Importance:</w:t>
      </w:r>
      <w:r w:rsidRPr="00434B1A">
        <w:rPr>
          <w:rFonts w:ascii="Century Gothic" w:eastAsia="Arial" w:hAnsi="Century Gothic"/>
          <w:sz w:val="22"/>
          <w:szCs w:val="22"/>
          <w:lang w:val="en-ZA" w:eastAsia="en-ZA"/>
        </w:rPr>
        <w:t xml:space="preserve"> </w:t>
      </w:r>
    </w:p>
    <w:p w14:paraId="5BE77A8E" w14:textId="12A705C0" w:rsidR="00BA15BA" w:rsidRP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sz w:val="22"/>
          <w:szCs w:val="22"/>
          <w:lang w:val="en-ZA" w:eastAsia="en-ZA"/>
        </w:rPr>
        <w:t>Precise measurements ensure that parts align correctly during assembly, contributing to the overall stability and appearance of the furniture.</w:t>
      </w:r>
    </w:p>
    <w:p w14:paraId="19A9935E" w14:textId="77777777" w:rsidR="00434B1A" w:rsidRDefault="00434B1A" w:rsidP="00FB5ED7">
      <w:pPr>
        <w:spacing w:line="360" w:lineRule="auto"/>
        <w:jc w:val="both"/>
        <w:rPr>
          <w:rFonts w:ascii="Century Gothic" w:eastAsia="Arial" w:hAnsi="Century Gothic"/>
          <w:b/>
          <w:sz w:val="22"/>
          <w:szCs w:val="22"/>
          <w:lang w:val="en-ZA" w:eastAsia="en-ZA"/>
        </w:rPr>
      </w:pPr>
    </w:p>
    <w:p w14:paraId="4D162131" w14:textId="788ECF09" w:rsid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b/>
          <w:sz w:val="22"/>
          <w:szCs w:val="22"/>
          <w:lang w:val="en-ZA" w:eastAsia="en-ZA"/>
        </w:rPr>
        <w:t>Considerations:</w:t>
      </w:r>
      <w:r w:rsidRPr="00434B1A">
        <w:rPr>
          <w:rFonts w:ascii="Century Gothic" w:eastAsia="Arial" w:hAnsi="Century Gothic"/>
          <w:sz w:val="22"/>
          <w:szCs w:val="22"/>
          <w:lang w:val="en-ZA" w:eastAsia="en-ZA"/>
        </w:rPr>
        <w:t xml:space="preserve"> </w:t>
      </w:r>
    </w:p>
    <w:p w14:paraId="5A557393" w14:textId="70FDA0FE" w:rsidR="00BA15BA" w:rsidRP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sz w:val="22"/>
          <w:szCs w:val="22"/>
          <w:lang w:val="en-ZA" w:eastAsia="en-ZA"/>
        </w:rPr>
        <w:t>Use of appropriate measuring tools, attention to detail, and adherence to design specifications are key.</w:t>
      </w:r>
    </w:p>
    <w:p w14:paraId="1B3FAE03" w14:textId="77777777" w:rsidR="00BA15BA" w:rsidRPr="00434B1A" w:rsidRDefault="00BA15BA" w:rsidP="00FB5ED7">
      <w:pPr>
        <w:spacing w:line="360" w:lineRule="auto"/>
        <w:jc w:val="both"/>
        <w:rPr>
          <w:rFonts w:ascii="Century Gothic" w:eastAsia="Arial" w:hAnsi="Century Gothic"/>
          <w:sz w:val="22"/>
          <w:szCs w:val="22"/>
          <w:lang w:val="en-ZA" w:eastAsia="en-ZA"/>
        </w:rPr>
      </w:pPr>
    </w:p>
    <w:p w14:paraId="75037A3C" w14:textId="77777777" w:rsidR="00BA15BA" w:rsidRPr="00434B1A" w:rsidRDefault="00BA15BA" w:rsidP="00FB5ED7">
      <w:pPr>
        <w:spacing w:line="360" w:lineRule="auto"/>
        <w:jc w:val="both"/>
        <w:rPr>
          <w:rFonts w:ascii="Century Gothic" w:eastAsia="Arial" w:hAnsi="Century Gothic"/>
          <w:b/>
          <w:lang w:val="en-ZA" w:eastAsia="en-ZA"/>
        </w:rPr>
      </w:pPr>
      <w:r w:rsidRPr="00434B1A">
        <w:rPr>
          <w:rFonts w:ascii="Century Gothic" w:eastAsia="Arial" w:hAnsi="Century Gothic"/>
          <w:b/>
          <w:lang w:val="en-ZA" w:eastAsia="en-ZA"/>
        </w:rPr>
        <w:t>Conversions:</w:t>
      </w:r>
    </w:p>
    <w:p w14:paraId="60E5D569" w14:textId="3912477E" w:rsid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b/>
          <w:sz w:val="22"/>
          <w:szCs w:val="22"/>
          <w:lang w:val="en-ZA" w:eastAsia="en-ZA"/>
        </w:rPr>
        <w:t>Definition:</w:t>
      </w:r>
      <w:r w:rsidRPr="00434B1A">
        <w:rPr>
          <w:rFonts w:ascii="Century Gothic" w:eastAsia="Arial" w:hAnsi="Century Gothic"/>
          <w:sz w:val="22"/>
          <w:szCs w:val="22"/>
          <w:lang w:val="en-ZA" w:eastAsia="en-ZA"/>
        </w:rPr>
        <w:t xml:space="preserve"> </w:t>
      </w:r>
    </w:p>
    <w:p w14:paraId="2AEA1493" w14:textId="3DCB6896" w:rsidR="00BA15BA" w:rsidRP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sz w:val="22"/>
          <w:szCs w:val="22"/>
          <w:lang w:val="en-ZA" w:eastAsia="en-ZA"/>
        </w:rPr>
        <w:t xml:space="preserve">Conversions involve transforming measurements from one unit to another </w:t>
      </w:r>
      <w:r w:rsidRPr="00BB224F">
        <w:rPr>
          <w:rFonts w:ascii="Century Gothic" w:eastAsia="Arial" w:hAnsi="Century Gothic"/>
          <w:b/>
          <w:i/>
          <w:sz w:val="22"/>
          <w:szCs w:val="22"/>
          <w:lang w:val="en-ZA" w:eastAsia="en-ZA"/>
        </w:rPr>
        <w:t xml:space="preserve">(e.g., inches to </w:t>
      </w:r>
      <w:r w:rsidR="00212D7D" w:rsidRPr="00BB224F">
        <w:rPr>
          <w:rFonts w:ascii="Century Gothic" w:eastAsia="Arial" w:hAnsi="Century Gothic"/>
          <w:b/>
          <w:i/>
          <w:sz w:val="22"/>
          <w:szCs w:val="22"/>
          <w:lang w:val="en-ZA" w:eastAsia="en-ZA"/>
        </w:rPr>
        <w:t>centimetres</w:t>
      </w:r>
      <w:r w:rsidRPr="00BB224F">
        <w:rPr>
          <w:rFonts w:ascii="Century Gothic" w:eastAsia="Arial" w:hAnsi="Century Gothic"/>
          <w:b/>
          <w:i/>
          <w:sz w:val="22"/>
          <w:szCs w:val="22"/>
          <w:lang w:val="en-ZA" w:eastAsia="en-ZA"/>
        </w:rPr>
        <w:t>)</w:t>
      </w:r>
      <w:r w:rsidRPr="00434B1A">
        <w:rPr>
          <w:rFonts w:ascii="Century Gothic" w:eastAsia="Arial" w:hAnsi="Century Gothic"/>
          <w:sz w:val="22"/>
          <w:szCs w:val="22"/>
          <w:lang w:val="en-ZA" w:eastAsia="en-ZA"/>
        </w:rPr>
        <w:t>.</w:t>
      </w:r>
    </w:p>
    <w:p w14:paraId="14AFB8BD" w14:textId="01A0EE8C" w:rsidR="00BB224F" w:rsidRDefault="005507DE" w:rsidP="00FB5ED7">
      <w:pPr>
        <w:spacing w:line="360" w:lineRule="auto"/>
        <w:jc w:val="both"/>
        <w:rPr>
          <w:rFonts w:ascii="Century Gothic" w:eastAsia="Arial" w:hAnsi="Century Gothic"/>
          <w:b/>
          <w:sz w:val="22"/>
          <w:szCs w:val="22"/>
          <w:lang w:val="en-ZA" w:eastAsia="en-ZA"/>
        </w:rPr>
      </w:pPr>
      <w:r w:rsidRPr="005507DE">
        <w:rPr>
          <w:rFonts w:ascii="Century Gothic" w:eastAsia="Arial" w:hAnsi="Century Gothic"/>
          <w:b/>
          <w:noProof/>
          <w:sz w:val="22"/>
          <w:szCs w:val="22"/>
          <w:lang w:val="en-ZA" w:eastAsia="en-ZA"/>
        </w:rPr>
        <w:lastRenderedPageBreak/>
        <w:drawing>
          <wp:inline distT="0" distB="0" distL="0" distR="0" wp14:anchorId="230861A8" wp14:editId="229F9487">
            <wp:extent cx="2038350" cy="2057400"/>
            <wp:effectExtent l="0" t="0" r="0" b="0"/>
            <wp:docPr id="145" name="Picture 145" descr="C:\Users\Robert Smith\AppData\Local\Microsoft\Windows\INetCache\Content.MSO\EC933C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mith\AppData\Local\Microsoft\Windows\INetCache\Content.MSO\EC933C6B.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8350" cy="2057400"/>
                    </a:xfrm>
                    <a:prstGeom prst="rect">
                      <a:avLst/>
                    </a:prstGeom>
                    <a:noFill/>
                    <a:ln>
                      <a:noFill/>
                    </a:ln>
                  </pic:spPr>
                </pic:pic>
              </a:graphicData>
            </a:graphic>
          </wp:inline>
        </w:drawing>
      </w:r>
    </w:p>
    <w:p w14:paraId="00BF6939" w14:textId="253AA9DD" w:rsidR="00BB224F" w:rsidRDefault="00BA15BA" w:rsidP="00FB5ED7">
      <w:pPr>
        <w:spacing w:line="360" w:lineRule="auto"/>
        <w:jc w:val="both"/>
        <w:rPr>
          <w:rFonts w:ascii="Century Gothic" w:eastAsia="Arial" w:hAnsi="Century Gothic"/>
          <w:sz w:val="22"/>
          <w:szCs w:val="22"/>
          <w:lang w:val="en-ZA" w:eastAsia="en-ZA"/>
        </w:rPr>
      </w:pPr>
      <w:r w:rsidRPr="00BB224F">
        <w:rPr>
          <w:rFonts w:ascii="Century Gothic" w:eastAsia="Arial" w:hAnsi="Century Gothic"/>
          <w:b/>
          <w:sz w:val="22"/>
          <w:szCs w:val="22"/>
          <w:lang w:val="en-ZA" w:eastAsia="en-ZA"/>
        </w:rPr>
        <w:t>Importance:</w:t>
      </w:r>
      <w:r w:rsidRPr="00434B1A">
        <w:rPr>
          <w:rFonts w:ascii="Century Gothic" w:eastAsia="Arial" w:hAnsi="Century Gothic"/>
          <w:sz w:val="22"/>
          <w:szCs w:val="22"/>
          <w:lang w:val="en-ZA" w:eastAsia="en-ZA"/>
        </w:rPr>
        <w:t xml:space="preserve"> </w:t>
      </w:r>
    </w:p>
    <w:p w14:paraId="71242277" w14:textId="14439BDF" w:rsidR="00BA15BA" w:rsidRPr="00434B1A" w:rsidRDefault="00BA15BA" w:rsidP="00FB5ED7">
      <w:pPr>
        <w:spacing w:line="360" w:lineRule="auto"/>
        <w:jc w:val="both"/>
        <w:rPr>
          <w:rFonts w:ascii="Century Gothic" w:eastAsia="Arial" w:hAnsi="Century Gothic"/>
          <w:sz w:val="22"/>
          <w:szCs w:val="22"/>
          <w:lang w:val="en-ZA" w:eastAsia="en-ZA"/>
        </w:rPr>
      </w:pPr>
      <w:r w:rsidRPr="00434B1A">
        <w:rPr>
          <w:rFonts w:ascii="Century Gothic" w:eastAsia="Arial" w:hAnsi="Century Gothic"/>
          <w:sz w:val="22"/>
          <w:szCs w:val="22"/>
          <w:lang w:val="en-ZA" w:eastAsia="en-ZA"/>
        </w:rPr>
        <w:t>Converting measurements accurately is essential for ensuring consistency and compatibility, especially in a global market with varying measurement standards.</w:t>
      </w:r>
    </w:p>
    <w:p w14:paraId="41C2867D" w14:textId="77777777" w:rsidR="00212D7D" w:rsidRDefault="00212D7D" w:rsidP="00FB5ED7">
      <w:pPr>
        <w:spacing w:line="360" w:lineRule="auto"/>
        <w:jc w:val="both"/>
        <w:rPr>
          <w:rFonts w:ascii="Century Gothic" w:eastAsia="Arial" w:hAnsi="Century Gothic"/>
          <w:b/>
          <w:sz w:val="22"/>
          <w:szCs w:val="22"/>
          <w:lang w:val="en-ZA" w:eastAsia="en-ZA"/>
        </w:rPr>
      </w:pPr>
    </w:p>
    <w:p w14:paraId="4E91069A" w14:textId="77777777" w:rsidR="00212D7D" w:rsidRDefault="00BA15BA" w:rsidP="00FB5ED7">
      <w:pPr>
        <w:spacing w:line="360" w:lineRule="auto"/>
        <w:jc w:val="both"/>
        <w:rPr>
          <w:rFonts w:ascii="Century Gothic" w:eastAsia="Arial" w:hAnsi="Century Gothic"/>
          <w:sz w:val="22"/>
          <w:szCs w:val="22"/>
          <w:lang w:val="en-ZA" w:eastAsia="en-ZA"/>
        </w:rPr>
      </w:pPr>
      <w:r w:rsidRPr="00212D7D">
        <w:rPr>
          <w:rFonts w:ascii="Century Gothic" w:eastAsia="Arial" w:hAnsi="Century Gothic"/>
          <w:b/>
          <w:sz w:val="22"/>
          <w:szCs w:val="22"/>
          <w:lang w:val="en-ZA" w:eastAsia="en-ZA"/>
        </w:rPr>
        <w:t>Considerations:</w:t>
      </w:r>
      <w:r w:rsidRPr="00212D7D">
        <w:rPr>
          <w:rFonts w:ascii="Century Gothic" w:eastAsia="Arial" w:hAnsi="Century Gothic"/>
          <w:sz w:val="22"/>
          <w:szCs w:val="22"/>
          <w:lang w:val="en-ZA" w:eastAsia="en-ZA"/>
        </w:rPr>
        <w:t xml:space="preserve"> </w:t>
      </w:r>
    </w:p>
    <w:p w14:paraId="124B31FC" w14:textId="1E7D78D3" w:rsidR="00BA15BA" w:rsidRPr="00212D7D" w:rsidRDefault="00BA15BA" w:rsidP="00212D7D">
      <w:pPr>
        <w:spacing w:line="360" w:lineRule="auto"/>
        <w:jc w:val="both"/>
        <w:rPr>
          <w:rFonts w:ascii="Century Gothic" w:eastAsia="Arial" w:hAnsi="Century Gothic"/>
          <w:sz w:val="22"/>
          <w:szCs w:val="22"/>
          <w:lang w:val="en-ZA" w:eastAsia="en-ZA"/>
        </w:rPr>
      </w:pPr>
      <w:r w:rsidRPr="00212D7D">
        <w:rPr>
          <w:rFonts w:ascii="Century Gothic" w:eastAsia="Arial" w:hAnsi="Century Gothic"/>
          <w:sz w:val="22"/>
          <w:szCs w:val="22"/>
          <w:lang w:val="en-ZA" w:eastAsia="en-ZA"/>
        </w:rPr>
        <w:t>Familiarity with conversion factors and the use of accurate conversion methods are necessary.</w:t>
      </w:r>
    </w:p>
    <w:p w14:paraId="69C942AC" w14:textId="77777777" w:rsidR="00BA15BA" w:rsidRPr="00212D7D" w:rsidRDefault="00BA15BA" w:rsidP="00212D7D">
      <w:pPr>
        <w:spacing w:line="360" w:lineRule="auto"/>
        <w:jc w:val="both"/>
        <w:rPr>
          <w:rFonts w:ascii="Century Gothic" w:eastAsia="Arial" w:hAnsi="Century Gothic"/>
          <w:sz w:val="22"/>
          <w:szCs w:val="22"/>
          <w:lang w:val="en-ZA" w:eastAsia="en-ZA"/>
        </w:rPr>
      </w:pPr>
    </w:p>
    <w:p w14:paraId="690FAE2D" w14:textId="77777777" w:rsidR="00BA15BA" w:rsidRPr="00212D7D" w:rsidRDefault="00BA15BA" w:rsidP="00212D7D">
      <w:pPr>
        <w:spacing w:line="360" w:lineRule="auto"/>
        <w:jc w:val="both"/>
        <w:rPr>
          <w:rFonts w:ascii="Century Gothic" w:eastAsia="Arial" w:hAnsi="Century Gothic"/>
          <w:b/>
          <w:lang w:val="en-ZA" w:eastAsia="en-ZA"/>
        </w:rPr>
      </w:pPr>
      <w:r w:rsidRPr="00212D7D">
        <w:rPr>
          <w:rFonts w:ascii="Century Gothic" w:eastAsia="Arial" w:hAnsi="Century Gothic"/>
          <w:b/>
          <w:lang w:val="en-ZA" w:eastAsia="en-ZA"/>
        </w:rPr>
        <w:t>Frame Construction:</w:t>
      </w:r>
    </w:p>
    <w:p w14:paraId="06B00211" w14:textId="77777777" w:rsidR="00212D7D" w:rsidRDefault="00BA15BA" w:rsidP="00212D7D">
      <w:pPr>
        <w:spacing w:line="360" w:lineRule="auto"/>
        <w:jc w:val="both"/>
        <w:rPr>
          <w:rFonts w:ascii="Century Gothic" w:eastAsia="Arial" w:hAnsi="Century Gothic"/>
          <w:sz w:val="22"/>
          <w:szCs w:val="22"/>
          <w:lang w:val="en-ZA" w:eastAsia="en-ZA"/>
        </w:rPr>
      </w:pPr>
      <w:r w:rsidRPr="00212D7D">
        <w:rPr>
          <w:rFonts w:ascii="Century Gothic" w:eastAsia="Arial" w:hAnsi="Century Gothic"/>
          <w:b/>
          <w:sz w:val="22"/>
          <w:szCs w:val="22"/>
          <w:lang w:val="en-ZA" w:eastAsia="en-ZA"/>
        </w:rPr>
        <w:t>Definition:</w:t>
      </w:r>
      <w:r w:rsidRPr="00212D7D">
        <w:rPr>
          <w:rFonts w:ascii="Century Gothic" w:eastAsia="Arial" w:hAnsi="Century Gothic"/>
          <w:sz w:val="22"/>
          <w:szCs w:val="22"/>
          <w:lang w:val="en-ZA" w:eastAsia="en-ZA"/>
        </w:rPr>
        <w:t xml:space="preserve"> </w:t>
      </w:r>
    </w:p>
    <w:p w14:paraId="41D49C11" w14:textId="5BD1477A" w:rsidR="00BA15BA" w:rsidRPr="00212D7D" w:rsidRDefault="00BA15BA" w:rsidP="00212D7D">
      <w:pPr>
        <w:spacing w:line="360" w:lineRule="auto"/>
        <w:jc w:val="both"/>
        <w:rPr>
          <w:rFonts w:ascii="Century Gothic" w:eastAsia="Arial" w:hAnsi="Century Gothic"/>
          <w:sz w:val="22"/>
          <w:szCs w:val="22"/>
          <w:lang w:val="en-ZA" w:eastAsia="en-ZA"/>
        </w:rPr>
      </w:pPr>
      <w:r w:rsidRPr="00212D7D">
        <w:rPr>
          <w:rFonts w:ascii="Century Gothic" w:eastAsia="Arial" w:hAnsi="Century Gothic"/>
          <w:sz w:val="22"/>
          <w:szCs w:val="22"/>
          <w:lang w:val="en-ZA" w:eastAsia="en-ZA"/>
        </w:rPr>
        <w:t>Frame construction refers to building the structural framework of the furniture, providing support for the upholstery and overall stability.</w:t>
      </w:r>
    </w:p>
    <w:p w14:paraId="5C57129A" w14:textId="77777777" w:rsidR="00212D7D" w:rsidRDefault="00212D7D" w:rsidP="00212D7D">
      <w:pPr>
        <w:spacing w:line="360" w:lineRule="auto"/>
        <w:jc w:val="both"/>
        <w:rPr>
          <w:rFonts w:ascii="Century Gothic" w:eastAsia="Arial" w:hAnsi="Century Gothic"/>
          <w:b/>
          <w:sz w:val="22"/>
          <w:szCs w:val="22"/>
          <w:lang w:val="en-ZA" w:eastAsia="en-ZA"/>
        </w:rPr>
      </w:pPr>
    </w:p>
    <w:p w14:paraId="57B47A17" w14:textId="64D1B69A" w:rsidR="00212D7D" w:rsidRDefault="00BA15BA" w:rsidP="00212D7D">
      <w:pPr>
        <w:spacing w:line="360" w:lineRule="auto"/>
        <w:jc w:val="both"/>
        <w:rPr>
          <w:rFonts w:ascii="Century Gothic" w:eastAsia="Arial" w:hAnsi="Century Gothic"/>
          <w:sz w:val="22"/>
          <w:szCs w:val="22"/>
          <w:lang w:val="en-ZA" w:eastAsia="en-ZA"/>
        </w:rPr>
      </w:pPr>
      <w:r w:rsidRPr="00212D7D">
        <w:rPr>
          <w:rFonts w:ascii="Century Gothic" w:eastAsia="Arial" w:hAnsi="Century Gothic"/>
          <w:b/>
          <w:sz w:val="22"/>
          <w:szCs w:val="22"/>
          <w:lang w:val="en-ZA" w:eastAsia="en-ZA"/>
        </w:rPr>
        <w:t xml:space="preserve">Importance: </w:t>
      </w:r>
    </w:p>
    <w:p w14:paraId="14741CF5" w14:textId="3664E510" w:rsidR="00BA15BA" w:rsidRPr="00212D7D" w:rsidRDefault="00BA15BA" w:rsidP="00212D7D">
      <w:pPr>
        <w:spacing w:line="360" w:lineRule="auto"/>
        <w:jc w:val="both"/>
        <w:rPr>
          <w:rFonts w:ascii="Century Gothic" w:eastAsia="Arial" w:hAnsi="Century Gothic"/>
          <w:sz w:val="22"/>
          <w:szCs w:val="22"/>
          <w:lang w:val="en-ZA" w:eastAsia="en-ZA"/>
        </w:rPr>
      </w:pPr>
      <w:r w:rsidRPr="00212D7D">
        <w:rPr>
          <w:rFonts w:ascii="Century Gothic" w:eastAsia="Arial" w:hAnsi="Century Gothic"/>
          <w:sz w:val="22"/>
          <w:szCs w:val="22"/>
          <w:lang w:val="en-ZA" w:eastAsia="en-ZA"/>
        </w:rPr>
        <w:t>A well-constructed frame is the foundation for a durable and long-lasting piece of furniture.</w:t>
      </w:r>
    </w:p>
    <w:p w14:paraId="4CD4B010" w14:textId="77777777" w:rsidR="00212D7D" w:rsidRDefault="00212D7D" w:rsidP="00212D7D">
      <w:pPr>
        <w:spacing w:line="360" w:lineRule="auto"/>
        <w:jc w:val="both"/>
        <w:rPr>
          <w:rFonts w:ascii="Century Gothic" w:eastAsia="Arial" w:hAnsi="Century Gothic"/>
          <w:b/>
          <w:lang w:val="en-ZA" w:eastAsia="en-ZA"/>
        </w:rPr>
      </w:pPr>
    </w:p>
    <w:p w14:paraId="6434C505" w14:textId="030E0B50" w:rsidR="00212D7D" w:rsidRPr="00212D7D" w:rsidRDefault="00BA15BA" w:rsidP="00212D7D">
      <w:pPr>
        <w:spacing w:line="360" w:lineRule="auto"/>
        <w:jc w:val="both"/>
        <w:rPr>
          <w:rFonts w:ascii="Century Gothic" w:eastAsia="Arial" w:hAnsi="Century Gothic"/>
          <w:sz w:val="22"/>
          <w:szCs w:val="22"/>
          <w:lang w:val="en-ZA" w:eastAsia="en-ZA"/>
        </w:rPr>
      </w:pPr>
      <w:r w:rsidRPr="00212D7D">
        <w:rPr>
          <w:rFonts w:ascii="Century Gothic" w:eastAsia="Arial" w:hAnsi="Century Gothic"/>
          <w:b/>
          <w:sz w:val="22"/>
          <w:szCs w:val="22"/>
          <w:lang w:val="en-ZA" w:eastAsia="en-ZA"/>
        </w:rPr>
        <w:t>Considerations:</w:t>
      </w:r>
      <w:r w:rsidRPr="00212D7D">
        <w:rPr>
          <w:rFonts w:ascii="Century Gothic" w:eastAsia="Arial" w:hAnsi="Century Gothic"/>
          <w:sz w:val="22"/>
          <w:szCs w:val="22"/>
          <w:lang w:val="en-ZA" w:eastAsia="en-ZA"/>
        </w:rPr>
        <w:t xml:space="preserve"> </w:t>
      </w:r>
    </w:p>
    <w:p w14:paraId="4587A23E" w14:textId="3AE7A86A" w:rsidR="00BA15BA" w:rsidRPr="00212D7D" w:rsidRDefault="00BA15BA" w:rsidP="00212D7D">
      <w:pPr>
        <w:spacing w:line="360" w:lineRule="auto"/>
        <w:jc w:val="both"/>
        <w:rPr>
          <w:rFonts w:ascii="Century Gothic" w:eastAsia="Arial" w:hAnsi="Century Gothic"/>
          <w:sz w:val="22"/>
          <w:szCs w:val="22"/>
          <w:lang w:val="en-ZA" w:eastAsia="en-ZA"/>
        </w:rPr>
      </w:pPr>
      <w:r w:rsidRPr="00212D7D">
        <w:rPr>
          <w:rFonts w:ascii="Century Gothic" w:eastAsia="Arial" w:hAnsi="Century Gothic"/>
          <w:sz w:val="22"/>
          <w:szCs w:val="22"/>
          <w:lang w:val="en-ZA" w:eastAsia="en-ZA"/>
        </w:rPr>
        <w:t>Material selection, joint construction, and adherence to design specifications are critical for effective frame construction.</w:t>
      </w:r>
    </w:p>
    <w:p w14:paraId="7F680A0C" w14:textId="77777777" w:rsidR="00BA15BA" w:rsidRDefault="00BA15BA" w:rsidP="00212D7D">
      <w:pPr>
        <w:spacing w:line="360" w:lineRule="auto"/>
        <w:jc w:val="both"/>
        <w:rPr>
          <w:rFonts w:ascii="Century Gothic" w:eastAsia="Arial" w:hAnsi="Century Gothic"/>
          <w:lang w:val="en-ZA" w:eastAsia="en-ZA"/>
        </w:rPr>
      </w:pPr>
    </w:p>
    <w:p w14:paraId="55567348" w14:textId="77777777" w:rsidR="00BA15BA" w:rsidRPr="00212D7D" w:rsidRDefault="00BA15BA" w:rsidP="00212D7D">
      <w:pPr>
        <w:spacing w:line="360" w:lineRule="auto"/>
        <w:jc w:val="both"/>
        <w:rPr>
          <w:rFonts w:ascii="Century Gothic" w:eastAsia="Arial" w:hAnsi="Century Gothic"/>
          <w:b/>
          <w:lang w:val="en-ZA" w:eastAsia="en-ZA"/>
        </w:rPr>
      </w:pPr>
      <w:r w:rsidRPr="00212D7D">
        <w:rPr>
          <w:rFonts w:ascii="Century Gothic" w:eastAsia="Arial" w:hAnsi="Century Gothic"/>
          <w:b/>
          <w:lang w:val="en-ZA" w:eastAsia="en-ZA"/>
        </w:rPr>
        <w:t>Construction of Padding and Upholstery Components:</w:t>
      </w:r>
    </w:p>
    <w:p w14:paraId="5663D714" w14:textId="1CB3B7E0" w:rsidR="00212D7D" w:rsidRPr="006F070B" w:rsidRDefault="00BA15BA" w:rsidP="00212D7D">
      <w:pPr>
        <w:spacing w:line="360" w:lineRule="auto"/>
        <w:jc w:val="both"/>
        <w:rPr>
          <w:rFonts w:ascii="Century Gothic" w:eastAsia="Arial" w:hAnsi="Century Gothic"/>
          <w:sz w:val="22"/>
          <w:szCs w:val="22"/>
          <w:lang w:val="en-ZA" w:eastAsia="en-ZA"/>
        </w:rPr>
      </w:pPr>
      <w:r w:rsidRPr="006F070B">
        <w:rPr>
          <w:rFonts w:ascii="Century Gothic" w:eastAsia="Arial" w:hAnsi="Century Gothic"/>
          <w:b/>
          <w:sz w:val="22"/>
          <w:szCs w:val="22"/>
          <w:lang w:val="en-ZA" w:eastAsia="en-ZA"/>
        </w:rPr>
        <w:t>Definition:</w:t>
      </w:r>
      <w:r w:rsidRPr="006F070B">
        <w:rPr>
          <w:rFonts w:ascii="Century Gothic" w:eastAsia="Arial" w:hAnsi="Century Gothic"/>
          <w:sz w:val="22"/>
          <w:szCs w:val="22"/>
          <w:lang w:val="en-ZA" w:eastAsia="en-ZA"/>
        </w:rPr>
        <w:t xml:space="preserve"> </w:t>
      </w:r>
    </w:p>
    <w:p w14:paraId="171B7ACB" w14:textId="6AC30355" w:rsidR="00BA15BA" w:rsidRPr="00212D7D" w:rsidRDefault="00BA15BA" w:rsidP="00212D7D">
      <w:pPr>
        <w:spacing w:line="360" w:lineRule="auto"/>
        <w:jc w:val="both"/>
        <w:rPr>
          <w:rFonts w:ascii="Century Gothic" w:eastAsia="Arial" w:hAnsi="Century Gothic"/>
          <w:sz w:val="22"/>
          <w:szCs w:val="22"/>
          <w:lang w:val="en-ZA" w:eastAsia="en-ZA"/>
        </w:rPr>
      </w:pPr>
      <w:r w:rsidRPr="00212D7D">
        <w:rPr>
          <w:rFonts w:ascii="Century Gothic" w:eastAsia="Arial" w:hAnsi="Century Gothic"/>
          <w:sz w:val="22"/>
          <w:szCs w:val="22"/>
          <w:lang w:val="en-ZA" w:eastAsia="en-ZA"/>
        </w:rPr>
        <w:t>This involves the assembly and attachment of padding materials and upholstery fabrics to the frame.</w:t>
      </w:r>
    </w:p>
    <w:p w14:paraId="6805D572" w14:textId="77777777" w:rsidR="00212D7D" w:rsidRPr="00212D7D" w:rsidRDefault="00212D7D" w:rsidP="00212D7D">
      <w:pPr>
        <w:spacing w:line="360" w:lineRule="auto"/>
        <w:jc w:val="both"/>
        <w:rPr>
          <w:rFonts w:ascii="Century Gothic" w:eastAsia="Arial" w:hAnsi="Century Gothic"/>
          <w:b/>
          <w:sz w:val="22"/>
          <w:szCs w:val="22"/>
          <w:lang w:val="en-ZA" w:eastAsia="en-ZA"/>
        </w:rPr>
      </w:pPr>
    </w:p>
    <w:p w14:paraId="189D3ACE" w14:textId="77777777" w:rsidR="00212D7D" w:rsidRPr="00BB224F" w:rsidRDefault="00BA15BA" w:rsidP="00212D7D">
      <w:pPr>
        <w:spacing w:line="360" w:lineRule="auto"/>
        <w:jc w:val="both"/>
        <w:rPr>
          <w:rFonts w:ascii="Century Gothic" w:eastAsia="Arial" w:hAnsi="Century Gothic"/>
          <w:sz w:val="22"/>
          <w:szCs w:val="22"/>
          <w:lang w:val="en-ZA" w:eastAsia="en-ZA"/>
        </w:rPr>
      </w:pPr>
      <w:r w:rsidRPr="00BB224F">
        <w:rPr>
          <w:rFonts w:ascii="Century Gothic" w:eastAsia="Arial" w:hAnsi="Century Gothic"/>
          <w:b/>
          <w:sz w:val="22"/>
          <w:szCs w:val="22"/>
          <w:lang w:val="en-ZA" w:eastAsia="en-ZA"/>
        </w:rPr>
        <w:lastRenderedPageBreak/>
        <w:t>Importance:</w:t>
      </w:r>
      <w:r w:rsidRPr="00BB224F">
        <w:rPr>
          <w:rFonts w:ascii="Century Gothic" w:eastAsia="Arial" w:hAnsi="Century Gothic"/>
          <w:sz w:val="22"/>
          <w:szCs w:val="22"/>
          <w:lang w:val="en-ZA" w:eastAsia="en-ZA"/>
        </w:rPr>
        <w:t xml:space="preserve"> </w:t>
      </w:r>
    </w:p>
    <w:p w14:paraId="1442751F" w14:textId="6EB1086D" w:rsidR="00BA15BA" w:rsidRPr="00212D7D" w:rsidRDefault="00BA15BA" w:rsidP="00212D7D">
      <w:pPr>
        <w:spacing w:line="360" w:lineRule="auto"/>
        <w:jc w:val="both"/>
        <w:rPr>
          <w:rFonts w:ascii="Century Gothic" w:eastAsia="Arial" w:hAnsi="Century Gothic"/>
          <w:sz w:val="22"/>
          <w:szCs w:val="22"/>
          <w:lang w:val="en-ZA" w:eastAsia="en-ZA"/>
        </w:rPr>
      </w:pPr>
      <w:r w:rsidRPr="00212D7D">
        <w:rPr>
          <w:rFonts w:ascii="Century Gothic" w:eastAsia="Arial" w:hAnsi="Century Gothic"/>
          <w:sz w:val="22"/>
          <w:szCs w:val="22"/>
          <w:lang w:val="en-ZA" w:eastAsia="en-ZA"/>
        </w:rPr>
        <w:t>Proper construction of padding and upholstery components ensures comfort, aesthetics, and longevity of the upholstered furniture.</w:t>
      </w:r>
    </w:p>
    <w:p w14:paraId="1AF99A33" w14:textId="77777777" w:rsidR="00086748" w:rsidRDefault="00086748" w:rsidP="00212D7D">
      <w:pPr>
        <w:spacing w:line="360" w:lineRule="auto"/>
        <w:jc w:val="both"/>
        <w:rPr>
          <w:rFonts w:ascii="Century Gothic" w:eastAsia="Arial" w:hAnsi="Century Gothic"/>
          <w:b/>
          <w:sz w:val="22"/>
          <w:szCs w:val="22"/>
          <w:lang w:val="en-ZA" w:eastAsia="en-ZA"/>
        </w:rPr>
      </w:pPr>
    </w:p>
    <w:p w14:paraId="5C724810" w14:textId="6FCCB2F0" w:rsidR="00212D7D" w:rsidRPr="00BB224F" w:rsidRDefault="00BA15BA" w:rsidP="00212D7D">
      <w:pPr>
        <w:spacing w:line="360" w:lineRule="auto"/>
        <w:jc w:val="both"/>
        <w:rPr>
          <w:rFonts w:ascii="Century Gothic" w:eastAsia="Arial" w:hAnsi="Century Gothic"/>
          <w:sz w:val="22"/>
          <w:szCs w:val="22"/>
          <w:lang w:val="en-ZA" w:eastAsia="en-ZA"/>
        </w:rPr>
      </w:pPr>
      <w:r w:rsidRPr="00BB224F">
        <w:rPr>
          <w:rFonts w:ascii="Century Gothic" w:eastAsia="Arial" w:hAnsi="Century Gothic"/>
          <w:b/>
          <w:sz w:val="22"/>
          <w:szCs w:val="22"/>
          <w:lang w:val="en-ZA" w:eastAsia="en-ZA"/>
        </w:rPr>
        <w:t>Considerations:</w:t>
      </w:r>
      <w:r w:rsidRPr="00BB224F">
        <w:rPr>
          <w:rFonts w:ascii="Century Gothic" w:eastAsia="Arial" w:hAnsi="Century Gothic"/>
          <w:sz w:val="22"/>
          <w:szCs w:val="22"/>
          <w:lang w:val="en-ZA" w:eastAsia="en-ZA"/>
        </w:rPr>
        <w:t xml:space="preserve"> </w:t>
      </w:r>
    </w:p>
    <w:p w14:paraId="5493E2A7" w14:textId="395DBEEC" w:rsidR="00BA15BA" w:rsidRPr="00212D7D" w:rsidRDefault="00BA15BA" w:rsidP="00212D7D">
      <w:pPr>
        <w:spacing w:line="360" w:lineRule="auto"/>
        <w:jc w:val="both"/>
        <w:rPr>
          <w:rFonts w:ascii="Century Gothic" w:eastAsia="Arial" w:hAnsi="Century Gothic"/>
          <w:sz w:val="22"/>
          <w:szCs w:val="22"/>
          <w:lang w:val="en-ZA" w:eastAsia="en-ZA"/>
        </w:rPr>
      </w:pPr>
      <w:r w:rsidRPr="00212D7D">
        <w:rPr>
          <w:rFonts w:ascii="Century Gothic" w:eastAsia="Arial" w:hAnsi="Century Gothic"/>
          <w:sz w:val="22"/>
          <w:szCs w:val="22"/>
          <w:lang w:val="en-ZA" w:eastAsia="en-ZA"/>
        </w:rPr>
        <w:t>Attention to detail, precision in attaching materials, and knowledge of different upholstery techniques contribute to successful construction.</w:t>
      </w:r>
    </w:p>
    <w:p w14:paraId="486B09F1" w14:textId="77777777" w:rsidR="00BA15BA" w:rsidRPr="00212D7D" w:rsidRDefault="00BA15BA" w:rsidP="00212D7D">
      <w:pPr>
        <w:spacing w:line="360" w:lineRule="auto"/>
        <w:jc w:val="both"/>
        <w:rPr>
          <w:rFonts w:ascii="Century Gothic" w:eastAsia="Arial" w:hAnsi="Century Gothic"/>
          <w:sz w:val="22"/>
          <w:szCs w:val="22"/>
          <w:lang w:val="en-ZA" w:eastAsia="en-ZA"/>
        </w:rPr>
      </w:pPr>
    </w:p>
    <w:p w14:paraId="4D694442" w14:textId="77777777" w:rsidR="00BA15BA" w:rsidRPr="00212D7D" w:rsidRDefault="00BA15BA" w:rsidP="006C02B4">
      <w:pPr>
        <w:spacing w:line="360" w:lineRule="auto"/>
        <w:jc w:val="both"/>
        <w:rPr>
          <w:rFonts w:ascii="Century Gothic" w:eastAsia="Arial" w:hAnsi="Century Gothic"/>
          <w:sz w:val="22"/>
          <w:szCs w:val="22"/>
          <w:lang w:val="en-ZA" w:eastAsia="en-ZA"/>
        </w:rPr>
      </w:pPr>
      <w:r w:rsidRPr="00212D7D">
        <w:rPr>
          <w:rFonts w:ascii="Century Gothic" w:eastAsia="Arial" w:hAnsi="Century Gothic"/>
          <w:sz w:val="22"/>
          <w:szCs w:val="22"/>
          <w:lang w:val="en-ZA" w:eastAsia="en-ZA"/>
        </w:rPr>
        <w:t>Understanding and applying these construction principles collectively contribute to the production of high-quality furniture. Upholders should integrate these principles into their processes to create pieces that are not only visually appealing but also functional, durable, and comfortable for end-users.</w:t>
      </w:r>
    </w:p>
    <w:p w14:paraId="3A65D71F" w14:textId="77777777" w:rsidR="006C02B4" w:rsidRDefault="006C02B4" w:rsidP="006C02B4">
      <w:pPr>
        <w:spacing w:line="360" w:lineRule="auto"/>
        <w:jc w:val="both"/>
        <w:rPr>
          <w:rFonts w:ascii="Century Gothic" w:eastAsia="Arial" w:hAnsi="Century Gothic"/>
          <w:lang w:val="en-ZA" w:eastAsia="en-ZA"/>
        </w:rPr>
      </w:pPr>
    </w:p>
    <w:p w14:paraId="76094626" w14:textId="77777777" w:rsidR="00AA3157" w:rsidRDefault="00AA3157">
      <w:pPr>
        <w:rPr>
          <w:rFonts w:ascii="Century Gothic" w:eastAsia="Arial" w:hAnsi="Century Gothic"/>
          <w:b/>
          <w:lang w:val="en-ZA" w:eastAsia="en-ZA"/>
        </w:rPr>
      </w:pPr>
      <w:r>
        <w:rPr>
          <w:rFonts w:ascii="Century Gothic" w:eastAsia="Arial" w:hAnsi="Century Gothic"/>
          <w:b/>
          <w:lang w:val="en-ZA" w:eastAsia="en-ZA"/>
        </w:rPr>
        <w:br w:type="page"/>
      </w:r>
    </w:p>
    <w:p w14:paraId="01032E16" w14:textId="0F2011A1" w:rsidR="00BA15BA" w:rsidRDefault="00BA15BA" w:rsidP="005D7E86">
      <w:pPr>
        <w:pStyle w:val="Heading3"/>
        <w:rPr>
          <w:rFonts w:eastAsia="Arial"/>
          <w:lang w:val="en-ZA" w:eastAsia="en-ZA"/>
        </w:rPr>
      </w:pPr>
      <w:bookmarkStart w:id="21" w:name="_Toc197004507"/>
      <w:r w:rsidRPr="00212D7D">
        <w:rPr>
          <w:rFonts w:eastAsia="Arial"/>
          <w:lang w:val="en-ZA" w:eastAsia="en-ZA"/>
        </w:rPr>
        <w:lastRenderedPageBreak/>
        <w:t>KT0204 Furniture manufacturing processes flow including materials, parts identification, machining, joints and assembly, frame preparing, upholstery, using the correct terminology</w:t>
      </w:r>
      <w:bookmarkEnd w:id="21"/>
      <w:r w:rsidRPr="00212D7D">
        <w:rPr>
          <w:rFonts w:eastAsia="Arial"/>
          <w:lang w:val="en-ZA" w:eastAsia="en-ZA"/>
        </w:rPr>
        <w:t xml:space="preserve"> </w:t>
      </w:r>
    </w:p>
    <w:p w14:paraId="5C5114BE" w14:textId="77777777" w:rsidR="005D7E86" w:rsidRPr="006C02B4" w:rsidRDefault="005D7E86" w:rsidP="006C02B4">
      <w:pPr>
        <w:spacing w:line="360" w:lineRule="auto"/>
        <w:jc w:val="both"/>
        <w:rPr>
          <w:rFonts w:ascii="Century Gothic" w:eastAsia="Arial" w:hAnsi="Century Gothic"/>
          <w:lang w:val="en-ZA" w:eastAsia="en-ZA"/>
        </w:rPr>
      </w:pPr>
    </w:p>
    <w:p w14:paraId="17DD8022" w14:textId="77777777" w:rsidR="00BB224F" w:rsidRDefault="00BA15BA" w:rsidP="006C02B4">
      <w:pPr>
        <w:spacing w:line="360" w:lineRule="auto"/>
        <w:jc w:val="both"/>
        <w:rPr>
          <w:rFonts w:ascii="Century Gothic" w:eastAsia="Arial" w:hAnsi="Century Gothic"/>
          <w:sz w:val="22"/>
          <w:szCs w:val="22"/>
          <w:lang w:val="en-ZA" w:eastAsia="en-ZA"/>
        </w:rPr>
      </w:pPr>
      <w:r w:rsidRPr="00212D7D">
        <w:rPr>
          <w:rFonts w:ascii="Century Gothic" w:eastAsia="Arial" w:hAnsi="Century Gothic"/>
          <w:sz w:val="22"/>
          <w:szCs w:val="22"/>
          <w:lang w:val="en-ZA" w:eastAsia="en-ZA"/>
        </w:rPr>
        <w:t xml:space="preserve">The furniture manufacturing process involves several distinct steps, from the selection of materials to the final assembly of the product. </w:t>
      </w:r>
    </w:p>
    <w:p w14:paraId="0C3CE14A" w14:textId="77777777" w:rsidR="00BB224F" w:rsidRPr="00BB224F" w:rsidRDefault="00BB224F" w:rsidP="006C02B4">
      <w:pPr>
        <w:spacing w:line="360" w:lineRule="auto"/>
        <w:jc w:val="both"/>
        <w:rPr>
          <w:rFonts w:ascii="Century Gothic" w:eastAsia="Arial" w:hAnsi="Century Gothic"/>
          <w:b/>
          <w:i/>
          <w:sz w:val="22"/>
          <w:szCs w:val="22"/>
          <w:lang w:val="en-ZA" w:eastAsia="en-ZA"/>
        </w:rPr>
      </w:pPr>
    </w:p>
    <w:p w14:paraId="2CA2F613" w14:textId="6EBE0E70" w:rsidR="00BA15BA" w:rsidRPr="00BB224F" w:rsidRDefault="00BA15BA" w:rsidP="006C02B4">
      <w:pPr>
        <w:spacing w:line="360" w:lineRule="auto"/>
        <w:jc w:val="both"/>
        <w:rPr>
          <w:rFonts w:ascii="Century Gothic" w:eastAsia="Arial" w:hAnsi="Century Gothic"/>
          <w:b/>
          <w:i/>
          <w:sz w:val="22"/>
          <w:szCs w:val="22"/>
          <w:lang w:val="en-ZA" w:eastAsia="en-ZA"/>
        </w:rPr>
      </w:pPr>
      <w:r w:rsidRPr="00BB224F">
        <w:rPr>
          <w:rFonts w:ascii="Century Gothic" w:eastAsia="Arial" w:hAnsi="Century Gothic"/>
          <w:b/>
          <w:i/>
          <w:sz w:val="22"/>
          <w:szCs w:val="22"/>
          <w:lang w:val="en-ZA" w:eastAsia="en-ZA"/>
        </w:rPr>
        <w:t>Here's an overview of the typical flow, including key aspects such as materials, parts identification, machining, joints and assembly, frame preparation, upholstery, and the use of correct terminology:</w:t>
      </w:r>
    </w:p>
    <w:p w14:paraId="02C70C2D" w14:textId="77777777" w:rsidR="00BA15BA" w:rsidRPr="00401A54" w:rsidRDefault="00BA15BA" w:rsidP="006C02B4">
      <w:pPr>
        <w:spacing w:line="360" w:lineRule="auto"/>
        <w:jc w:val="both"/>
        <w:rPr>
          <w:rFonts w:ascii="Century Gothic" w:eastAsia="Arial" w:hAnsi="Century Gothic"/>
          <w:lang w:val="en-ZA" w:eastAsia="en-ZA"/>
        </w:rPr>
      </w:pPr>
    </w:p>
    <w:p w14:paraId="292AC296" w14:textId="77777777" w:rsidR="00BA15BA" w:rsidRPr="00212D7D" w:rsidRDefault="00BA15BA" w:rsidP="006C02B4">
      <w:pPr>
        <w:spacing w:line="360" w:lineRule="auto"/>
        <w:jc w:val="both"/>
        <w:rPr>
          <w:rFonts w:ascii="Century Gothic" w:eastAsia="Arial" w:hAnsi="Century Gothic"/>
          <w:b/>
          <w:lang w:val="en-ZA" w:eastAsia="en-ZA"/>
        </w:rPr>
      </w:pPr>
      <w:r w:rsidRPr="00212D7D">
        <w:rPr>
          <w:rFonts w:ascii="Century Gothic" w:eastAsia="Arial" w:hAnsi="Century Gothic"/>
          <w:b/>
          <w:lang w:val="en-ZA" w:eastAsia="en-ZA"/>
        </w:rPr>
        <w:t>Materials Selection:</w:t>
      </w:r>
    </w:p>
    <w:p w14:paraId="5E2E6D37" w14:textId="77777777" w:rsidR="00212D7D" w:rsidRDefault="00BA15BA" w:rsidP="006C02B4">
      <w:pPr>
        <w:spacing w:line="360" w:lineRule="auto"/>
        <w:jc w:val="both"/>
        <w:rPr>
          <w:rFonts w:ascii="Century Gothic" w:eastAsia="Arial" w:hAnsi="Century Gothic"/>
          <w:sz w:val="22"/>
          <w:szCs w:val="22"/>
          <w:lang w:val="en-ZA" w:eastAsia="en-ZA"/>
        </w:rPr>
      </w:pPr>
      <w:r w:rsidRPr="00212D7D">
        <w:rPr>
          <w:rFonts w:ascii="Century Gothic" w:eastAsia="Arial" w:hAnsi="Century Gothic"/>
          <w:b/>
          <w:sz w:val="22"/>
          <w:szCs w:val="22"/>
          <w:lang w:val="en-ZA" w:eastAsia="en-ZA"/>
        </w:rPr>
        <w:t xml:space="preserve">Description: </w:t>
      </w:r>
    </w:p>
    <w:p w14:paraId="548FF9F2" w14:textId="735D5262" w:rsidR="00BA15BA" w:rsidRPr="00212D7D" w:rsidRDefault="00BA15BA" w:rsidP="006C02B4">
      <w:pPr>
        <w:spacing w:line="360" w:lineRule="auto"/>
        <w:jc w:val="both"/>
        <w:rPr>
          <w:rFonts w:ascii="Century Gothic" w:eastAsia="Arial" w:hAnsi="Century Gothic"/>
          <w:sz w:val="22"/>
          <w:szCs w:val="22"/>
          <w:lang w:val="en-ZA" w:eastAsia="en-ZA"/>
        </w:rPr>
      </w:pPr>
      <w:r w:rsidRPr="00212D7D">
        <w:rPr>
          <w:rFonts w:ascii="Century Gothic" w:eastAsia="Arial" w:hAnsi="Century Gothic"/>
          <w:sz w:val="22"/>
          <w:szCs w:val="22"/>
          <w:lang w:val="en-ZA" w:eastAsia="en-ZA"/>
        </w:rPr>
        <w:t>The process begins with the careful selection of materials based on the design requirements, functionality, and aesthetic preferences.</w:t>
      </w:r>
    </w:p>
    <w:p w14:paraId="20406C5D" w14:textId="77777777" w:rsidR="00212D7D" w:rsidRDefault="00212D7D" w:rsidP="006C02B4">
      <w:pPr>
        <w:spacing w:line="360" w:lineRule="auto"/>
        <w:jc w:val="both"/>
        <w:rPr>
          <w:rFonts w:ascii="Century Gothic" w:eastAsia="Arial" w:hAnsi="Century Gothic"/>
          <w:b/>
          <w:sz w:val="22"/>
          <w:szCs w:val="22"/>
          <w:lang w:val="en-ZA" w:eastAsia="en-ZA"/>
        </w:rPr>
      </w:pPr>
    </w:p>
    <w:p w14:paraId="7731A988" w14:textId="1519F7B4" w:rsidR="00212D7D" w:rsidRDefault="00BA15BA" w:rsidP="006C02B4">
      <w:pPr>
        <w:spacing w:line="360" w:lineRule="auto"/>
        <w:jc w:val="both"/>
        <w:rPr>
          <w:rFonts w:ascii="Century Gothic" w:eastAsia="Arial" w:hAnsi="Century Gothic"/>
          <w:sz w:val="22"/>
          <w:szCs w:val="22"/>
          <w:lang w:val="en-ZA" w:eastAsia="en-ZA"/>
        </w:rPr>
      </w:pPr>
      <w:r w:rsidRPr="00212D7D">
        <w:rPr>
          <w:rFonts w:ascii="Century Gothic" w:eastAsia="Arial" w:hAnsi="Century Gothic"/>
          <w:b/>
          <w:sz w:val="22"/>
          <w:szCs w:val="22"/>
          <w:lang w:val="en-ZA" w:eastAsia="en-ZA"/>
        </w:rPr>
        <w:t>Key Considerations:</w:t>
      </w:r>
      <w:r w:rsidRPr="00212D7D">
        <w:rPr>
          <w:rFonts w:ascii="Century Gothic" w:eastAsia="Arial" w:hAnsi="Century Gothic"/>
          <w:sz w:val="22"/>
          <w:szCs w:val="22"/>
          <w:lang w:val="en-ZA" w:eastAsia="en-ZA"/>
        </w:rPr>
        <w:t xml:space="preserve"> </w:t>
      </w:r>
    </w:p>
    <w:p w14:paraId="3274929B" w14:textId="0DAB142D" w:rsidR="00BA15BA" w:rsidRPr="00212D7D" w:rsidRDefault="00BA15BA" w:rsidP="006C02B4">
      <w:pPr>
        <w:spacing w:line="360" w:lineRule="auto"/>
        <w:jc w:val="both"/>
        <w:rPr>
          <w:rFonts w:ascii="Century Gothic" w:eastAsia="Arial" w:hAnsi="Century Gothic"/>
          <w:sz w:val="22"/>
          <w:szCs w:val="22"/>
          <w:lang w:val="en-ZA" w:eastAsia="en-ZA"/>
        </w:rPr>
      </w:pPr>
      <w:r w:rsidRPr="00212D7D">
        <w:rPr>
          <w:rFonts w:ascii="Century Gothic" w:eastAsia="Arial" w:hAnsi="Century Gothic"/>
          <w:sz w:val="22"/>
          <w:szCs w:val="22"/>
          <w:lang w:val="en-ZA" w:eastAsia="en-ZA"/>
        </w:rPr>
        <w:t>Durability, cost, aesthetics, and environmental sustainability are factors that influence material choices.</w:t>
      </w:r>
    </w:p>
    <w:p w14:paraId="4C0127FE" w14:textId="77777777" w:rsidR="00212D7D" w:rsidRDefault="00212D7D" w:rsidP="006C02B4">
      <w:pPr>
        <w:spacing w:line="360" w:lineRule="auto"/>
        <w:jc w:val="both"/>
        <w:rPr>
          <w:rFonts w:ascii="Century Gothic" w:eastAsia="Arial" w:hAnsi="Century Gothic"/>
          <w:b/>
          <w:sz w:val="22"/>
          <w:szCs w:val="22"/>
          <w:lang w:val="en-ZA" w:eastAsia="en-ZA"/>
        </w:rPr>
      </w:pPr>
    </w:p>
    <w:p w14:paraId="3462DFA2" w14:textId="77777777" w:rsidR="00212D7D" w:rsidRDefault="00BA15BA" w:rsidP="006C02B4">
      <w:pPr>
        <w:spacing w:line="360" w:lineRule="auto"/>
        <w:jc w:val="both"/>
        <w:rPr>
          <w:rFonts w:ascii="Century Gothic" w:eastAsia="Arial" w:hAnsi="Century Gothic"/>
          <w:sz w:val="22"/>
          <w:szCs w:val="22"/>
          <w:lang w:val="en-ZA" w:eastAsia="en-ZA"/>
        </w:rPr>
      </w:pPr>
      <w:r w:rsidRPr="00212D7D">
        <w:rPr>
          <w:rFonts w:ascii="Century Gothic" w:eastAsia="Arial" w:hAnsi="Century Gothic"/>
          <w:b/>
          <w:sz w:val="22"/>
          <w:szCs w:val="22"/>
          <w:lang w:val="en-ZA" w:eastAsia="en-ZA"/>
        </w:rPr>
        <w:t>Terminology:</w:t>
      </w:r>
      <w:r w:rsidRPr="00212D7D">
        <w:rPr>
          <w:rFonts w:ascii="Century Gothic" w:eastAsia="Arial" w:hAnsi="Century Gothic"/>
          <w:sz w:val="22"/>
          <w:szCs w:val="22"/>
          <w:lang w:val="en-ZA" w:eastAsia="en-ZA"/>
        </w:rPr>
        <w:t xml:space="preserve"> </w:t>
      </w:r>
    </w:p>
    <w:p w14:paraId="3D29080B" w14:textId="12D15192" w:rsidR="00BA15BA" w:rsidRPr="00212D7D" w:rsidRDefault="00BA15BA" w:rsidP="006C02B4">
      <w:pPr>
        <w:spacing w:line="360" w:lineRule="auto"/>
        <w:jc w:val="both"/>
        <w:rPr>
          <w:rFonts w:ascii="Century Gothic" w:eastAsia="Arial" w:hAnsi="Century Gothic"/>
          <w:sz w:val="22"/>
          <w:szCs w:val="22"/>
          <w:lang w:val="en-ZA" w:eastAsia="en-ZA"/>
        </w:rPr>
      </w:pPr>
      <w:r w:rsidRPr="00212D7D">
        <w:rPr>
          <w:rFonts w:ascii="Century Gothic" w:eastAsia="Arial" w:hAnsi="Century Gothic"/>
          <w:sz w:val="22"/>
          <w:szCs w:val="22"/>
          <w:lang w:val="en-ZA" w:eastAsia="en-ZA"/>
        </w:rPr>
        <w:t>Terms like "hardwood," "softwood," "plywood,"</w:t>
      </w:r>
      <w:r w:rsidR="006C47F3">
        <w:rPr>
          <w:rFonts w:ascii="Century Gothic" w:eastAsia="Arial" w:hAnsi="Century Gothic"/>
          <w:sz w:val="22"/>
          <w:szCs w:val="22"/>
          <w:lang w:val="en-ZA" w:eastAsia="en-ZA"/>
        </w:rPr>
        <w:t xml:space="preserve"> and "MDF" </w:t>
      </w:r>
      <w:r w:rsidR="006C47F3" w:rsidRPr="006C47F3">
        <w:rPr>
          <w:rFonts w:ascii="Century Gothic" w:eastAsia="Arial" w:hAnsi="Century Gothic"/>
          <w:b/>
          <w:sz w:val="22"/>
          <w:szCs w:val="22"/>
          <w:lang w:val="en-ZA" w:eastAsia="en-ZA"/>
        </w:rPr>
        <w:t>(Medium-Density Fibre</w:t>
      </w:r>
      <w:r w:rsidRPr="006C47F3">
        <w:rPr>
          <w:rFonts w:ascii="Century Gothic" w:eastAsia="Arial" w:hAnsi="Century Gothic"/>
          <w:b/>
          <w:sz w:val="22"/>
          <w:szCs w:val="22"/>
          <w:lang w:val="en-ZA" w:eastAsia="en-ZA"/>
        </w:rPr>
        <w:t xml:space="preserve">board) </w:t>
      </w:r>
      <w:r w:rsidRPr="00212D7D">
        <w:rPr>
          <w:rFonts w:ascii="Century Gothic" w:eastAsia="Arial" w:hAnsi="Century Gothic"/>
          <w:sz w:val="22"/>
          <w:szCs w:val="22"/>
          <w:lang w:val="en-ZA" w:eastAsia="en-ZA"/>
        </w:rPr>
        <w:t>are commonly used.</w:t>
      </w:r>
    </w:p>
    <w:p w14:paraId="6A266FA0" w14:textId="44F852A2" w:rsidR="00BA15BA" w:rsidRDefault="00BA15BA" w:rsidP="006C02B4">
      <w:pPr>
        <w:spacing w:line="360" w:lineRule="auto"/>
        <w:jc w:val="both"/>
        <w:rPr>
          <w:rFonts w:ascii="Century Gothic" w:eastAsia="Arial" w:hAnsi="Century Gothic"/>
          <w:lang w:val="en-ZA" w:eastAsia="en-ZA"/>
        </w:rPr>
      </w:pPr>
    </w:p>
    <w:p w14:paraId="0586F7A8" w14:textId="0BC16C17" w:rsidR="00086748" w:rsidRDefault="00086748" w:rsidP="006C02B4">
      <w:pPr>
        <w:spacing w:line="360" w:lineRule="auto"/>
        <w:jc w:val="both"/>
        <w:rPr>
          <w:rFonts w:ascii="Century Gothic" w:eastAsia="Arial" w:hAnsi="Century Gothic"/>
          <w:lang w:val="en-ZA" w:eastAsia="en-ZA"/>
        </w:rPr>
      </w:pPr>
      <w:r>
        <w:rPr>
          <w:rFonts w:ascii="Century Gothic" w:eastAsia="Arial" w:hAnsi="Century Gothic"/>
          <w:noProof/>
          <w:lang w:val="en-ZA" w:eastAsia="en-ZA"/>
        </w:rPr>
        <w:drawing>
          <wp:inline distT="0" distB="0" distL="0" distR="0" wp14:anchorId="5F3C6C7C" wp14:editId="2C1AC496">
            <wp:extent cx="2152650" cy="2124075"/>
            <wp:effectExtent l="0" t="0" r="0" b="9525"/>
            <wp:docPr id="42" name="Picture 42" descr="C:\Users\Robert Smith\AppData\Local\Microsoft\Windows\INetCache\Content.MSO\27763B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27763BCA.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a:ln>
                      <a:noFill/>
                    </a:ln>
                  </pic:spPr>
                </pic:pic>
              </a:graphicData>
            </a:graphic>
          </wp:inline>
        </w:drawing>
      </w:r>
      <w:r>
        <w:rPr>
          <w:rFonts w:ascii="Century Gothic" w:eastAsia="Arial" w:hAnsi="Century Gothic"/>
          <w:lang w:val="en-ZA" w:eastAsia="en-ZA"/>
        </w:rPr>
        <w:t xml:space="preserve">                         </w:t>
      </w:r>
      <w:r>
        <w:rPr>
          <w:rFonts w:ascii="Century Gothic" w:eastAsia="Arial" w:hAnsi="Century Gothic"/>
          <w:noProof/>
          <w:lang w:val="en-ZA" w:eastAsia="en-ZA"/>
        </w:rPr>
        <w:drawing>
          <wp:inline distT="0" distB="0" distL="0" distR="0" wp14:anchorId="165C65A8" wp14:editId="71B49374">
            <wp:extent cx="2724150" cy="1676400"/>
            <wp:effectExtent l="0" t="0" r="0" b="0"/>
            <wp:docPr id="9" name="Picture 9" descr="C:\Users\Robert Smith\AppData\Local\Microsoft\Windows\INetCache\Content.MSO\6A74E7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ert Smith\AppData\Local\Microsoft\Windows\INetCache\Content.MSO\6A74E739.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p w14:paraId="61D5DC6B" w14:textId="3AC05B92" w:rsidR="00086748" w:rsidRDefault="00086748" w:rsidP="006C02B4">
      <w:pPr>
        <w:spacing w:line="360" w:lineRule="auto"/>
        <w:jc w:val="both"/>
        <w:rPr>
          <w:rFonts w:ascii="Century Gothic" w:eastAsia="Arial" w:hAnsi="Century Gothic"/>
          <w:lang w:val="en-ZA" w:eastAsia="en-ZA"/>
        </w:rPr>
      </w:pPr>
    </w:p>
    <w:p w14:paraId="1EB52F6C" w14:textId="77777777" w:rsidR="00AA3157" w:rsidRDefault="00AA3157">
      <w:pPr>
        <w:rPr>
          <w:rFonts w:ascii="Century Gothic" w:eastAsia="Arial" w:hAnsi="Century Gothic"/>
          <w:b/>
          <w:lang w:val="en-ZA" w:eastAsia="en-ZA"/>
        </w:rPr>
      </w:pPr>
      <w:r>
        <w:rPr>
          <w:rFonts w:ascii="Century Gothic" w:eastAsia="Arial" w:hAnsi="Century Gothic"/>
          <w:b/>
          <w:lang w:val="en-ZA" w:eastAsia="en-ZA"/>
        </w:rPr>
        <w:br w:type="page"/>
      </w:r>
    </w:p>
    <w:p w14:paraId="5F9540F6" w14:textId="12E2B7E3" w:rsidR="00BA15BA" w:rsidRPr="00212D7D" w:rsidRDefault="00BA15BA" w:rsidP="006C02B4">
      <w:pPr>
        <w:spacing w:line="360" w:lineRule="auto"/>
        <w:jc w:val="both"/>
        <w:rPr>
          <w:rFonts w:ascii="Century Gothic" w:eastAsia="Arial" w:hAnsi="Century Gothic"/>
          <w:b/>
          <w:lang w:val="en-ZA" w:eastAsia="en-ZA"/>
        </w:rPr>
      </w:pPr>
      <w:r w:rsidRPr="00212D7D">
        <w:rPr>
          <w:rFonts w:ascii="Century Gothic" w:eastAsia="Arial" w:hAnsi="Century Gothic"/>
          <w:b/>
          <w:lang w:val="en-ZA" w:eastAsia="en-ZA"/>
        </w:rPr>
        <w:lastRenderedPageBreak/>
        <w:t>Parts Identification:</w:t>
      </w:r>
    </w:p>
    <w:p w14:paraId="1B8BB322" w14:textId="77777777" w:rsidR="00212D7D" w:rsidRDefault="00BA15BA" w:rsidP="006C02B4">
      <w:pPr>
        <w:spacing w:line="360" w:lineRule="auto"/>
        <w:jc w:val="both"/>
        <w:rPr>
          <w:rFonts w:ascii="Century Gothic" w:eastAsia="Arial" w:hAnsi="Century Gothic"/>
          <w:b/>
          <w:sz w:val="22"/>
          <w:szCs w:val="22"/>
          <w:lang w:val="en-ZA" w:eastAsia="en-ZA"/>
        </w:rPr>
      </w:pPr>
      <w:r w:rsidRPr="00212D7D">
        <w:rPr>
          <w:rFonts w:ascii="Century Gothic" w:eastAsia="Arial" w:hAnsi="Century Gothic"/>
          <w:b/>
          <w:sz w:val="22"/>
          <w:szCs w:val="22"/>
          <w:lang w:val="en-ZA" w:eastAsia="en-ZA"/>
        </w:rPr>
        <w:t xml:space="preserve">Description: </w:t>
      </w:r>
    </w:p>
    <w:p w14:paraId="5E6F07DE" w14:textId="7D99822F" w:rsidR="00BA15BA" w:rsidRPr="00212D7D" w:rsidRDefault="00BA15BA" w:rsidP="006C02B4">
      <w:pPr>
        <w:spacing w:line="360" w:lineRule="auto"/>
        <w:jc w:val="both"/>
        <w:rPr>
          <w:rFonts w:ascii="Century Gothic" w:eastAsia="Arial" w:hAnsi="Century Gothic"/>
          <w:sz w:val="22"/>
          <w:szCs w:val="22"/>
          <w:lang w:val="en-ZA" w:eastAsia="en-ZA"/>
        </w:rPr>
      </w:pPr>
      <w:r w:rsidRPr="00212D7D">
        <w:rPr>
          <w:rFonts w:ascii="Century Gothic" w:eastAsia="Arial" w:hAnsi="Century Gothic"/>
          <w:sz w:val="22"/>
          <w:szCs w:val="22"/>
          <w:lang w:val="en-ZA" w:eastAsia="en-ZA"/>
        </w:rPr>
        <w:t xml:space="preserve">Identifying and </w:t>
      </w:r>
      <w:r w:rsidR="00212D7D" w:rsidRPr="00212D7D">
        <w:rPr>
          <w:rFonts w:ascii="Century Gothic" w:eastAsia="Arial" w:hAnsi="Century Gothic"/>
          <w:sz w:val="22"/>
          <w:szCs w:val="22"/>
          <w:lang w:val="en-ZA" w:eastAsia="en-ZA"/>
        </w:rPr>
        <w:t>labelling</w:t>
      </w:r>
      <w:r w:rsidRPr="00212D7D">
        <w:rPr>
          <w:rFonts w:ascii="Century Gothic" w:eastAsia="Arial" w:hAnsi="Century Gothic"/>
          <w:sz w:val="22"/>
          <w:szCs w:val="22"/>
          <w:lang w:val="en-ZA" w:eastAsia="en-ZA"/>
        </w:rPr>
        <w:t xml:space="preserve"> the different components or parts needed for the furniture piece based on the design.</w:t>
      </w:r>
    </w:p>
    <w:p w14:paraId="5FA0A8DF" w14:textId="77777777" w:rsidR="00212D7D" w:rsidRDefault="00212D7D" w:rsidP="006C02B4">
      <w:pPr>
        <w:spacing w:line="360" w:lineRule="auto"/>
        <w:jc w:val="both"/>
        <w:rPr>
          <w:rFonts w:ascii="Century Gothic" w:eastAsia="Arial" w:hAnsi="Century Gothic"/>
          <w:b/>
          <w:sz w:val="22"/>
          <w:szCs w:val="22"/>
          <w:lang w:val="en-ZA" w:eastAsia="en-ZA"/>
        </w:rPr>
      </w:pPr>
    </w:p>
    <w:p w14:paraId="4C6AF04F" w14:textId="77777777" w:rsidR="00212D7D" w:rsidRDefault="00BA15BA" w:rsidP="006C02B4">
      <w:pPr>
        <w:spacing w:line="360" w:lineRule="auto"/>
        <w:jc w:val="both"/>
        <w:rPr>
          <w:rFonts w:ascii="Century Gothic" w:eastAsia="Arial" w:hAnsi="Century Gothic"/>
          <w:sz w:val="22"/>
          <w:szCs w:val="22"/>
          <w:lang w:val="en-ZA" w:eastAsia="en-ZA"/>
        </w:rPr>
      </w:pPr>
      <w:r w:rsidRPr="00212D7D">
        <w:rPr>
          <w:rFonts w:ascii="Century Gothic" w:eastAsia="Arial" w:hAnsi="Century Gothic"/>
          <w:b/>
          <w:sz w:val="22"/>
          <w:szCs w:val="22"/>
          <w:lang w:val="en-ZA" w:eastAsia="en-ZA"/>
        </w:rPr>
        <w:t>Key Considerations:</w:t>
      </w:r>
      <w:r w:rsidRPr="00212D7D">
        <w:rPr>
          <w:rFonts w:ascii="Century Gothic" w:eastAsia="Arial" w:hAnsi="Century Gothic"/>
          <w:sz w:val="22"/>
          <w:szCs w:val="22"/>
          <w:lang w:val="en-ZA" w:eastAsia="en-ZA"/>
        </w:rPr>
        <w:t xml:space="preserve"> </w:t>
      </w:r>
    </w:p>
    <w:p w14:paraId="648DACC8" w14:textId="45E0640C" w:rsidR="00BA15BA" w:rsidRPr="00212D7D" w:rsidRDefault="00BA15BA" w:rsidP="006C02B4">
      <w:pPr>
        <w:spacing w:line="360" w:lineRule="auto"/>
        <w:jc w:val="both"/>
        <w:rPr>
          <w:rFonts w:ascii="Century Gothic" w:eastAsia="Arial" w:hAnsi="Century Gothic"/>
          <w:sz w:val="22"/>
          <w:szCs w:val="22"/>
          <w:lang w:val="en-ZA" w:eastAsia="en-ZA"/>
        </w:rPr>
      </w:pPr>
      <w:r w:rsidRPr="00212D7D">
        <w:rPr>
          <w:rFonts w:ascii="Century Gothic" w:eastAsia="Arial" w:hAnsi="Century Gothic"/>
          <w:sz w:val="22"/>
          <w:szCs w:val="22"/>
          <w:lang w:val="en-ZA" w:eastAsia="en-ZA"/>
        </w:rPr>
        <w:t>Accurate parts identification is crucial for ensuring that each element is correctly crafted and assembled.</w:t>
      </w:r>
    </w:p>
    <w:p w14:paraId="0F522ED4" w14:textId="77777777" w:rsidR="00BB224F" w:rsidRDefault="00BB224F" w:rsidP="00652EFA">
      <w:pPr>
        <w:spacing w:line="360" w:lineRule="auto"/>
        <w:jc w:val="both"/>
        <w:rPr>
          <w:rFonts w:ascii="Century Gothic" w:eastAsia="Arial" w:hAnsi="Century Gothic"/>
          <w:b/>
          <w:sz w:val="22"/>
          <w:szCs w:val="22"/>
          <w:lang w:val="en-ZA" w:eastAsia="en-ZA"/>
        </w:rPr>
      </w:pPr>
    </w:p>
    <w:p w14:paraId="73484B76" w14:textId="1151EF33" w:rsidR="00652EFA" w:rsidRDefault="00BA15BA" w:rsidP="00652EFA">
      <w:pPr>
        <w:spacing w:line="360" w:lineRule="auto"/>
        <w:jc w:val="both"/>
        <w:rPr>
          <w:rFonts w:ascii="Century Gothic" w:eastAsia="Arial" w:hAnsi="Century Gothic"/>
          <w:sz w:val="22"/>
          <w:szCs w:val="22"/>
          <w:lang w:val="en-ZA" w:eastAsia="en-ZA"/>
        </w:rPr>
      </w:pPr>
      <w:r w:rsidRPr="00652EFA">
        <w:rPr>
          <w:rFonts w:ascii="Century Gothic" w:eastAsia="Arial" w:hAnsi="Century Gothic"/>
          <w:b/>
          <w:sz w:val="22"/>
          <w:szCs w:val="22"/>
          <w:lang w:val="en-ZA" w:eastAsia="en-ZA"/>
        </w:rPr>
        <w:t>Terminology:</w:t>
      </w:r>
      <w:r w:rsidRPr="00212D7D">
        <w:rPr>
          <w:rFonts w:ascii="Century Gothic" w:eastAsia="Arial" w:hAnsi="Century Gothic"/>
          <w:sz w:val="22"/>
          <w:szCs w:val="22"/>
          <w:lang w:val="en-ZA" w:eastAsia="en-ZA"/>
        </w:rPr>
        <w:t xml:space="preserve"> </w:t>
      </w:r>
    </w:p>
    <w:p w14:paraId="2A2A6C65" w14:textId="5408DE63" w:rsidR="00BA15BA" w:rsidRPr="00212D7D" w:rsidRDefault="00BA15BA" w:rsidP="00652EFA">
      <w:pPr>
        <w:spacing w:line="360" w:lineRule="auto"/>
        <w:jc w:val="both"/>
        <w:rPr>
          <w:rFonts w:ascii="Century Gothic" w:eastAsia="Arial" w:hAnsi="Century Gothic"/>
          <w:sz w:val="22"/>
          <w:szCs w:val="22"/>
          <w:lang w:val="en-ZA" w:eastAsia="en-ZA"/>
        </w:rPr>
      </w:pPr>
      <w:r w:rsidRPr="00212D7D">
        <w:rPr>
          <w:rFonts w:ascii="Century Gothic" w:eastAsia="Arial" w:hAnsi="Century Gothic"/>
          <w:sz w:val="22"/>
          <w:szCs w:val="22"/>
          <w:lang w:val="en-ZA" w:eastAsia="en-ZA"/>
        </w:rPr>
        <w:t>Components like "rails," "stiles," "aprons," and "legs" are identified during this stage.</w:t>
      </w:r>
    </w:p>
    <w:p w14:paraId="388D1C35" w14:textId="77777777" w:rsidR="00BA15BA" w:rsidRDefault="00BA15BA" w:rsidP="00652EFA">
      <w:pPr>
        <w:spacing w:line="360" w:lineRule="auto"/>
        <w:jc w:val="both"/>
        <w:rPr>
          <w:rFonts w:ascii="Century Gothic" w:eastAsia="Arial" w:hAnsi="Century Gothic"/>
          <w:lang w:val="en-ZA" w:eastAsia="en-ZA"/>
        </w:rPr>
      </w:pPr>
    </w:p>
    <w:p w14:paraId="187FFBF7" w14:textId="77777777" w:rsidR="00BA15BA" w:rsidRPr="00652EFA" w:rsidRDefault="00BA15BA" w:rsidP="00652EFA">
      <w:pPr>
        <w:spacing w:line="360" w:lineRule="auto"/>
        <w:jc w:val="both"/>
        <w:rPr>
          <w:rFonts w:ascii="Century Gothic" w:eastAsia="Arial" w:hAnsi="Century Gothic"/>
          <w:b/>
          <w:lang w:val="en-ZA" w:eastAsia="en-ZA"/>
        </w:rPr>
      </w:pPr>
      <w:r w:rsidRPr="00652EFA">
        <w:rPr>
          <w:rFonts w:ascii="Century Gothic" w:eastAsia="Arial" w:hAnsi="Century Gothic"/>
          <w:b/>
          <w:lang w:val="en-ZA" w:eastAsia="en-ZA"/>
        </w:rPr>
        <w:t>Machining:</w:t>
      </w:r>
    </w:p>
    <w:p w14:paraId="3629CDF8" w14:textId="2A4C8CA1" w:rsidR="00652EFA" w:rsidRPr="00652EFA" w:rsidRDefault="00BA15BA" w:rsidP="00652EFA">
      <w:pPr>
        <w:spacing w:line="360" w:lineRule="auto"/>
        <w:jc w:val="both"/>
        <w:rPr>
          <w:rFonts w:ascii="Century Gothic" w:eastAsia="Arial" w:hAnsi="Century Gothic"/>
          <w:b/>
          <w:sz w:val="22"/>
          <w:szCs w:val="22"/>
          <w:lang w:val="en-ZA" w:eastAsia="en-ZA"/>
        </w:rPr>
      </w:pPr>
      <w:r w:rsidRPr="00652EFA">
        <w:rPr>
          <w:rFonts w:ascii="Century Gothic" w:eastAsia="Arial" w:hAnsi="Century Gothic"/>
          <w:b/>
          <w:sz w:val="22"/>
          <w:szCs w:val="22"/>
          <w:lang w:val="en-ZA" w:eastAsia="en-ZA"/>
        </w:rPr>
        <w:t xml:space="preserve">Description: </w:t>
      </w:r>
    </w:p>
    <w:p w14:paraId="5E83299C" w14:textId="7D26020E" w:rsidR="00BA15BA" w:rsidRPr="00652EFA" w:rsidRDefault="00BA15BA" w:rsidP="00652EFA">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Using machinery to shape, cut, and form the individual parts according to the design specifications.</w:t>
      </w:r>
    </w:p>
    <w:p w14:paraId="7C8CCC8C" w14:textId="77777777" w:rsidR="00652EFA" w:rsidRDefault="00652EFA" w:rsidP="00652EFA">
      <w:pPr>
        <w:spacing w:line="360" w:lineRule="auto"/>
        <w:jc w:val="both"/>
        <w:rPr>
          <w:rFonts w:ascii="Century Gothic" w:eastAsia="Arial" w:hAnsi="Century Gothic"/>
          <w:b/>
          <w:sz w:val="22"/>
          <w:szCs w:val="22"/>
          <w:lang w:val="en-ZA" w:eastAsia="en-ZA"/>
        </w:rPr>
      </w:pPr>
    </w:p>
    <w:p w14:paraId="32672CE3" w14:textId="5DFE36E5" w:rsidR="00652EFA" w:rsidRPr="00652EFA" w:rsidRDefault="00BA15BA" w:rsidP="00652EFA">
      <w:pPr>
        <w:spacing w:line="360" w:lineRule="auto"/>
        <w:jc w:val="both"/>
        <w:rPr>
          <w:rFonts w:ascii="Century Gothic" w:eastAsia="Arial" w:hAnsi="Century Gothic"/>
          <w:b/>
          <w:sz w:val="22"/>
          <w:szCs w:val="22"/>
          <w:lang w:val="en-ZA" w:eastAsia="en-ZA"/>
        </w:rPr>
      </w:pPr>
      <w:r w:rsidRPr="00652EFA">
        <w:rPr>
          <w:rFonts w:ascii="Century Gothic" w:eastAsia="Arial" w:hAnsi="Century Gothic"/>
          <w:b/>
          <w:sz w:val="22"/>
          <w:szCs w:val="22"/>
          <w:lang w:val="en-ZA" w:eastAsia="en-ZA"/>
        </w:rPr>
        <w:t xml:space="preserve">Key Considerations: </w:t>
      </w:r>
    </w:p>
    <w:p w14:paraId="68E02C3F" w14:textId="2DD07D64" w:rsidR="00BA15BA" w:rsidRPr="00652EFA" w:rsidRDefault="00BA15BA" w:rsidP="00652EFA">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Precision machining ensures that each part fits accurately during assembly.</w:t>
      </w:r>
    </w:p>
    <w:p w14:paraId="08FF4281" w14:textId="77777777" w:rsidR="00652EFA" w:rsidRDefault="00652EFA" w:rsidP="00652EFA">
      <w:pPr>
        <w:spacing w:line="360" w:lineRule="auto"/>
        <w:jc w:val="both"/>
        <w:rPr>
          <w:rFonts w:ascii="Century Gothic" w:eastAsia="Arial" w:hAnsi="Century Gothic"/>
          <w:b/>
          <w:sz w:val="22"/>
          <w:szCs w:val="22"/>
          <w:lang w:val="en-ZA" w:eastAsia="en-ZA"/>
        </w:rPr>
      </w:pPr>
    </w:p>
    <w:p w14:paraId="120D7B12" w14:textId="62704B22" w:rsidR="00652EFA" w:rsidRPr="00652EFA" w:rsidRDefault="00BA15BA" w:rsidP="00652EFA">
      <w:pPr>
        <w:spacing w:line="360" w:lineRule="auto"/>
        <w:jc w:val="both"/>
        <w:rPr>
          <w:rFonts w:ascii="Century Gothic" w:eastAsia="Arial" w:hAnsi="Century Gothic"/>
          <w:b/>
          <w:sz w:val="22"/>
          <w:szCs w:val="22"/>
          <w:lang w:val="en-ZA" w:eastAsia="en-ZA"/>
        </w:rPr>
      </w:pPr>
      <w:r w:rsidRPr="00652EFA">
        <w:rPr>
          <w:rFonts w:ascii="Century Gothic" w:eastAsia="Arial" w:hAnsi="Century Gothic"/>
          <w:b/>
          <w:sz w:val="22"/>
          <w:szCs w:val="22"/>
          <w:lang w:val="en-ZA" w:eastAsia="en-ZA"/>
        </w:rPr>
        <w:t xml:space="preserve">Terminology: </w:t>
      </w:r>
    </w:p>
    <w:p w14:paraId="7B0E6BBD" w14:textId="3449E61B" w:rsidR="00BA15BA" w:rsidRPr="00652EFA" w:rsidRDefault="00BA15BA" w:rsidP="00652EFA">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Terms like "routing," "sawing," and "planing" are commonly used in machining processes.</w:t>
      </w:r>
    </w:p>
    <w:p w14:paraId="43479F7F" w14:textId="77777777" w:rsidR="00652EFA" w:rsidRDefault="00652EFA" w:rsidP="00652EFA">
      <w:pPr>
        <w:spacing w:line="360" w:lineRule="auto"/>
        <w:jc w:val="both"/>
        <w:rPr>
          <w:rFonts w:ascii="Century Gothic" w:eastAsia="Arial" w:hAnsi="Century Gothic"/>
          <w:b/>
          <w:lang w:val="en-ZA" w:eastAsia="en-ZA"/>
        </w:rPr>
      </w:pPr>
    </w:p>
    <w:p w14:paraId="13757A60" w14:textId="0252F32C" w:rsidR="00652EFA" w:rsidRDefault="00BA15BA" w:rsidP="00652EFA">
      <w:pPr>
        <w:spacing w:line="360" w:lineRule="auto"/>
        <w:jc w:val="both"/>
        <w:rPr>
          <w:rFonts w:ascii="Century Gothic" w:eastAsia="Arial" w:hAnsi="Century Gothic"/>
          <w:b/>
          <w:lang w:val="en-ZA" w:eastAsia="en-ZA"/>
        </w:rPr>
      </w:pPr>
      <w:r w:rsidRPr="00652EFA">
        <w:rPr>
          <w:rFonts w:ascii="Century Gothic" w:eastAsia="Arial" w:hAnsi="Century Gothic"/>
          <w:b/>
          <w:lang w:val="en-ZA" w:eastAsia="en-ZA"/>
        </w:rPr>
        <w:t>Joints and Assembly:</w:t>
      </w:r>
    </w:p>
    <w:p w14:paraId="19481676" w14:textId="77777777" w:rsidR="00652EFA" w:rsidRDefault="00BA15BA" w:rsidP="00652EFA">
      <w:pPr>
        <w:spacing w:line="360" w:lineRule="auto"/>
        <w:jc w:val="both"/>
        <w:rPr>
          <w:rFonts w:ascii="Century Gothic" w:eastAsia="Arial" w:hAnsi="Century Gothic"/>
          <w:sz w:val="22"/>
          <w:szCs w:val="22"/>
          <w:lang w:val="en-ZA" w:eastAsia="en-ZA"/>
        </w:rPr>
      </w:pPr>
      <w:r w:rsidRPr="00652EFA">
        <w:rPr>
          <w:rFonts w:ascii="Century Gothic" w:eastAsia="Arial" w:hAnsi="Century Gothic"/>
          <w:b/>
          <w:sz w:val="22"/>
          <w:szCs w:val="22"/>
          <w:lang w:val="en-ZA" w:eastAsia="en-ZA"/>
        </w:rPr>
        <w:t>Description:</w:t>
      </w:r>
      <w:r w:rsidRPr="00652EFA">
        <w:rPr>
          <w:rFonts w:ascii="Century Gothic" w:eastAsia="Arial" w:hAnsi="Century Gothic"/>
          <w:sz w:val="22"/>
          <w:szCs w:val="22"/>
          <w:lang w:val="en-ZA" w:eastAsia="en-ZA"/>
        </w:rPr>
        <w:t xml:space="preserve"> </w:t>
      </w:r>
    </w:p>
    <w:p w14:paraId="44135AB4" w14:textId="580A2C08" w:rsidR="00BA15BA" w:rsidRPr="00652EFA" w:rsidRDefault="00BA15BA" w:rsidP="00652EFA">
      <w:pPr>
        <w:spacing w:line="360" w:lineRule="auto"/>
        <w:jc w:val="both"/>
        <w:rPr>
          <w:rFonts w:ascii="Century Gothic" w:eastAsia="Arial" w:hAnsi="Century Gothic"/>
          <w:b/>
          <w:lang w:val="en-ZA" w:eastAsia="en-ZA"/>
        </w:rPr>
      </w:pPr>
      <w:r w:rsidRPr="00652EFA">
        <w:rPr>
          <w:rFonts w:ascii="Century Gothic" w:eastAsia="Arial" w:hAnsi="Century Gothic"/>
          <w:sz w:val="22"/>
          <w:szCs w:val="22"/>
          <w:lang w:val="en-ZA" w:eastAsia="en-ZA"/>
        </w:rPr>
        <w:t>Constructing the furniture by joining the machined parts together using various woodworking joints.</w:t>
      </w:r>
    </w:p>
    <w:p w14:paraId="045EE3B3" w14:textId="77777777" w:rsidR="00652EFA" w:rsidRDefault="00652EFA" w:rsidP="00652EFA">
      <w:pPr>
        <w:spacing w:line="360" w:lineRule="auto"/>
        <w:jc w:val="both"/>
        <w:rPr>
          <w:rFonts w:ascii="Century Gothic" w:eastAsia="Arial" w:hAnsi="Century Gothic"/>
          <w:b/>
          <w:sz w:val="22"/>
          <w:szCs w:val="22"/>
          <w:lang w:val="en-ZA" w:eastAsia="en-ZA"/>
        </w:rPr>
      </w:pPr>
    </w:p>
    <w:p w14:paraId="71679C6D" w14:textId="3A95154C" w:rsidR="00652EFA" w:rsidRPr="00652EFA" w:rsidRDefault="00BA15BA" w:rsidP="00652EFA">
      <w:pPr>
        <w:spacing w:line="360" w:lineRule="auto"/>
        <w:jc w:val="both"/>
        <w:rPr>
          <w:rFonts w:ascii="Century Gothic" w:eastAsia="Arial" w:hAnsi="Century Gothic"/>
          <w:b/>
          <w:sz w:val="22"/>
          <w:szCs w:val="22"/>
          <w:lang w:val="en-ZA" w:eastAsia="en-ZA"/>
        </w:rPr>
      </w:pPr>
      <w:r w:rsidRPr="00652EFA">
        <w:rPr>
          <w:rFonts w:ascii="Century Gothic" w:eastAsia="Arial" w:hAnsi="Century Gothic"/>
          <w:b/>
          <w:sz w:val="22"/>
          <w:szCs w:val="22"/>
          <w:lang w:val="en-ZA" w:eastAsia="en-ZA"/>
        </w:rPr>
        <w:t xml:space="preserve">Key Considerations: </w:t>
      </w:r>
    </w:p>
    <w:p w14:paraId="358B8CE0" w14:textId="6864784A" w:rsidR="00BA15BA" w:rsidRPr="00652EFA" w:rsidRDefault="00BA15BA" w:rsidP="00652EFA">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Properly crafted joints contribute to the stability and longevity of the furniture.</w:t>
      </w:r>
    </w:p>
    <w:p w14:paraId="407AD6A6" w14:textId="77777777" w:rsidR="006C02B4" w:rsidRDefault="006C02B4" w:rsidP="00652EFA">
      <w:pPr>
        <w:spacing w:line="360" w:lineRule="auto"/>
        <w:jc w:val="both"/>
        <w:rPr>
          <w:rFonts w:ascii="Century Gothic" w:eastAsia="Arial" w:hAnsi="Century Gothic"/>
          <w:b/>
          <w:sz w:val="22"/>
          <w:szCs w:val="22"/>
          <w:lang w:val="en-ZA" w:eastAsia="en-ZA"/>
        </w:rPr>
      </w:pPr>
    </w:p>
    <w:p w14:paraId="42C2228F" w14:textId="77777777" w:rsidR="00AA3157" w:rsidRDefault="00AA3157">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74D47E76" w14:textId="012D527C" w:rsidR="006C02B4" w:rsidRDefault="00BA15BA" w:rsidP="00652EFA">
      <w:pPr>
        <w:spacing w:line="360" w:lineRule="auto"/>
        <w:jc w:val="both"/>
        <w:rPr>
          <w:rFonts w:ascii="Century Gothic" w:eastAsia="Arial" w:hAnsi="Century Gothic"/>
          <w:sz w:val="22"/>
          <w:szCs w:val="22"/>
          <w:lang w:val="en-ZA" w:eastAsia="en-ZA"/>
        </w:rPr>
      </w:pPr>
      <w:r w:rsidRPr="006C02B4">
        <w:rPr>
          <w:rFonts w:ascii="Century Gothic" w:eastAsia="Arial" w:hAnsi="Century Gothic"/>
          <w:b/>
          <w:sz w:val="22"/>
          <w:szCs w:val="22"/>
          <w:lang w:val="en-ZA" w:eastAsia="en-ZA"/>
        </w:rPr>
        <w:lastRenderedPageBreak/>
        <w:t>Terminology:</w:t>
      </w:r>
      <w:r w:rsidRPr="00652EFA">
        <w:rPr>
          <w:rFonts w:ascii="Century Gothic" w:eastAsia="Arial" w:hAnsi="Century Gothic"/>
          <w:sz w:val="22"/>
          <w:szCs w:val="22"/>
          <w:lang w:val="en-ZA" w:eastAsia="en-ZA"/>
        </w:rPr>
        <w:t xml:space="preserve"> </w:t>
      </w:r>
    </w:p>
    <w:p w14:paraId="45A82CEA" w14:textId="0E8505EA" w:rsidR="00BA15BA" w:rsidRDefault="00BA15BA" w:rsidP="00652EFA">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Common woodworking joints include "dovetail," "mortise and tenon," and "biscuit joint."</w:t>
      </w:r>
    </w:p>
    <w:p w14:paraId="20409689" w14:textId="40E45F6A" w:rsidR="001049B9" w:rsidRDefault="001049B9" w:rsidP="00652EFA">
      <w:pPr>
        <w:spacing w:line="360" w:lineRule="auto"/>
        <w:jc w:val="both"/>
        <w:rPr>
          <w:rFonts w:ascii="Century Gothic" w:eastAsia="Arial" w:hAnsi="Century Gothic"/>
          <w:sz w:val="22"/>
          <w:szCs w:val="22"/>
          <w:lang w:val="en-ZA" w:eastAsia="en-ZA"/>
        </w:rPr>
      </w:pPr>
    </w:p>
    <w:p w14:paraId="142D480B" w14:textId="417E348B" w:rsidR="001049B9" w:rsidRDefault="001049B9" w:rsidP="00652EFA">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6B6CD506" wp14:editId="493549DB">
            <wp:extent cx="2133600" cy="2143125"/>
            <wp:effectExtent l="0" t="0" r="0" b="9525"/>
            <wp:docPr id="64" name="Picture 64" descr="C:\Users\Robert Smith\AppData\Local\Microsoft\Windows\INetCache\Content.MSO\F3CF46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3CF464C.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inline>
        </w:drawing>
      </w:r>
      <w:r>
        <w:rPr>
          <w:rFonts w:ascii="Century Gothic" w:eastAsia="Arial" w:hAnsi="Century Gothic"/>
          <w:sz w:val="22"/>
          <w:szCs w:val="22"/>
          <w:lang w:val="en-ZA" w:eastAsia="en-ZA"/>
        </w:rPr>
        <w:t xml:space="preserve">                  </w:t>
      </w:r>
      <w:r>
        <w:rPr>
          <w:noProof/>
          <w:lang w:val="en-ZA" w:eastAsia="en-ZA"/>
        </w:rPr>
        <w:drawing>
          <wp:inline distT="0" distB="0" distL="0" distR="0" wp14:anchorId="22E511D4" wp14:editId="48E9BAEC">
            <wp:extent cx="2619375" cy="1743075"/>
            <wp:effectExtent l="0" t="0" r="9525" b="9525"/>
            <wp:docPr id="65" name="Picture 65" descr="Joinery, what is a mortise and tenon? — Kaltimber - Timber merchant -  Flooring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inery, what is a mortise and tenon? — Kaltimber - Timber merchant -  Flooring sho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21B29542" w14:textId="3620CD01" w:rsidR="001049B9" w:rsidRDefault="001049B9" w:rsidP="00652EFA">
      <w:pPr>
        <w:spacing w:line="360" w:lineRule="auto"/>
        <w:jc w:val="both"/>
        <w:rPr>
          <w:rFonts w:ascii="Century Gothic" w:eastAsia="Arial" w:hAnsi="Century Gothic"/>
          <w:sz w:val="22"/>
          <w:szCs w:val="22"/>
          <w:lang w:val="en-ZA" w:eastAsia="en-ZA"/>
        </w:rPr>
      </w:pPr>
    </w:p>
    <w:p w14:paraId="23656C3E" w14:textId="7D16CE76" w:rsidR="001049B9" w:rsidRPr="00652EFA" w:rsidRDefault="001049B9" w:rsidP="00652EFA">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7046AB02" wp14:editId="621B6256">
            <wp:extent cx="2295525" cy="1990725"/>
            <wp:effectExtent l="0" t="0" r="9525" b="9525"/>
            <wp:docPr id="66" name="Picture 66" descr="C:\Users\Robert Smith\AppData\Local\Microsoft\Windows\INetCache\Content.MSO\F18F9E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bert Smith\AppData\Local\Microsoft\Windows\INetCache\Content.MSO\F18F9E69.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990725"/>
                    </a:xfrm>
                    <a:prstGeom prst="rect">
                      <a:avLst/>
                    </a:prstGeom>
                    <a:noFill/>
                    <a:ln>
                      <a:noFill/>
                    </a:ln>
                  </pic:spPr>
                </pic:pic>
              </a:graphicData>
            </a:graphic>
          </wp:inline>
        </w:drawing>
      </w:r>
      <w:r>
        <w:rPr>
          <w:rFonts w:ascii="Century Gothic" w:eastAsia="Arial" w:hAnsi="Century Gothic"/>
          <w:sz w:val="22"/>
          <w:szCs w:val="22"/>
          <w:lang w:val="en-ZA" w:eastAsia="en-ZA"/>
        </w:rPr>
        <w:t xml:space="preserve">              </w:t>
      </w:r>
    </w:p>
    <w:p w14:paraId="5FCFE80B" w14:textId="77777777" w:rsidR="00BA15BA" w:rsidRPr="00652EFA" w:rsidRDefault="00BA15BA" w:rsidP="00652EFA">
      <w:pPr>
        <w:spacing w:line="360" w:lineRule="auto"/>
        <w:jc w:val="both"/>
        <w:rPr>
          <w:rFonts w:ascii="Century Gothic" w:eastAsia="Arial" w:hAnsi="Century Gothic"/>
          <w:sz w:val="22"/>
          <w:szCs w:val="22"/>
          <w:lang w:val="en-ZA" w:eastAsia="en-ZA"/>
        </w:rPr>
      </w:pPr>
    </w:p>
    <w:p w14:paraId="4605E26F" w14:textId="77777777" w:rsidR="00BA15BA" w:rsidRPr="00652EFA" w:rsidRDefault="00BA15BA" w:rsidP="00652EFA">
      <w:pPr>
        <w:spacing w:line="360" w:lineRule="auto"/>
        <w:jc w:val="both"/>
        <w:rPr>
          <w:rFonts w:ascii="Century Gothic" w:eastAsia="Arial" w:hAnsi="Century Gothic"/>
          <w:b/>
          <w:lang w:val="en-ZA" w:eastAsia="en-ZA"/>
        </w:rPr>
      </w:pPr>
      <w:r w:rsidRPr="00652EFA">
        <w:rPr>
          <w:rFonts w:ascii="Century Gothic" w:eastAsia="Arial" w:hAnsi="Century Gothic"/>
          <w:b/>
          <w:lang w:val="en-ZA" w:eastAsia="en-ZA"/>
        </w:rPr>
        <w:t>Frame Preparation:</w:t>
      </w:r>
    </w:p>
    <w:p w14:paraId="3C3C1E11" w14:textId="77777777" w:rsidR="00652EFA" w:rsidRDefault="00BA15BA" w:rsidP="00652EFA">
      <w:pPr>
        <w:spacing w:line="360" w:lineRule="auto"/>
        <w:jc w:val="both"/>
        <w:rPr>
          <w:rFonts w:ascii="Century Gothic" w:eastAsia="Arial" w:hAnsi="Century Gothic"/>
          <w:sz w:val="22"/>
          <w:szCs w:val="22"/>
          <w:lang w:val="en-ZA" w:eastAsia="en-ZA"/>
        </w:rPr>
      </w:pPr>
      <w:r w:rsidRPr="00652EFA">
        <w:rPr>
          <w:rFonts w:ascii="Century Gothic" w:eastAsia="Arial" w:hAnsi="Century Gothic"/>
          <w:b/>
          <w:sz w:val="22"/>
          <w:szCs w:val="22"/>
          <w:lang w:val="en-ZA" w:eastAsia="en-ZA"/>
        </w:rPr>
        <w:t>Description:</w:t>
      </w:r>
      <w:r w:rsidRPr="00652EFA">
        <w:rPr>
          <w:rFonts w:ascii="Century Gothic" w:eastAsia="Arial" w:hAnsi="Century Gothic"/>
          <w:sz w:val="22"/>
          <w:szCs w:val="22"/>
          <w:lang w:val="en-ZA" w:eastAsia="en-ZA"/>
        </w:rPr>
        <w:t xml:space="preserve"> </w:t>
      </w:r>
    </w:p>
    <w:p w14:paraId="47364915" w14:textId="510B5EAE" w:rsidR="00BA15BA" w:rsidRPr="00652EFA" w:rsidRDefault="00BA15BA" w:rsidP="00652EFA">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Preparing the structural frame of the furniture, ensuring it meets design specifications and is structurally sound.</w:t>
      </w:r>
    </w:p>
    <w:p w14:paraId="687FC275" w14:textId="77777777" w:rsidR="00652EFA" w:rsidRDefault="00652EFA" w:rsidP="00652EFA">
      <w:pPr>
        <w:spacing w:line="360" w:lineRule="auto"/>
        <w:jc w:val="both"/>
        <w:rPr>
          <w:rFonts w:ascii="Century Gothic" w:eastAsia="Arial" w:hAnsi="Century Gothic"/>
          <w:b/>
          <w:sz w:val="22"/>
          <w:szCs w:val="22"/>
          <w:lang w:val="en-ZA" w:eastAsia="en-ZA"/>
        </w:rPr>
      </w:pPr>
    </w:p>
    <w:p w14:paraId="6F37699E" w14:textId="77777777" w:rsidR="00652EFA" w:rsidRDefault="00BA15BA" w:rsidP="00652EFA">
      <w:pPr>
        <w:spacing w:line="360" w:lineRule="auto"/>
        <w:jc w:val="both"/>
        <w:rPr>
          <w:rFonts w:ascii="Century Gothic" w:eastAsia="Arial" w:hAnsi="Century Gothic"/>
          <w:sz w:val="22"/>
          <w:szCs w:val="22"/>
          <w:lang w:val="en-ZA" w:eastAsia="en-ZA"/>
        </w:rPr>
      </w:pPr>
      <w:r w:rsidRPr="00652EFA">
        <w:rPr>
          <w:rFonts w:ascii="Century Gothic" w:eastAsia="Arial" w:hAnsi="Century Gothic"/>
          <w:b/>
          <w:sz w:val="22"/>
          <w:szCs w:val="22"/>
          <w:lang w:val="en-ZA" w:eastAsia="en-ZA"/>
        </w:rPr>
        <w:t>Key Considerations:</w:t>
      </w:r>
      <w:r w:rsidRPr="00652EFA">
        <w:rPr>
          <w:rFonts w:ascii="Century Gothic" w:eastAsia="Arial" w:hAnsi="Century Gothic"/>
          <w:sz w:val="22"/>
          <w:szCs w:val="22"/>
          <w:lang w:val="en-ZA" w:eastAsia="en-ZA"/>
        </w:rPr>
        <w:t xml:space="preserve"> </w:t>
      </w:r>
    </w:p>
    <w:p w14:paraId="089E8AC4" w14:textId="28DE322B" w:rsidR="00BA15BA" w:rsidRPr="00652EFA" w:rsidRDefault="00BA15BA" w:rsidP="00652EFA">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Frame preparation involves assembling the primary structural elements of the furniture piece.</w:t>
      </w:r>
    </w:p>
    <w:p w14:paraId="56338F3E" w14:textId="77777777" w:rsidR="00652EFA" w:rsidRDefault="00652EFA" w:rsidP="00652EFA">
      <w:pPr>
        <w:spacing w:line="360" w:lineRule="auto"/>
        <w:jc w:val="both"/>
        <w:rPr>
          <w:rFonts w:ascii="Century Gothic" w:eastAsia="Arial" w:hAnsi="Century Gothic"/>
          <w:b/>
          <w:sz w:val="22"/>
          <w:szCs w:val="22"/>
          <w:lang w:val="en-ZA" w:eastAsia="en-ZA"/>
        </w:rPr>
      </w:pPr>
    </w:p>
    <w:p w14:paraId="1C477ACE" w14:textId="77777777" w:rsidR="00652EFA" w:rsidRDefault="00BA15BA" w:rsidP="00652EFA">
      <w:pPr>
        <w:spacing w:line="360" w:lineRule="auto"/>
        <w:jc w:val="both"/>
        <w:rPr>
          <w:rFonts w:ascii="Century Gothic" w:eastAsia="Arial" w:hAnsi="Century Gothic"/>
          <w:sz w:val="22"/>
          <w:szCs w:val="22"/>
          <w:lang w:val="en-ZA" w:eastAsia="en-ZA"/>
        </w:rPr>
      </w:pPr>
      <w:r w:rsidRPr="00652EFA">
        <w:rPr>
          <w:rFonts w:ascii="Century Gothic" w:eastAsia="Arial" w:hAnsi="Century Gothic"/>
          <w:b/>
          <w:sz w:val="22"/>
          <w:szCs w:val="22"/>
          <w:lang w:val="en-ZA" w:eastAsia="en-ZA"/>
        </w:rPr>
        <w:t>Terminology:</w:t>
      </w:r>
      <w:r w:rsidRPr="00652EFA">
        <w:rPr>
          <w:rFonts w:ascii="Century Gothic" w:eastAsia="Arial" w:hAnsi="Century Gothic"/>
          <w:sz w:val="22"/>
          <w:szCs w:val="22"/>
          <w:lang w:val="en-ZA" w:eastAsia="en-ZA"/>
        </w:rPr>
        <w:t xml:space="preserve"> </w:t>
      </w:r>
    </w:p>
    <w:p w14:paraId="453E3667" w14:textId="13106522" w:rsidR="00BA15BA" w:rsidRDefault="00BA15BA" w:rsidP="00652EFA">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Terms like "frame construction," "rails," "stiles," and "aprons" are used in this context.</w:t>
      </w:r>
    </w:p>
    <w:p w14:paraId="77047E66" w14:textId="4B9A06B5" w:rsidR="00AF2FF9" w:rsidRDefault="00AF2FF9" w:rsidP="00652EFA">
      <w:pPr>
        <w:spacing w:line="360" w:lineRule="auto"/>
        <w:jc w:val="both"/>
        <w:rPr>
          <w:rFonts w:ascii="Century Gothic" w:eastAsia="Arial" w:hAnsi="Century Gothic"/>
          <w:sz w:val="22"/>
          <w:szCs w:val="22"/>
          <w:lang w:val="en-ZA" w:eastAsia="en-ZA"/>
        </w:rPr>
      </w:pPr>
    </w:p>
    <w:p w14:paraId="6F00220C" w14:textId="798B56DC" w:rsidR="00AF2FF9" w:rsidRPr="00652EFA" w:rsidRDefault="00AF2FF9" w:rsidP="00652EFA">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42389982" wp14:editId="55E701B6">
            <wp:extent cx="2636844" cy="2895600"/>
            <wp:effectExtent l="0" t="0" r="0" b="0"/>
            <wp:docPr id="68" name="Picture 68" descr="C:\Users\Robert Smith\AppData\Local\Microsoft\Windows\INetCache\Content.MSO\9ECA0C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mith\AppData\Local\Microsoft\Windows\INetCache\Content.MSO\9ECA0C86.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7761" cy="2907589"/>
                    </a:xfrm>
                    <a:prstGeom prst="rect">
                      <a:avLst/>
                    </a:prstGeom>
                    <a:noFill/>
                    <a:ln>
                      <a:noFill/>
                    </a:ln>
                  </pic:spPr>
                </pic:pic>
              </a:graphicData>
            </a:graphic>
          </wp:inline>
        </w:drawing>
      </w:r>
      <w:r>
        <w:rPr>
          <w:rFonts w:ascii="Century Gothic" w:eastAsia="Arial" w:hAnsi="Century Gothic"/>
          <w:sz w:val="22"/>
          <w:szCs w:val="22"/>
          <w:lang w:val="en-ZA" w:eastAsia="en-ZA"/>
        </w:rPr>
        <w:t xml:space="preserve">                            </w:t>
      </w:r>
      <w:r>
        <w:rPr>
          <w:rFonts w:ascii="Century Gothic" w:eastAsia="Arial" w:hAnsi="Century Gothic"/>
          <w:noProof/>
          <w:sz w:val="22"/>
          <w:szCs w:val="22"/>
          <w:lang w:val="en-ZA" w:eastAsia="en-ZA"/>
        </w:rPr>
        <w:drawing>
          <wp:inline distT="0" distB="0" distL="0" distR="0" wp14:anchorId="719035BF" wp14:editId="0A103407">
            <wp:extent cx="2219325" cy="2936338"/>
            <wp:effectExtent l="0" t="0" r="0" b="0"/>
            <wp:docPr id="69" name="Picture 69" descr="C:\Users\Robert Smith\AppData\Local\Microsoft\Windows\INetCache\Content.MSO\FF01D2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 Smith\AppData\Local\Microsoft\Windows\INetCache\Content.MSO\FF01D249.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7122" cy="2946654"/>
                    </a:xfrm>
                    <a:prstGeom prst="rect">
                      <a:avLst/>
                    </a:prstGeom>
                    <a:noFill/>
                    <a:ln>
                      <a:noFill/>
                    </a:ln>
                  </pic:spPr>
                </pic:pic>
              </a:graphicData>
            </a:graphic>
          </wp:inline>
        </w:drawing>
      </w:r>
    </w:p>
    <w:p w14:paraId="7EB9E5E8" w14:textId="77777777" w:rsidR="00BA15BA" w:rsidRPr="00401A54" w:rsidRDefault="00BA15BA" w:rsidP="00652EFA">
      <w:pPr>
        <w:spacing w:line="360" w:lineRule="auto"/>
        <w:jc w:val="both"/>
        <w:rPr>
          <w:rFonts w:ascii="Century Gothic" w:eastAsia="Arial" w:hAnsi="Century Gothic"/>
          <w:lang w:val="en-ZA" w:eastAsia="en-ZA"/>
        </w:rPr>
      </w:pPr>
    </w:p>
    <w:p w14:paraId="3CB5E2FA" w14:textId="77777777" w:rsidR="00BA15BA" w:rsidRPr="00652EFA" w:rsidRDefault="00BA15BA" w:rsidP="00652EFA">
      <w:pPr>
        <w:spacing w:line="360" w:lineRule="auto"/>
        <w:jc w:val="both"/>
        <w:rPr>
          <w:rFonts w:ascii="Century Gothic" w:eastAsia="Arial" w:hAnsi="Century Gothic"/>
          <w:b/>
          <w:lang w:val="en-ZA" w:eastAsia="en-ZA"/>
        </w:rPr>
      </w:pPr>
      <w:r w:rsidRPr="00652EFA">
        <w:rPr>
          <w:rFonts w:ascii="Century Gothic" w:eastAsia="Arial" w:hAnsi="Century Gothic"/>
          <w:b/>
          <w:lang w:val="en-ZA" w:eastAsia="en-ZA"/>
        </w:rPr>
        <w:t>Upholstery:</w:t>
      </w:r>
    </w:p>
    <w:p w14:paraId="29886C6D" w14:textId="77777777" w:rsidR="00652EFA" w:rsidRDefault="00BA15BA" w:rsidP="00CF11DD">
      <w:pPr>
        <w:spacing w:line="360" w:lineRule="auto"/>
        <w:jc w:val="both"/>
        <w:rPr>
          <w:rFonts w:ascii="Century Gothic" w:eastAsia="Arial" w:hAnsi="Century Gothic"/>
          <w:sz w:val="22"/>
          <w:szCs w:val="22"/>
          <w:lang w:val="en-ZA" w:eastAsia="en-ZA"/>
        </w:rPr>
      </w:pPr>
      <w:r w:rsidRPr="00652EFA">
        <w:rPr>
          <w:rFonts w:ascii="Century Gothic" w:eastAsia="Arial" w:hAnsi="Century Gothic"/>
          <w:b/>
          <w:sz w:val="22"/>
          <w:szCs w:val="22"/>
          <w:lang w:val="en-ZA" w:eastAsia="en-ZA"/>
        </w:rPr>
        <w:t>Description:</w:t>
      </w:r>
      <w:r w:rsidRPr="00652EFA">
        <w:rPr>
          <w:rFonts w:ascii="Century Gothic" w:eastAsia="Arial" w:hAnsi="Century Gothic"/>
          <w:sz w:val="22"/>
          <w:szCs w:val="22"/>
          <w:lang w:val="en-ZA" w:eastAsia="en-ZA"/>
        </w:rPr>
        <w:t xml:space="preserve"> </w:t>
      </w:r>
    </w:p>
    <w:p w14:paraId="0482AC3E" w14:textId="42A40609" w:rsidR="00BA15BA" w:rsidRPr="00652EFA" w:rsidRDefault="00BA15BA" w:rsidP="00CF11DD">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Adding padding and fabric to the frame to create the upholstered portion of the furniture.</w:t>
      </w:r>
    </w:p>
    <w:p w14:paraId="7BDA2F1E" w14:textId="77777777" w:rsidR="00652EFA" w:rsidRDefault="00652EFA" w:rsidP="00CF11DD">
      <w:pPr>
        <w:spacing w:line="360" w:lineRule="auto"/>
        <w:jc w:val="both"/>
        <w:rPr>
          <w:rFonts w:ascii="Century Gothic" w:eastAsia="Arial" w:hAnsi="Century Gothic"/>
          <w:b/>
          <w:sz w:val="22"/>
          <w:szCs w:val="22"/>
          <w:lang w:val="en-ZA" w:eastAsia="en-ZA"/>
        </w:rPr>
      </w:pPr>
    </w:p>
    <w:p w14:paraId="00D0C798" w14:textId="102879ED" w:rsidR="00652EFA" w:rsidRDefault="00BA15BA" w:rsidP="00CF11DD">
      <w:pPr>
        <w:spacing w:line="360" w:lineRule="auto"/>
        <w:jc w:val="both"/>
        <w:rPr>
          <w:rFonts w:ascii="Century Gothic" w:eastAsia="Arial" w:hAnsi="Century Gothic"/>
          <w:sz w:val="22"/>
          <w:szCs w:val="22"/>
          <w:lang w:val="en-ZA" w:eastAsia="en-ZA"/>
        </w:rPr>
      </w:pPr>
      <w:r w:rsidRPr="00652EFA">
        <w:rPr>
          <w:rFonts w:ascii="Century Gothic" w:eastAsia="Arial" w:hAnsi="Century Gothic"/>
          <w:b/>
          <w:sz w:val="22"/>
          <w:szCs w:val="22"/>
          <w:lang w:val="en-ZA" w:eastAsia="en-ZA"/>
        </w:rPr>
        <w:t>Key Considerations:</w:t>
      </w:r>
      <w:r w:rsidRPr="00652EFA">
        <w:rPr>
          <w:rFonts w:ascii="Century Gothic" w:eastAsia="Arial" w:hAnsi="Century Gothic"/>
          <w:sz w:val="22"/>
          <w:szCs w:val="22"/>
          <w:lang w:val="en-ZA" w:eastAsia="en-ZA"/>
        </w:rPr>
        <w:t xml:space="preserve"> </w:t>
      </w:r>
    </w:p>
    <w:p w14:paraId="241684F1" w14:textId="1C6C4647" w:rsidR="00BA15BA" w:rsidRPr="00652EFA" w:rsidRDefault="00BA15BA" w:rsidP="00CF11DD">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Upholstery enhances comfort, aesthetics, and the overall appeal of the furniture.</w:t>
      </w:r>
    </w:p>
    <w:p w14:paraId="516BEA4C" w14:textId="77777777" w:rsidR="00BB224F" w:rsidRDefault="00BB224F" w:rsidP="00CF11DD">
      <w:pPr>
        <w:spacing w:line="360" w:lineRule="auto"/>
        <w:jc w:val="both"/>
        <w:rPr>
          <w:rFonts w:ascii="Century Gothic" w:eastAsia="Arial" w:hAnsi="Century Gothic"/>
          <w:b/>
          <w:sz w:val="22"/>
          <w:szCs w:val="22"/>
          <w:lang w:val="en-ZA" w:eastAsia="en-ZA"/>
        </w:rPr>
      </w:pPr>
    </w:p>
    <w:p w14:paraId="5A6CB0AA" w14:textId="77777777" w:rsidR="00BB224F" w:rsidRDefault="00BA15BA" w:rsidP="00CF11DD">
      <w:pPr>
        <w:spacing w:line="360" w:lineRule="auto"/>
        <w:jc w:val="both"/>
        <w:rPr>
          <w:rFonts w:ascii="Century Gothic" w:eastAsia="Arial" w:hAnsi="Century Gothic"/>
          <w:sz w:val="22"/>
          <w:szCs w:val="22"/>
          <w:lang w:val="en-ZA" w:eastAsia="en-ZA"/>
        </w:rPr>
      </w:pPr>
      <w:r w:rsidRPr="00BB224F">
        <w:rPr>
          <w:rFonts w:ascii="Century Gothic" w:eastAsia="Arial" w:hAnsi="Century Gothic"/>
          <w:b/>
          <w:sz w:val="22"/>
          <w:szCs w:val="22"/>
          <w:lang w:val="en-ZA" w:eastAsia="en-ZA"/>
        </w:rPr>
        <w:t>Terminology:</w:t>
      </w:r>
      <w:r w:rsidRPr="00652EFA">
        <w:rPr>
          <w:rFonts w:ascii="Century Gothic" w:eastAsia="Arial" w:hAnsi="Century Gothic"/>
          <w:sz w:val="22"/>
          <w:szCs w:val="22"/>
          <w:lang w:val="en-ZA" w:eastAsia="en-ZA"/>
        </w:rPr>
        <w:t xml:space="preserve"> </w:t>
      </w:r>
    </w:p>
    <w:p w14:paraId="0EF6D0CB" w14:textId="16EB42C1" w:rsidR="00BA15BA" w:rsidRPr="00652EFA" w:rsidRDefault="00BA15BA" w:rsidP="00CF11DD">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Terms like "webbing," "sinuous springs," "foam padding," and "fabric selection" are important in upholstery.</w:t>
      </w:r>
    </w:p>
    <w:p w14:paraId="09735B35" w14:textId="1F92F336" w:rsidR="00BA15BA" w:rsidRPr="00652EFA" w:rsidRDefault="00BA15BA" w:rsidP="00CF11DD">
      <w:pPr>
        <w:spacing w:line="360" w:lineRule="auto"/>
        <w:jc w:val="both"/>
        <w:rPr>
          <w:rFonts w:ascii="Century Gothic" w:eastAsia="Arial" w:hAnsi="Century Gothic"/>
          <w:b/>
          <w:lang w:val="en-ZA" w:eastAsia="en-ZA"/>
        </w:rPr>
      </w:pPr>
      <w:r w:rsidRPr="00652EFA">
        <w:rPr>
          <w:rFonts w:ascii="Century Gothic" w:eastAsia="Arial" w:hAnsi="Century Gothic"/>
          <w:b/>
          <w:lang w:val="en-ZA" w:eastAsia="en-ZA"/>
        </w:rPr>
        <w:t>Using the Correct Terminology:</w:t>
      </w:r>
    </w:p>
    <w:p w14:paraId="2B9EFEC2" w14:textId="77777777" w:rsidR="00652EFA" w:rsidRDefault="00BA15BA" w:rsidP="00CF11DD">
      <w:pPr>
        <w:spacing w:line="360" w:lineRule="auto"/>
        <w:jc w:val="both"/>
        <w:rPr>
          <w:rFonts w:ascii="Century Gothic" w:eastAsia="Arial" w:hAnsi="Century Gothic"/>
          <w:sz w:val="22"/>
          <w:szCs w:val="22"/>
          <w:lang w:val="en-ZA" w:eastAsia="en-ZA"/>
        </w:rPr>
      </w:pPr>
      <w:r w:rsidRPr="00652EFA">
        <w:rPr>
          <w:rFonts w:ascii="Century Gothic" w:eastAsia="Arial" w:hAnsi="Century Gothic"/>
          <w:b/>
          <w:sz w:val="22"/>
          <w:szCs w:val="22"/>
          <w:lang w:val="en-ZA" w:eastAsia="en-ZA"/>
        </w:rPr>
        <w:t>Description:</w:t>
      </w:r>
      <w:r w:rsidRPr="00652EFA">
        <w:rPr>
          <w:rFonts w:ascii="Century Gothic" w:eastAsia="Arial" w:hAnsi="Century Gothic"/>
          <w:sz w:val="22"/>
          <w:szCs w:val="22"/>
          <w:lang w:val="en-ZA" w:eastAsia="en-ZA"/>
        </w:rPr>
        <w:t xml:space="preserve"> </w:t>
      </w:r>
    </w:p>
    <w:p w14:paraId="7E150F57" w14:textId="1CB6CB39" w:rsidR="00BA15BA" w:rsidRPr="00652EFA" w:rsidRDefault="00BA15BA" w:rsidP="00CF11DD">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Ensuring that industry-specific terminology is consistently used throughout the manufacturing process.</w:t>
      </w:r>
    </w:p>
    <w:p w14:paraId="636F2BC7" w14:textId="77777777" w:rsidR="00652EFA" w:rsidRDefault="00652EFA" w:rsidP="00CF11DD">
      <w:pPr>
        <w:spacing w:line="360" w:lineRule="auto"/>
        <w:jc w:val="both"/>
        <w:rPr>
          <w:rFonts w:ascii="Century Gothic" w:eastAsia="Arial" w:hAnsi="Century Gothic"/>
          <w:b/>
          <w:sz w:val="22"/>
          <w:szCs w:val="22"/>
          <w:lang w:val="en-ZA" w:eastAsia="en-ZA"/>
        </w:rPr>
      </w:pPr>
    </w:p>
    <w:p w14:paraId="31744715" w14:textId="77777777" w:rsidR="00652EFA" w:rsidRDefault="00BA15BA" w:rsidP="00CF11DD">
      <w:pPr>
        <w:spacing w:line="360" w:lineRule="auto"/>
        <w:jc w:val="both"/>
        <w:rPr>
          <w:rFonts w:ascii="Century Gothic" w:eastAsia="Arial" w:hAnsi="Century Gothic"/>
          <w:sz w:val="22"/>
          <w:szCs w:val="22"/>
          <w:lang w:val="en-ZA" w:eastAsia="en-ZA"/>
        </w:rPr>
      </w:pPr>
      <w:r w:rsidRPr="00652EFA">
        <w:rPr>
          <w:rFonts w:ascii="Century Gothic" w:eastAsia="Arial" w:hAnsi="Century Gothic"/>
          <w:b/>
          <w:sz w:val="22"/>
          <w:szCs w:val="22"/>
          <w:lang w:val="en-ZA" w:eastAsia="en-ZA"/>
        </w:rPr>
        <w:t>Key Considerations:</w:t>
      </w:r>
      <w:r w:rsidRPr="00652EFA">
        <w:rPr>
          <w:rFonts w:ascii="Century Gothic" w:eastAsia="Arial" w:hAnsi="Century Gothic"/>
          <w:sz w:val="22"/>
          <w:szCs w:val="22"/>
          <w:lang w:val="en-ZA" w:eastAsia="en-ZA"/>
        </w:rPr>
        <w:t xml:space="preserve"> </w:t>
      </w:r>
    </w:p>
    <w:p w14:paraId="08FA88CD" w14:textId="308D2294" w:rsidR="00BA15BA" w:rsidRPr="00652EFA" w:rsidRDefault="00BA15BA" w:rsidP="00CF11DD">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Clear communication is facilitated when everyone involved understands and uses the correct terminology.</w:t>
      </w:r>
    </w:p>
    <w:p w14:paraId="63069A6A" w14:textId="77777777" w:rsidR="00652EFA" w:rsidRDefault="00652EFA" w:rsidP="00CF11DD">
      <w:pPr>
        <w:spacing w:line="360" w:lineRule="auto"/>
        <w:jc w:val="both"/>
        <w:rPr>
          <w:rFonts w:ascii="Century Gothic" w:eastAsia="Arial" w:hAnsi="Century Gothic"/>
          <w:b/>
          <w:sz w:val="22"/>
          <w:szCs w:val="22"/>
          <w:lang w:val="en-ZA" w:eastAsia="en-ZA"/>
        </w:rPr>
      </w:pPr>
    </w:p>
    <w:p w14:paraId="0266A668" w14:textId="34AC5066" w:rsidR="00652EFA" w:rsidRDefault="00BA15BA" w:rsidP="00CF11DD">
      <w:pPr>
        <w:spacing w:line="360" w:lineRule="auto"/>
        <w:jc w:val="both"/>
        <w:rPr>
          <w:rFonts w:ascii="Century Gothic" w:eastAsia="Arial" w:hAnsi="Century Gothic"/>
          <w:b/>
          <w:sz w:val="22"/>
          <w:szCs w:val="22"/>
          <w:lang w:val="en-ZA" w:eastAsia="en-ZA"/>
        </w:rPr>
      </w:pPr>
      <w:r w:rsidRPr="00652EFA">
        <w:rPr>
          <w:rFonts w:ascii="Century Gothic" w:eastAsia="Arial" w:hAnsi="Century Gothic"/>
          <w:b/>
          <w:sz w:val="22"/>
          <w:szCs w:val="22"/>
          <w:lang w:val="en-ZA" w:eastAsia="en-ZA"/>
        </w:rPr>
        <w:lastRenderedPageBreak/>
        <w:t xml:space="preserve">Terminology: </w:t>
      </w:r>
    </w:p>
    <w:p w14:paraId="0E5ECE42" w14:textId="444E141E" w:rsidR="00BA15BA" w:rsidRPr="00652EFA" w:rsidRDefault="00BA15BA" w:rsidP="00CF11DD">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Specific terms related to each stage of the process, as well as general woodworking and upholstery terminology, are applied.</w:t>
      </w:r>
    </w:p>
    <w:p w14:paraId="661B6CC7" w14:textId="77777777" w:rsidR="00BA15BA" w:rsidRPr="00652EFA" w:rsidRDefault="00BA15BA" w:rsidP="00CF11DD">
      <w:pPr>
        <w:spacing w:line="360" w:lineRule="auto"/>
        <w:jc w:val="both"/>
        <w:rPr>
          <w:rFonts w:ascii="Century Gothic" w:eastAsia="Arial" w:hAnsi="Century Gothic"/>
          <w:sz w:val="22"/>
          <w:szCs w:val="22"/>
          <w:lang w:val="en-ZA" w:eastAsia="en-ZA"/>
        </w:rPr>
      </w:pPr>
    </w:p>
    <w:p w14:paraId="1366D38C" w14:textId="77777777" w:rsidR="00CF11DD" w:rsidRDefault="00BA15BA" w:rsidP="00CF11DD">
      <w:pPr>
        <w:spacing w:line="360" w:lineRule="auto"/>
        <w:jc w:val="both"/>
        <w:rPr>
          <w:rFonts w:ascii="Century Gothic" w:eastAsia="Arial" w:hAnsi="Century Gothic"/>
          <w:lang w:val="en-ZA" w:eastAsia="en-ZA"/>
        </w:rPr>
      </w:pPr>
      <w:r w:rsidRPr="00652EFA">
        <w:rPr>
          <w:rFonts w:ascii="Century Gothic" w:eastAsia="Arial" w:hAnsi="Century Gothic"/>
          <w:sz w:val="22"/>
          <w:szCs w:val="22"/>
          <w:lang w:val="en-ZA" w:eastAsia="en-ZA"/>
        </w:rPr>
        <w:t>This flow guides furniture manufacturers through the stages of production, from raw materials to the finished product. Adhering to each step with attention to detail and precision is crucial for creating high-quality, well-crafted furniture pieces.</w:t>
      </w:r>
    </w:p>
    <w:p w14:paraId="1EC06807" w14:textId="77777777" w:rsidR="00CF11DD" w:rsidRDefault="00CF11DD" w:rsidP="00CF11DD">
      <w:pPr>
        <w:spacing w:line="360" w:lineRule="auto"/>
        <w:jc w:val="both"/>
        <w:rPr>
          <w:rFonts w:ascii="Century Gothic" w:eastAsia="Arial" w:hAnsi="Century Gothic"/>
          <w:lang w:val="en-ZA" w:eastAsia="en-ZA"/>
        </w:rPr>
      </w:pPr>
    </w:p>
    <w:p w14:paraId="7B9EA608" w14:textId="77777777" w:rsidR="00774B25" w:rsidRDefault="00774B25">
      <w:pPr>
        <w:rPr>
          <w:rFonts w:ascii="Century Gothic" w:eastAsia="Arial" w:hAnsi="Century Gothic"/>
          <w:b/>
          <w:lang w:val="en-ZA" w:eastAsia="en-ZA"/>
        </w:rPr>
      </w:pPr>
      <w:r>
        <w:rPr>
          <w:rFonts w:ascii="Century Gothic" w:eastAsia="Arial" w:hAnsi="Century Gothic"/>
          <w:b/>
          <w:lang w:val="en-ZA" w:eastAsia="en-ZA"/>
        </w:rPr>
        <w:br w:type="page"/>
      </w:r>
    </w:p>
    <w:p w14:paraId="4E3E67EF" w14:textId="5D6FA99E" w:rsidR="00BA15BA" w:rsidRDefault="00BA15BA" w:rsidP="005D7E86">
      <w:pPr>
        <w:pStyle w:val="Heading3"/>
        <w:rPr>
          <w:rFonts w:eastAsia="Arial"/>
          <w:lang w:val="en-ZA" w:eastAsia="en-ZA"/>
        </w:rPr>
      </w:pPr>
      <w:bookmarkStart w:id="22" w:name="_Toc197004508"/>
      <w:r w:rsidRPr="00AF2FF9">
        <w:rPr>
          <w:rFonts w:eastAsia="Arial"/>
          <w:lang w:val="en-ZA" w:eastAsia="en-ZA"/>
        </w:rPr>
        <w:lastRenderedPageBreak/>
        <w:t>KT0205 Furniture manufacturing process from raw wood to finished product</w:t>
      </w:r>
      <w:bookmarkEnd w:id="22"/>
      <w:r w:rsidRPr="00AF2FF9">
        <w:rPr>
          <w:rFonts w:eastAsia="Arial"/>
          <w:lang w:val="en-ZA" w:eastAsia="en-ZA"/>
        </w:rPr>
        <w:t xml:space="preserve"> </w:t>
      </w:r>
    </w:p>
    <w:p w14:paraId="1FCAEECA" w14:textId="77777777" w:rsidR="005D7E86" w:rsidRPr="00AF2FF9" w:rsidRDefault="005D7E86" w:rsidP="00CF11DD">
      <w:pPr>
        <w:spacing w:line="360" w:lineRule="auto"/>
        <w:jc w:val="both"/>
        <w:rPr>
          <w:rFonts w:ascii="Century Gothic" w:eastAsia="Arial" w:hAnsi="Century Gothic"/>
          <w:lang w:val="en-ZA" w:eastAsia="en-ZA"/>
        </w:rPr>
      </w:pPr>
    </w:p>
    <w:p w14:paraId="48D2BF71" w14:textId="77456374" w:rsidR="00652EFA" w:rsidRDefault="00BA15BA" w:rsidP="00CF11DD">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 xml:space="preserve">The entire production process of furniture from raw materials to the finished product involves several stages. </w:t>
      </w:r>
    </w:p>
    <w:p w14:paraId="09BC1FDD" w14:textId="77777777" w:rsidR="00CF11DD" w:rsidRDefault="00CF11DD" w:rsidP="00CF11DD">
      <w:pPr>
        <w:spacing w:line="360" w:lineRule="auto"/>
        <w:jc w:val="both"/>
        <w:rPr>
          <w:rFonts w:ascii="Century Gothic" w:eastAsia="Arial" w:hAnsi="Century Gothic"/>
          <w:sz w:val="22"/>
          <w:szCs w:val="22"/>
          <w:lang w:val="en-ZA" w:eastAsia="en-ZA"/>
        </w:rPr>
      </w:pPr>
    </w:p>
    <w:p w14:paraId="129AC415" w14:textId="4E7215D3" w:rsidR="00BA15BA" w:rsidRPr="00652EFA" w:rsidRDefault="00652EFA" w:rsidP="00CF11DD">
      <w:pPr>
        <w:spacing w:line="360" w:lineRule="auto"/>
        <w:jc w:val="both"/>
        <w:rPr>
          <w:rFonts w:ascii="Century Gothic" w:eastAsia="Arial" w:hAnsi="Century Gothic"/>
          <w:b/>
          <w:i/>
          <w:sz w:val="22"/>
          <w:szCs w:val="22"/>
          <w:lang w:val="en-ZA" w:eastAsia="en-ZA"/>
        </w:rPr>
      </w:pPr>
      <w:r w:rsidRPr="00652EFA">
        <w:rPr>
          <w:rFonts w:ascii="Century Gothic" w:eastAsia="Arial" w:hAnsi="Century Gothic"/>
          <w:b/>
          <w:i/>
          <w:sz w:val="22"/>
          <w:szCs w:val="22"/>
          <w:lang w:val="en-ZA" w:eastAsia="en-ZA"/>
        </w:rPr>
        <w:t>Here is</w:t>
      </w:r>
      <w:r w:rsidR="00BA15BA" w:rsidRPr="00652EFA">
        <w:rPr>
          <w:rFonts w:ascii="Century Gothic" w:eastAsia="Arial" w:hAnsi="Century Gothic"/>
          <w:b/>
          <w:i/>
          <w:sz w:val="22"/>
          <w:szCs w:val="22"/>
          <w:lang w:val="en-ZA" w:eastAsia="en-ZA"/>
        </w:rPr>
        <w:t xml:space="preserve"> a comprehensive overview:</w:t>
      </w:r>
    </w:p>
    <w:p w14:paraId="56611F3C" w14:textId="77777777" w:rsidR="00BA15BA" w:rsidRPr="00652EFA" w:rsidRDefault="00BA15BA" w:rsidP="00CF11DD">
      <w:pPr>
        <w:spacing w:line="360" w:lineRule="auto"/>
        <w:jc w:val="both"/>
        <w:rPr>
          <w:rFonts w:ascii="Century Gothic" w:eastAsia="Arial" w:hAnsi="Century Gothic"/>
          <w:sz w:val="22"/>
          <w:szCs w:val="22"/>
          <w:lang w:val="en-ZA" w:eastAsia="en-ZA"/>
        </w:rPr>
      </w:pPr>
    </w:p>
    <w:p w14:paraId="66F8372E" w14:textId="77777777" w:rsidR="00BA15BA" w:rsidRPr="00652EFA" w:rsidRDefault="00BA15BA" w:rsidP="00CF11DD">
      <w:pPr>
        <w:spacing w:line="360" w:lineRule="auto"/>
        <w:jc w:val="both"/>
        <w:rPr>
          <w:rFonts w:ascii="Century Gothic" w:eastAsia="Arial" w:hAnsi="Century Gothic"/>
          <w:b/>
          <w:lang w:val="en-ZA" w:eastAsia="en-ZA"/>
        </w:rPr>
      </w:pPr>
      <w:r w:rsidRPr="00652EFA">
        <w:rPr>
          <w:rFonts w:ascii="Century Gothic" w:eastAsia="Arial" w:hAnsi="Century Gothic"/>
          <w:b/>
          <w:lang w:val="en-ZA" w:eastAsia="en-ZA"/>
        </w:rPr>
        <w:t>Materials Selection:</w:t>
      </w:r>
    </w:p>
    <w:p w14:paraId="6E78C22A" w14:textId="77777777" w:rsidR="00652EFA" w:rsidRDefault="00BA15BA" w:rsidP="00CF11DD">
      <w:pPr>
        <w:spacing w:line="360" w:lineRule="auto"/>
        <w:jc w:val="both"/>
        <w:rPr>
          <w:rFonts w:ascii="Century Gothic" w:eastAsia="Arial" w:hAnsi="Century Gothic"/>
          <w:sz w:val="22"/>
          <w:szCs w:val="22"/>
          <w:lang w:val="en-ZA" w:eastAsia="en-ZA"/>
        </w:rPr>
      </w:pPr>
      <w:r w:rsidRPr="00652EFA">
        <w:rPr>
          <w:rFonts w:ascii="Century Gothic" w:eastAsia="Arial" w:hAnsi="Century Gothic"/>
          <w:b/>
          <w:sz w:val="22"/>
          <w:szCs w:val="22"/>
          <w:lang w:val="en-ZA" w:eastAsia="en-ZA"/>
        </w:rPr>
        <w:t>Description:</w:t>
      </w:r>
      <w:r w:rsidRPr="00652EFA">
        <w:rPr>
          <w:rFonts w:ascii="Century Gothic" w:eastAsia="Arial" w:hAnsi="Century Gothic"/>
          <w:sz w:val="22"/>
          <w:szCs w:val="22"/>
          <w:lang w:val="en-ZA" w:eastAsia="en-ZA"/>
        </w:rPr>
        <w:t xml:space="preserve"> </w:t>
      </w:r>
    </w:p>
    <w:p w14:paraId="07B46633" w14:textId="308B6399" w:rsidR="00BA15BA" w:rsidRPr="00652EFA" w:rsidRDefault="00BA15BA" w:rsidP="00CF11DD">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The process begins with selecting suitable raw materials based on design specifications and functional requirements.</w:t>
      </w:r>
    </w:p>
    <w:p w14:paraId="3F88EC98" w14:textId="77777777" w:rsidR="00652EFA" w:rsidRDefault="00652EFA" w:rsidP="00CF11DD">
      <w:pPr>
        <w:spacing w:line="360" w:lineRule="auto"/>
        <w:jc w:val="both"/>
        <w:rPr>
          <w:rFonts w:ascii="Century Gothic" w:eastAsia="Arial" w:hAnsi="Century Gothic"/>
          <w:b/>
          <w:sz w:val="22"/>
          <w:szCs w:val="22"/>
          <w:lang w:val="en-ZA" w:eastAsia="en-ZA"/>
        </w:rPr>
      </w:pPr>
    </w:p>
    <w:p w14:paraId="18C9CE0A" w14:textId="77777777" w:rsidR="00652EFA" w:rsidRDefault="00BA15BA" w:rsidP="00CF11DD">
      <w:pPr>
        <w:spacing w:line="360" w:lineRule="auto"/>
        <w:jc w:val="both"/>
        <w:rPr>
          <w:rFonts w:ascii="Century Gothic" w:eastAsia="Arial" w:hAnsi="Century Gothic"/>
          <w:sz w:val="22"/>
          <w:szCs w:val="22"/>
          <w:lang w:val="en-ZA" w:eastAsia="en-ZA"/>
        </w:rPr>
      </w:pPr>
      <w:r w:rsidRPr="00652EFA">
        <w:rPr>
          <w:rFonts w:ascii="Century Gothic" w:eastAsia="Arial" w:hAnsi="Century Gothic"/>
          <w:b/>
          <w:sz w:val="22"/>
          <w:szCs w:val="22"/>
          <w:lang w:val="en-ZA" w:eastAsia="en-ZA"/>
        </w:rPr>
        <w:t>Key Considerations:</w:t>
      </w:r>
      <w:r w:rsidRPr="00652EFA">
        <w:rPr>
          <w:rFonts w:ascii="Century Gothic" w:eastAsia="Arial" w:hAnsi="Century Gothic"/>
          <w:sz w:val="22"/>
          <w:szCs w:val="22"/>
          <w:lang w:val="en-ZA" w:eastAsia="en-ZA"/>
        </w:rPr>
        <w:t xml:space="preserve"> </w:t>
      </w:r>
    </w:p>
    <w:p w14:paraId="2EC1760A" w14:textId="1217093B" w:rsidR="00BA15BA" w:rsidRPr="00652EFA" w:rsidRDefault="00BA15BA" w:rsidP="00CF11DD">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Durability, aesthetics, cost, and environmental sustainability are factors influencing material choices.</w:t>
      </w:r>
    </w:p>
    <w:p w14:paraId="4F7F1833" w14:textId="77777777" w:rsidR="00652EFA" w:rsidRDefault="00652EFA" w:rsidP="00CF11DD">
      <w:pPr>
        <w:spacing w:line="360" w:lineRule="auto"/>
        <w:jc w:val="both"/>
        <w:rPr>
          <w:rFonts w:ascii="Century Gothic" w:eastAsia="Arial" w:hAnsi="Century Gothic"/>
          <w:sz w:val="22"/>
          <w:szCs w:val="22"/>
          <w:lang w:val="en-ZA" w:eastAsia="en-ZA"/>
        </w:rPr>
      </w:pPr>
    </w:p>
    <w:p w14:paraId="42301AE2" w14:textId="77777777" w:rsidR="00CF11DD" w:rsidRDefault="00BA15BA" w:rsidP="00CF11DD">
      <w:pPr>
        <w:spacing w:line="360" w:lineRule="auto"/>
        <w:jc w:val="both"/>
        <w:rPr>
          <w:rFonts w:ascii="Century Gothic" w:eastAsia="Arial" w:hAnsi="Century Gothic"/>
          <w:b/>
          <w:sz w:val="22"/>
          <w:szCs w:val="22"/>
          <w:lang w:val="en-ZA" w:eastAsia="en-ZA"/>
        </w:rPr>
      </w:pPr>
      <w:r w:rsidRPr="00652EFA">
        <w:rPr>
          <w:rFonts w:ascii="Century Gothic" w:eastAsia="Arial" w:hAnsi="Century Gothic"/>
          <w:b/>
          <w:sz w:val="22"/>
          <w:szCs w:val="22"/>
          <w:lang w:val="en-ZA" w:eastAsia="en-ZA"/>
        </w:rPr>
        <w:t xml:space="preserve">Terminology: </w:t>
      </w:r>
    </w:p>
    <w:p w14:paraId="4EDA2A5C" w14:textId="11103BE7" w:rsidR="00BA15BA" w:rsidRPr="00652EFA" w:rsidRDefault="00BA15BA" w:rsidP="00CF11DD">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 xml:space="preserve">Common materials include hardwoods, softwoods, plywood, MDF </w:t>
      </w:r>
      <w:r w:rsidRPr="006C02B4">
        <w:rPr>
          <w:rFonts w:ascii="Century Gothic" w:eastAsia="Arial" w:hAnsi="Century Gothic"/>
          <w:b/>
          <w:sz w:val="22"/>
          <w:szCs w:val="22"/>
          <w:lang w:val="en-ZA" w:eastAsia="en-ZA"/>
        </w:rPr>
        <w:t xml:space="preserve">(Medium-Density </w:t>
      </w:r>
      <w:r w:rsidR="006C02B4" w:rsidRPr="006C02B4">
        <w:rPr>
          <w:rFonts w:ascii="Century Gothic" w:eastAsia="Arial" w:hAnsi="Century Gothic"/>
          <w:b/>
          <w:sz w:val="22"/>
          <w:szCs w:val="22"/>
          <w:lang w:val="en-ZA" w:eastAsia="en-ZA"/>
        </w:rPr>
        <w:t>Fibreboard</w:t>
      </w:r>
      <w:r w:rsidRPr="006C02B4">
        <w:rPr>
          <w:rFonts w:ascii="Century Gothic" w:eastAsia="Arial" w:hAnsi="Century Gothic"/>
          <w:b/>
          <w:sz w:val="22"/>
          <w:szCs w:val="22"/>
          <w:lang w:val="en-ZA" w:eastAsia="en-ZA"/>
        </w:rPr>
        <w:t>)</w:t>
      </w:r>
      <w:r w:rsidRPr="00652EFA">
        <w:rPr>
          <w:rFonts w:ascii="Century Gothic" w:eastAsia="Arial" w:hAnsi="Century Gothic"/>
          <w:sz w:val="22"/>
          <w:szCs w:val="22"/>
          <w:lang w:val="en-ZA" w:eastAsia="en-ZA"/>
        </w:rPr>
        <w:t>, and various types of upholstery fabrics.</w:t>
      </w:r>
    </w:p>
    <w:p w14:paraId="49307FF9" w14:textId="77777777" w:rsidR="00CF11DD" w:rsidRDefault="00CF11DD" w:rsidP="00CF11DD">
      <w:pPr>
        <w:spacing w:line="360" w:lineRule="auto"/>
        <w:jc w:val="both"/>
        <w:rPr>
          <w:rFonts w:ascii="Century Gothic" w:eastAsia="Arial" w:hAnsi="Century Gothic"/>
          <w:b/>
          <w:lang w:val="en-ZA" w:eastAsia="en-ZA"/>
        </w:rPr>
      </w:pPr>
    </w:p>
    <w:p w14:paraId="38430D03" w14:textId="673DCEB9" w:rsidR="00BA15BA" w:rsidRPr="00652EFA" w:rsidRDefault="00BA15BA" w:rsidP="00CF11DD">
      <w:pPr>
        <w:spacing w:line="360" w:lineRule="auto"/>
        <w:jc w:val="both"/>
        <w:rPr>
          <w:rFonts w:ascii="Century Gothic" w:eastAsia="Arial" w:hAnsi="Century Gothic"/>
          <w:b/>
          <w:lang w:val="en-ZA" w:eastAsia="en-ZA"/>
        </w:rPr>
      </w:pPr>
      <w:r w:rsidRPr="00652EFA">
        <w:rPr>
          <w:rFonts w:ascii="Century Gothic" w:eastAsia="Arial" w:hAnsi="Century Gothic"/>
          <w:b/>
          <w:lang w:val="en-ZA" w:eastAsia="en-ZA"/>
        </w:rPr>
        <w:t>Parts Identification:</w:t>
      </w:r>
    </w:p>
    <w:p w14:paraId="05443719" w14:textId="77777777" w:rsid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Description:</w:t>
      </w:r>
      <w:r w:rsidRPr="00652EFA">
        <w:rPr>
          <w:rFonts w:ascii="Century Gothic" w:eastAsia="Arial" w:hAnsi="Century Gothic"/>
          <w:sz w:val="22"/>
          <w:szCs w:val="22"/>
          <w:lang w:val="en-ZA" w:eastAsia="en-ZA"/>
        </w:rPr>
        <w:t xml:space="preserve"> </w:t>
      </w:r>
    </w:p>
    <w:p w14:paraId="487A0DE9" w14:textId="4A71A7EE" w:rsidR="00BA15BA" w:rsidRPr="00652EFA" w:rsidRDefault="00BA15BA" w:rsidP="00CF11DD">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 xml:space="preserve">Identifying and </w:t>
      </w:r>
      <w:r w:rsidR="00CF11DD" w:rsidRPr="00652EFA">
        <w:rPr>
          <w:rFonts w:ascii="Century Gothic" w:eastAsia="Arial" w:hAnsi="Century Gothic"/>
          <w:sz w:val="22"/>
          <w:szCs w:val="22"/>
          <w:lang w:val="en-ZA" w:eastAsia="en-ZA"/>
        </w:rPr>
        <w:t>labelling</w:t>
      </w:r>
      <w:r w:rsidRPr="00652EFA">
        <w:rPr>
          <w:rFonts w:ascii="Century Gothic" w:eastAsia="Arial" w:hAnsi="Century Gothic"/>
          <w:sz w:val="22"/>
          <w:szCs w:val="22"/>
          <w:lang w:val="en-ZA" w:eastAsia="en-ZA"/>
        </w:rPr>
        <w:t xml:space="preserve"> the individual components or parts needed for the furniture piece based on the design.</w:t>
      </w:r>
    </w:p>
    <w:p w14:paraId="10E19D63" w14:textId="77777777" w:rsidR="00CF11DD" w:rsidRDefault="00CF11DD" w:rsidP="00CF11DD">
      <w:pPr>
        <w:spacing w:line="360" w:lineRule="auto"/>
        <w:jc w:val="both"/>
        <w:rPr>
          <w:rFonts w:ascii="Century Gothic" w:eastAsia="Arial" w:hAnsi="Century Gothic"/>
          <w:b/>
          <w:sz w:val="22"/>
          <w:szCs w:val="22"/>
          <w:lang w:val="en-ZA" w:eastAsia="en-ZA"/>
        </w:rPr>
      </w:pPr>
    </w:p>
    <w:p w14:paraId="01C7CE57" w14:textId="77777777" w:rsid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Key Considerations:</w:t>
      </w:r>
      <w:r w:rsidRPr="00652EFA">
        <w:rPr>
          <w:rFonts w:ascii="Century Gothic" w:eastAsia="Arial" w:hAnsi="Century Gothic"/>
          <w:sz w:val="22"/>
          <w:szCs w:val="22"/>
          <w:lang w:val="en-ZA" w:eastAsia="en-ZA"/>
        </w:rPr>
        <w:t xml:space="preserve"> </w:t>
      </w:r>
    </w:p>
    <w:p w14:paraId="0D746F67" w14:textId="612FCC91" w:rsidR="00BA15BA" w:rsidRPr="00652EFA" w:rsidRDefault="00BA15BA" w:rsidP="00CF11DD">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Accurate parts identification is crucial for ensuring that each element is crafted according to the design.</w:t>
      </w:r>
    </w:p>
    <w:p w14:paraId="3D4735A3" w14:textId="77777777" w:rsidR="00CF11DD" w:rsidRDefault="00CF11DD" w:rsidP="00CF11DD">
      <w:pPr>
        <w:spacing w:line="360" w:lineRule="auto"/>
        <w:jc w:val="both"/>
        <w:rPr>
          <w:rFonts w:ascii="Century Gothic" w:eastAsia="Arial" w:hAnsi="Century Gothic"/>
          <w:sz w:val="22"/>
          <w:szCs w:val="22"/>
          <w:lang w:val="en-ZA" w:eastAsia="en-ZA"/>
        </w:rPr>
      </w:pPr>
    </w:p>
    <w:p w14:paraId="633EDFB2" w14:textId="77777777" w:rsid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Terminology:</w:t>
      </w:r>
      <w:r w:rsidRPr="00652EFA">
        <w:rPr>
          <w:rFonts w:ascii="Century Gothic" w:eastAsia="Arial" w:hAnsi="Century Gothic"/>
          <w:sz w:val="22"/>
          <w:szCs w:val="22"/>
          <w:lang w:val="en-ZA" w:eastAsia="en-ZA"/>
        </w:rPr>
        <w:t xml:space="preserve"> </w:t>
      </w:r>
    </w:p>
    <w:p w14:paraId="46E26808" w14:textId="26B75B86" w:rsidR="00BA15BA" w:rsidRPr="00652EFA" w:rsidRDefault="00BA15BA" w:rsidP="00CF11DD">
      <w:pPr>
        <w:spacing w:line="360" w:lineRule="auto"/>
        <w:jc w:val="both"/>
        <w:rPr>
          <w:rFonts w:ascii="Century Gothic" w:eastAsia="Arial" w:hAnsi="Century Gothic"/>
          <w:sz w:val="22"/>
          <w:szCs w:val="22"/>
          <w:lang w:val="en-ZA" w:eastAsia="en-ZA"/>
        </w:rPr>
      </w:pPr>
      <w:r w:rsidRPr="00652EFA">
        <w:rPr>
          <w:rFonts w:ascii="Century Gothic" w:eastAsia="Arial" w:hAnsi="Century Gothic"/>
          <w:sz w:val="22"/>
          <w:szCs w:val="22"/>
          <w:lang w:val="en-ZA" w:eastAsia="en-ZA"/>
        </w:rPr>
        <w:t>Components like rails, stiles, aprons, legs, and specific upholstery components are identified during this stage.</w:t>
      </w:r>
    </w:p>
    <w:p w14:paraId="7BB6D91C" w14:textId="77777777" w:rsidR="00CF11DD" w:rsidRDefault="00CF11DD" w:rsidP="00CF11DD">
      <w:pPr>
        <w:spacing w:line="360" w:lineRule="auto"/>
        <w:jc w:val="both"/>
        <w:rPr>
          <w:rFonts w:ascii="Century Gothic" w:eastAsia="Arial" w:hAnsi="Century Gothic"/>
          <w:b/>
          <w:lang w:val="en-ZA" w:eastAsia="en-ZA"/>
        </w:rPr>
      </w:pPr>
    </w:p>
    <w:p w14:paraId="686F1624" w14:textId="77777777" w:rsidR="00774B25" w:rsidRDefault="00774B25">
      <w:pPr>
        <w:rPr>
          <w:rFonts w:ascii="Century Gothic" w:eastAsia="Arial" w:hAnsi="Century Gothic"/>
          <w:b/>
          <w:lang w:val="en-ZA" w:eastAsia="en-ZA"/>
        </w:rPr>
      </w:pPr>
      <w:r>
        <w:rPr>
          <w:rFonts w:ascii="Century Gothic" w:eastAsia="Arial" w:hAnsi="Century Gothic"/>
          <w:b/>
          <w:lang w:val="en-ZA" w:eastAsia="en-ZA"/>
        </w:rPr>
        <w:br w:type="page"/>
      </w:r>
    </w:p>
    <w:p w14:paraId="6CA5A8E6" w14:textId="73BE5927" w:rsidR="00BA15BA" w:rsidRPr="00CF11DD" w:rsidRDefault="00BA15BA" w:rsidP="00CF11DD">
      <w:pPr>
        <w:spacing w:line="360" w:lineRule="auto"/>
        <w:jc w:val="both"/>
        <w:rPr>
          <w:rFonts w:ascii="Century Gothic" w:eastAsia="Arial" w:hAnsi="Century Gothic"/>
          <w:b/>
          <w:lang w:val="en-ZA" w:eastAsia="en-ZA"/>
        </w:rPr>
      </w:pPr>
      <w:r w:rsidRPr="00CF11DD">
        <w:rPr>
          <w:rFonts w:ascii="Century Gothic" w:eastAsia="Arial" w:hAnsi="Century Gothic"/>
          <w:b/>
          <w:lang w:val="en-ZA" w:eastAsia="en-ZA"/>
        </w:rPr>
        <w:lastRenderedPageBreak/>
        <w:t>Machining:</w:t>
      </w:r>
    </w:p>
    <w:p w14:paraId="3CFCC756" w14:textId="636E075B" w:rsid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Description:</w:t>
      </w:r>
      <w:r w:rsidRPr="00CF11DD">
        <w:rPr>
          <w:rFonts w:ascii="Century Gothic" w:eastAsia="Arial" w:hAnsi="Century Gothic"/>
          <w:sz w:val="22"/>
          <w:szCs w:val="22"/>
          <w:lang w:val="en-ZA" w:eastAsia="en-ZA"/>
        </w:rPr>
        <w:t xml:space="preserve"> </w:t>
      </w:r>
    </w:p>
    <w:p w14:paraId="798A0E76" w14:textId="2E7AEDAD" w:rsidR="00BA15BA" w:rsidRP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Using machinery to shape, cut, and form the individual parts according to the design specifications.</w:t>
      </w:r>
    </w:p>
    <w:p w14:paraId="76C43E1A" w14:textId="77777777" w:rsidR="00CF11DD" w:rsidRDefault="00CF11DD" w:rsidP="00CF11DD">
      <w:pPr>
        <w:spacing w:line="360" w:lineRule="auto"/>
        <w:jc w:val="both"/>
        <w:rPr>
          <w:rFonts w:ascii="Century Gothic" w:eastAsia="Arial" w:hAnsi="Century Gothic"/>
          <w:b/>
          <w:sz w:val="22"/>
          <w:szCs w:val="22"/>
          <w:lang w:val="en-ZA" w:eastAsia="en-ZA"/>
        </w:rPr>
      </w:pPr>
    </w:p>
    <w:p w14:paraId="2AC60DAD" w14:textId="77777777" w:rsid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Key Considerations:</w:t>
      </w:r>
      <w:r w:rsidRPr="00CF11DD">
        <w:rPr>
          <w:rFonts w:ascii="Century Gothic" w:eastAsia="Arial" w:hAnsi="Century Gothic"/>
          <w:sz w:val="22"/>
          <w:szCs w:val="22"/>
          <w:lang w:val="en-ZA" w:eastAsia="en-ZA"/>
        </w:rPr>
        <w:t xml:space="preserve"> </w:t>
      </w:r>
    </w:p>
    <w:p w14:paraId="4059CC30" w14:textId="3D2E0D6E" w:rsidR="00BA15BA" w:rsidRP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Precision machining ensures that each part fits accurately during assembly.</w:t>
      </w:r>
    </w:p>
    <w:p w14:paraId="2FECCBA3" w14:textId="77777777" w:rsidR="00CF11DD" w:rsidRDefault="00CF11DD" w:rsidP="00CF11DD">
      <w:pPr>
        <w:spacing w:line="360" w:lineRule="auto"/>
        <w:jc w:val="both"/>
        <w:rPr>
          <w:rFonts w:ascii="Century Gothic" w:eastAsia="Arial" w:hAnsi="Century Gothic"/>
          <w:b/>
          <w:sz w:val="22"/>
          <w:szCs w:val="22"/>
          <w:lang w:val="en-ZA" w:eastAsia="en-ZA"/>
        </w:rPr>
      </w:pPr>
    </w:p>
    <w:p w14:paraId="48C3AEE2" w14:textId="77777777" w:rsid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Terminology:</w:t>
      </w:r>
      <w:r w:rsidRPr="00CF11DD">
        <w:rPr>
          <w:rFonts w:ascii="Century Gothic" w:eastAsia="Arial" w:hAnsi="Century Gothic"/>
          <w:sz w:val="22"/>
          <w:szCs w:val="22"/>
          <w:lang w:val="en-ZA" w:eastAsia="en-ZA"/>
        </w:rPr>
        <w:t xml:space="preserve"> </w:t>
      </w:r>
    </w:p>
    <w:p w14:paraId="4FFB2913" w14:textId="24ED9040" w:rsidR="00BA15BA" w:rsidRP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Machining processes include routing, sawing, planing, and other woodworking techniques.</w:t>
      </w:r>
    </w:p>
    <w:p w14:paraId="60973642" w14:textId="77777777" w:rsidR="00CF11DD" w:rsidRDefault="00CF11DD" w:rsidP="00CF11DD">
      <w:pPr>
        <w:spacing w:line="360" w:lineRule="auto"/>
        <w:jc w:val="both"/>
        <w:rPr>
          <w:rFonts w:ascii="Century Gothic" w:eastAsia="Arial" w:hAnsi="Century Gothic"/>
          <w:b/>
          <w:lang w:val="en-ZA" w:eastAsia="en-ZA"/>
        </w:rPr>
      </w:pPr>
    </w:p>
    <w:p w14:paraId="1598BC00" w14:textId="2DACFDF4" w:rsidR="00BA15BA" w:rsidRPr="00CF11DD" w:rsidRDefault="00BA15BA" w:rsidP="00CF11DD">
      <w:pPr>
        <w:spacing w:line="360" w:lineRule="auto"/>
        <w:jc w:val="both"/>
        <w:rPr>
          <w:rFonts w:ascii="Century Gothic" w:eastAsia="Arial" w:hAnsi="Century Gothic"/>
          <w:b/>
          <w:lang w:val="en-ZA" w:eastAsia="en-ZA"/>
        </w:rPr>
      </w:pPr>
      <w:r w:rsidRPr="00CF11DD">
        <w:rPr>
          <w:rFonts w:ascii="Century Gothic" w:eastAsia="Arial" w:hAnsi="Century Gothic"/>
          <w:b/>
          <w:lang w:val="en-ZA" w:eastAsia="en-ZA"/>
        </w:rPr>
        <w:t>Joints and Assembly:</w:t>
      </w:r>
    </w:p>
    <w:p w14:paraId="2AE3899F" w14:textId="77777777" w:rsid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Description:</w:t>
      </w:r>
      <w:r w:rsidRPr="00CF11DD">
        <w:rPr>
          <w:rFonts w:ascii="Century Gothic" w:eastAsia="Arial" w:hAnsi="Century Gothic"/>
          <w:sz w:val="22"/>
          <w:szCs w:val="22"/>
          <w:lang w:val="en-ZA" w:eastAsia="en-ZA"/>
        </w:rPr>
        <w:t xml:space="preserve"> </w:t>
      </w:r>
    </w:p>
    <w:p w14:paraId="4CA40164" w14:textId="04FE4D2E" w:rsidR="00BA15BA" w:rsidRP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Constructing the furniture by joining the machined parts together using various woodworking joints.</w:t>
      </w:r>
    </w:p>
    <w:p w14:paraId="29FCA176" w14:textId="77777777" w:rsidR="00CF11DD" w:rsidRDefault="00CF11DD" w:rsidP="00CF11DD">
      <w:pPr>
        <w:spacing w:line="360" w:lineRule="auto"/>
        <w:jc w:val="both"/>
        <w:rPr>
          <w:rFonts w:ascii="Century Gothic" w:eastAsia="Arial" w:hAnsi="Century Gothic"/>
          <w:b/>
          <w:sz w:val="22"/>
          <w:szCs w:val="22"/>
          <w:lang w:val="en-ZA" w:eastAsia="en-ZA"/>
        </w:rPr>
      </w:pPr>
    </w:p>
    <w:p w14:paraId="0BC2CB86" w14:textId="77777777" w:rsid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Key Considerations:</w:t>
      </w:r>
      <w:r w:rsidRPr="00CF11DD">
        <w:rPr>
          <w:rFonts w:ascii="Century Gothic" w:eastAsia="Arial" w:hAnsi="Century Gothic"/>
          <w:sz w:val="22"/>
          <w:szCs w:val="22"/>
          <w:lang w:val="en-ZA" w:eastAsia="en-ZA"/>
        </w:rPr>
        <w:t xml:space="preserve"> </w:t>
      </w:r>
    </w:p>
    <w:p w14:paraId="4AD62561" w14:textId="02C99E19" w:rsidR="00BA15BA" w:rsidRP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Properly crafted joints contribute to the stability and longevity of the furniture.</w:t>
      </w:r>
    </w:p>
    <w:p w14:paraId="356CF304" w14:textId="77777777" w:rsidR="00CF11DD" w:rsidRDefault="00CF11DD" w:rsidP="00CF11DD">
      <w:pPr>
        <w:spacing w:line="360" w:lineRule="auto"/>
        <w:jc w:val="both"/>
        <w:rPr>
          <w:rFonts w:ascii="Century Gothic" w:eastAsia="Arial" w:hAnsi="Century Gothic"/>
          <w:sz w:val="22"/>
          <w:szCs w:val="22"/>
          <w:lang w:val="en-ZA" w:eastAsia="en-ZA"/>
        </w:rPr>
      </w:pPr>
    </w:p>
    <w:p w14:paraId="65962573" w14:textId="77777777" w:rsid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Terminology:</w:t>
      </w:r>
      <w:r w:rsidRPr="00CF11DD">
        <w:rPr>
          <w:rFonts w:ascii="Century Gothic" w:eastAsia="Arial" w:hAnsi="Century Gothic"/>
          <w:sz w:val="22"/>
          <w:szCs w:val="22"/>
          <w:lang w:val="en-ZA" w:eastAsia="en-ZA"/>
        </w:rPr>
        <w:t xml:space="preserve"> </w:t>
      </w:r>
    </w:p>
    <w:p w14:paraId="1464E218" w14:textId="6380F725" w:rsidR="00BA15BA" w:rsidRP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Common woodworking joints include dovetail, mortise and tenon, and biscuit joints.</w:t>
      </w:r>
    </w:p>
    <w:p w14:paraId="4AB8F23C" w14:textId="77777777" w:rsidR="005507DE" w:rsidRDefault="005507DE" w:rsidP="00CF11DD">
      <w:pPr>
        <w:spacing w:line="360" w:lineRule="auto"/>
        <w:jc w:val="both"/>
        <w:rPr>
          <w:rFonts w:ascii="Century Gothic" w:eastAsia="Arial" w:hAnsi="Century Gothic"/>
          <w:b/>
          <w:lang w:val="en-ZA" w:eastAsia="en-ZA"/>
        </w:rPr>
      </w:pPr>
    </w:p>
    <w:p w14:paraId="75ED2E21" w14:textId="3A4A2D4F" w:rsidR="00BA15BA" w:rsidRPr="00CF11DD" w:rsidRDefault="00BA15BA" w:rsidP="00CF11DD">
      <w:pPr>
        <w:spacing w:line="360" w:lineRule="auto"/>
        <w:jc w:val="both"/>
        <w:rPr>
          <w:rFonts w:ascii="Century Gothic" w:eastAsia="Arial" w:hAnsi="Century Gothic"/>
          <w:b/>
          <w:lang w:val="en-ZA" w:eastAsia="en-ZA"/>
        </w:rPr>
      </w:pPr>
      <w:r w:rsidRPr="00CF11DD">
        <w:rPr>
          <w:rFonts w:ascii="Century Gothic" w:eastAsia="Arial" w:hAnsi="Century Gothic"/>
          <w:b/>
          <w:lang w:val="en-ZA" w:eastAsia="en-ZA"/>
        </w:rPr>
        <w:t>Frame Preparation:</w:t>
      </w:r>
    </w:p>
    <w:p w14:paraId="7E081320" w14:textId="77777777" w:rsid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 xml:space="preserve">Description: </w:t>
      </w:r>
    </w:p>
    <w:p w14:paraId="1BF6D11B" w14:textId="3C254D02" w:rsidR="00BA15BA" w:rsidRP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Assembling the primary structural elements of the furniture to create the frame.</w:t>
      </w:r>
    </w:p>
    <w:p w14:paraId="5D76B4E3" w14:textId="77777777" w:rsidR="005507DE" w:rsidRDefault="005507DE" w:rsidP="00CF11DD">
      <w:pPr>
        <w:spacing w:line="360" w:lineRule="auto"/>
        <w:jc w:val="both"/>
        <w:rPr>
          <w:rFonts w:ascii="Century Gothic" w:eastAsia="Arial" w:hAnsi="Century Gothic"/>
          <w:b/>
          <w:sz w:val="22"/>
          <w:szCs w:val="22"/>
          <w:lang w:val="en-ZA" w:eastAsia="en-ZA"/>
        </w:rPr>
      </w:pPr>
    </w:p>
    <w:p w14:paraId="742CAE7D" w14:textId="1488C192" w:rsid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Key Considerations:</w:t>
      </w:r>
      <w:r w:rsidRPr="00CF11DD">
        <w:rPr>
          <w:rFonts w:ascii="Century Gothic" w:eastAsia="Arial" w:hAnsi="Century Gothic"/>
          <w:sz w:val="22"/>
          <w:szCs w:val="22"/>
          <w:lang w:val="en-ZA" w:eastAsia="en-ZA"/>
        </w:rPr>
        <w:t xml:space="preserve"> </w:t>
      </w:r>
    </w:p>
    <w:p w14:paraId="66C0BAE5" w14:textId="22175536" w:rsidR="00BA15BA" w:rsidRP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Ensuring that the frame is structurally sound and meets design specifications.</w:t>
      </w:r>
    </w:p>
    <w:p w14:paraId="13953C73" w14:textId="77777777" w:rsid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Terminology:</w:t>
      </w:r>
      <w:r w:rsidRPr="00CF11DD">
        <w:rPr>
          <w:rFonts w:ascii="Century Gothic" w:eastAsia="Arial" w:hAnsi="Century Gothic"/>
          <w:sz w:val="22"/>
          <w:szCs w:val="22"/>
          <w:lang w:val="en-ZA" w:eastAsia="en-ZA"/>
        </w:rPr>
        <w:t xml:space="preserve"> </w:t>
      </w:r>
    </w:p>
    <w:p w14:paraId="0ACEC4FA" w14:textId="340DE19E" w:rsidR="00BA15BA" w:rsidRP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Frame construction involves the assembly of rails, stiles, aprons, and other frame components.</w:t>
      </w:r>
    </w:p>
    <w:p w14:paraId="6D6D97C6" w14:textId="77777777" w:rsidR="00BB224F" w:rsidRDefault="00BB224F" w:rsidP="00CF11DD">
      <w:pPr>
        <w:spacing w:line="360" w:lineRule="auto"/>
        <w:jc w:val="both"/>
        <w:rPr>
          <w:rFonts w:ascii="Century Gothic" w:eastAsia="Arial" w:hAnsi="Century Gothic"/>
          <w:b/>
          <w:lang w:val="en-ZA" w:eastAsia="en-ZA"/>
        </w:rPr>
      </w:pPr>
    </w:p>
    <w:p w14:paraId="7A6B9E8A" w14:textId="77777777" w:rsidR="00774B25" w:rsidRDefault="00774B25">
      <w:pPr>
        <w:rPr>
          <w:rFonts w:ascii="Century Gothic" w:eastAsia="Arial" w:hAnsi="Century Gothic"/>
          <w:b/>
          <w:lang w:val="en-ZA" w:eastAsia="en-ZA"/>
        </w:rPr>
      </w:pPr>
      <w:r>
        <w:rPr>
          <w:rFonts w:ascii="Century Gothic" w:eastAsia="Arial" w:hAnsi="Century Gothic"/>
          <w:b/>
          <w:lang w:val="en-ZA" w:eastAsia="en-ZA"/>
        </w:rPr>
        <w:br w:type="page"/>
      </w:r>
    </w:p>
    <w:p w14:paraId="4DD5B891" w14:textId="1CBF855A" w:rsidR="00BA15BA" w:rsidRPr="00CF11DD" w:rsidRDefault="00BA15BA" w:rsidP="00CF11DD">
      <w:pPr>
        <w:spacing w:line="360" w:lineRule="auto"/>
        <w:jc w:val="both"/>
        <w:rPr>
          <w:rFonts w:ascii="Century Gothic" w:eastAsia="Arial" w:hAnsi="Century Gothic"/>
          <w:b/>
          <w:lang w:val="en-ZA" w:eastAsia="en-ZA"/>
        </w:rPr>
      </w:pPr>
      <w:r w:rsidRPr="00CF11DD">
        <w:rPr>
          <w:rFonts w:ascii="Century Gothic" w:eastAsia="Arial" w:hAnsi="Century Gothic"/>
          <w:b/>
          <w:lang w:val="en-ZA" w:eastAsia="en-ZA"/>
        </w:rPr>
        <w:lastRenderedPageBreak/>
        <w:t>Upholstery:</w:t>
      </w:r>
    </w:p>
    <w:p w14:paraId="130DAE94" w14:textId="77777777" w:rsid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Description:</w:t>
      </w:r>
      <w:r w:rsidRPr="00CF11DD">
        <w:rPr>
          <w:rFonts w:ascii="Century Gothic" w:eastAsia="Arial" w:hAnsi="Century Gothic"/>
          <w:sz w:val="22"/>
          <w:szCs w:val="22"/>
          <w:lang w:val="en-ZA" w:eastAsia="en-ZA"/>
        </w:rPr>
        <w:t xml:space="preserve"> </w:t>
      </w:r>
    </w:p>
    <w:p w14:paraId="44C40758" w14:textId="2D398770" w:rsidR="00BA15BA" w:rsidRP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Adding padding and fabric to the frame to create the upholstered portion of the furniture.</w:t>
      </w:r>
    </w:p>
    <w:p w14:paraId="6A6907F2" w14:textId="77777777" w:rsidR="00CF11DD" w:rsidRDefault="00CF11DD" w:rsidP="00CF11DD">
      <w:pPr>
        <w:spacing w:line="360" w:lineRule="auto"/>
        <w:jc w:val="both"/>
        <w:rPr>
          <w:rFonts w:ascii="Century Gothic" w:eastAsia="Arial" w:hAnsi="Century Gothic"/>
          <w:b/>
          <w:sz w:val="22"/>
          <w:szCs w:val="22"/>
          <w:lang w:val="en-ZA" w:eastAsia="en-ZA"/>
        </w:rPr>
      </w:pPr>
    </w:p>
    <w:p w14:paraId="03A6F75F" w14:textId="77777777" w:rsid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Key Considerations:</w:t>
      </w:r>
      <w:r w:rsidRPr="00CF11DD">
        <w:rPr>
          <w:rFonts w:ascii="Century Gothic" w:eastAsia="Arial" w:hAnsi="Century Gothic"/>
          <w:sz w:val="22"/>
          <w:szCs w:val="22"/>
          <w:lang w:val="en-ZA" w:eastAsia="en-ZA"/>
        </w:rPr>
        <w:t xml:space="preserve"> </w:t>
      </w:r>
    </w:p>
    <w:p w14:paraId="2F5A897F" w14:textId="13B436CC" w:rsidR="00BA15BA" w:rsidRPr="00CF11DD" w:rsidRDefault="00BA15BA" w:rsidP="00CF11DD">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Upholstery enhances comfort, aesthetics, and the overall appeal of the furniture.</w:t>
      </w:r>
    </w:p>
    <w:p w14:paraId="68C37BA7" w14:textId="77777777" w:rsidR="006C02B4" w:rsidRDefault="006C02B4" w:rsidP="00E109D9">
      <w:pPr>
        <w:spacing w:line="360" w:lineRule="auto"/>
        <w:jc w:val="both"/>
        <w:rPr>
          <w:rFonts w:ascii="Century Gothic" w:eastAsia="Arial" w:hAnsi="Century Gothic"/>
          <w:b/>
          <w:sz w:val="22"/>
          <w:szCs w:val="22"/>
          <w:lang w:val="en-ZA" w:eastAsia="en-ZA"/>
        </w:rPr>
      </w:pPr>
    </w:p>
    <w:p w14:paraId="73C7B76C" w14:textId="583E4AAC" w:rsidR="00CF11DD" w:rsidRPr="00CF11DD" w:rsidRDefault="00BA15BA" w:rsidP="00E109D9">
      <w:pPr>
        <w:spacing w:line="360" w:lineRule="auto"/>
        <w:jc w:val="both"/>
        <w:rPr>
          <w:rFonts w:ascii="Century Gothic" w:eastAsia="Arial" w:hAnsi="Century Gothic"/>
          <w:b/>
          <w:sz w:val="22"/>
          <w:szCs w:val="22"/>
          <w:lang w:val="en-ZA" w:eastAsia="en-ZA"/>
        </w:rPr>
      </w:pPr>
      <w:r w:rsidRPr="00CF11DD">
        <w:rPr>
          <w:rFonts w:ascii="Century Gothic" w:eastAsia="Arial" w:hAnsi="Century Gothic"/>
          <w:b/>
          <w:sz w:val="22"/>
          <w:szCs w:val="22"/>
          <w:lang w:val="en-ZA" w:eastAsia="en-ZA"/>
        </w:rPr>
        <w:t>Terminology:</w:t>
      </w:r>
      <w:r w:rsidRPr="00CF11DD">
        <w:rPr>
          <w:rFonts w:ascii="Century Gothic" w:eastAsia="Arial" w:hAnsi="Century Gothic"/>
          <w:sz w:val="22"/>
          <w:szCs w:val="22"/>
          <w:lang w:val="en-ZA" w:eastAsia="en-ZA"/>
        </w:rPr>
        <w:t xml:space="preserve"> </w:t>
      </w:r>
    </w:p>
    <w:p w14:paraId="3F598E66" w14:textId="122014B9" w:rsidR="00BA15BA" w:rsidRPr="00CF11DD" w:rsidRDefault="00BA15BA" w:rsidP="00E109D9">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Terms related to upholstery include webbing, sinuous springs, foam padding, fabric selection, and various upholstery techniques.</w:t>
      </w:r>
    </w:p>
    <w:p w14:paraId="3A6747DE" w14:textId="77777777" w:rsidR="00CF11DD" w:rsidRDefault="00CF11DD" w:rsidP="00E109D9">
      <w:pPr>
        <w:spacing w:line="360" w:lineRule="auto"/>
        <w:jc w:val="both"/>
        <w:rPr>
          <w:rFonts w:ascii="Century Gothic" w:eastAsia="Arial" w:hAnsi="Century Gothic"/>
          <w:b/>
          <w:lang w:val="en-ZA" w:eastAsia="en-ZA"/>
        </w:rPr>
      </w:pPr>
    </w:p>
    <w:p w14:paraId="6FCD8D06" w14:textId="3346B3AA" w:rsidR="00BA15BA" w:rsidRPr="00CF11DD" w:rsidRDefault="00BA15BA" w:rsidP="00E109D9">
      <w:pPr>
        <w:spacing w:line="360" w:lineRule="auto"/>
        <w:jc w:val="both"/>
        <w:rPr>
          <w:rFonts w:ascii="Century Gothic" w:eastAsia="Arial" w:hAnsi="Century Gothic"/>
          <w:b/>
          <w:lang w:val="en-ZA" w:eastAsia="en-ZA"/>
        </w:rPr>
      </w:pPr>
      <w:r w:rsidRPr="00CF11DD">
        <w:rPr>
          <w:rFonts w:ascii="Century Gothic" w:eastAsia="Arial" w:hAnsi="Century Gothic"/>
          <w:b/>
          <w:lang w:val="en-ZA" w:eastAsia="en-ZA"/>
        </w:rPr>
        <w:t>Finishing:</w:t>
      </w:r>
    </w:p>
    <w:p w14:paraId="27F6B29A" w14:textId="77777777" w:rsidR="00CF11DD" w:rsidRDefault="00BA15BA" w:rsidP="00E109D9">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 xml:space="preserve">Description: </w:t>
      </w:r>
    </w:p>
    <w:p w14:paraId="38E045C5" w14:textId="605B41C3" w:rsidR="00BA15BA" w:rsidRPr="00CF11DD" w:rsidRDefault="00BA15BA" w:rsidP="00E109D9">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Applying finishes to enhance the appearance and protect the surface of the furniture.</w:t>
      </w:r>
    </w:p>
    <w:p w14:paraId="17FF860C" w14:textId="77777777" w:rsidR="00CF11DD" w:rsidRDefault="00CF11DD" w:rsidP="00E109D9">
      <w:pPr>
        <w:spacing w:line="360" w:lineRule="auto"/>
        <w:jc w:val="both"/>
        <w:rPr>
          <w:rFonts w:ascii="Century Gothic" w:eastAsia="Arial" w:hAnsi="Century Gothic"/>
          <w:b/>
          <w:sz w:val="22"/>
          <w:szCs w:val="22"/>
          <w:lang w:val="en-ZA" w:eastAsia="en-ZA"/>
        </w:rPr>
      </w:pPr>
    </w:p>
    <w:p w14:paraId="4A79201E" w14:textId="60618386" w:rsidR="00CF11DD" w:rsidRDefault="00BA15BA" w:rsidP="00E109D9">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Key Considerations:</w:t>
      </w:r>
      <w:r w:rsidRPr="00CF11DD">
        <w:rPr>
          <w:rFonts w:ascii="Century Gothic" w:eastAsia="Arial" w:hAnsi="Century Gothic"/>
          <w:sz w:val="22"/>
          <w:szCs w:val="22"/>
          <w:lang w:val="en-ZA" w:eastAsia="en-ZA"/>
        </w:rPr>
        <w:t xml:space="preserve"> </w:t>
      </w:r>
    </w:p>
    <w:p w14:paraId="0EE16924" w14:textId="16515D68" w:rsidR="00BA15BA" w:rsidRPr="00CF11DD" w:rsidRDefault="00BA15BA" w:rsidP="00E109D9">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Finishes may include staining, painting, varnishing, or applying protective coatings.</w:t>
      </w:r>
    </w:p>
    <w:p w14:paraId="3E429D7D" w14:textId="77777777" w:rsidR="00CF11DD" w:rsidRDefault="00CF11DD" w:rsidP="00E109D9">
      <w:pPr>
        <w:spacing w:line="360" w:lineRule="auto"/>
        <w:jc w:val="both"/>
        <w:rPr>
          <w:rFonts w:ascii="Century Gothic" w:eastAsia="Arial" w:hAnsi="Century Gothic"/>
          <w:b/>
          <w:sz w:val="22"/>
          <w:szCs w:val="22"/>
          <w:lang w:val="en-ZA" w:eastAsia="en-ZA"/>
        </w:rPr>
      </w:pPr>
    </w:p>
    <w:p w14:paraId="00519B53" w14:textId="3A934173" w:rsidR="00CF11DD" w:rsidRDefault="00BA15BA" w:rsidP="00E109D9">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Terminology:</w:t>
      </w:r>
      <w:r w:rsidRPr="00CF11DD">
        <w:rPr>
          <w:rFonts w:ascii="Century Gothic" w:eastAsia="Arial" w:hAnsi="Century Gothic"/>
          <w:sz w:val="22"/>
          <w:szCs w:val="22"/>
          <w:lang w:val="en-ZA" w:eastAsia="en-ZA"/>
        </w:rPr>
        <w:t xml:space="preserve"> </w:t>
      </w:r>
    </w:p>
    <w:p w14:paraId="788B43FF" w14:textId="0B135932" w:rsidR="00BA15BA" w:rsidRPr="00CF11DD" w:rsidRDefault="00BA15BA" w:rsidP="00E109D9">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Finishing processes involve terms like staining, varnishing, lacquering, or applying protective sealants.</w:t>
      </w:r>
    </w:p>
    <w:p w14:paraId="5D4AFBEF" w14:textId="77777777" w:rsidR="00205122" w:rsidRDefault="00205122" w:rsidP="00E109D9">
      <w:pPr>
        <w:spacing w:line="360" w:lineRule="auto"/>
        <w:jc w:val="both"/>
        <w:rPr>
          <w:rFonts w:ascii="Century Gothic" w:eastAsia="Arial" w:hAnsi="Century Gothic" w:cs="Times New Roman"/>
          <w:color w:val="auto"/>
          <w:sz w:val="22"/>
          <w:szCs w:val="22"/>
          <w:lang w:val="en-ZA" w:eastAsia="en-ZA"/>
        </w:rPr>
      </w:pPr>
    </w:p>
    <w:p w14:paraId="063349F8" w14:textId="7A5656C0" w:rsidR="00BA15BA" w:rsidRPr="00CF11DD" w:rsidRDefault="00BA15BA" w:rsidP="00E109D9">
      <w:pPr>
        <w:spacing w:line="360" w:lineRule="auto"/>
        <w:jc w:val="both"/>
        <w:rPr>
          <w:rFonts w:ascii="Century Gothic" w:eastAsia="Arial" w:hAnsi="Century Gothic"/>
          <w:b/>
          <w:lang w:val="en-ZA" w:eastAsia="en-ZA"/>
        </w:rPr>
      </w:pPr>
      <w:r w:rsidRPr="00CF11DD">
        <w:rPr>
          <w:rFonts w:ascii="Century Gothic" w:eastAsia="Arial" w:hAnsi="Century Gothic"/>
          <w:b/>
          <w:lang w:val="en-ZA" w:eastAsia="en-ZA"/>
        </w:rPr>
        <w:t>Quality Control:</w:t>
      </w:r>
    </w:p>
    <w:p w14:paraId="151C844F" w14:textId="77777777" w:rsidR="00CF11DD" w:rsidRDefault="00BA15BA" w:rsidP="00E109D9">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 xml:space="preserve">Description: </w:t>
      </w:r>
    </w:p>
    <w:p w14:paraId="128E0B5D" w14:textId="43E3CC2C" w:rsidR="00BA15BA" w:rsidRPr="00CF11DD" w:rsidRDefault="00BA15BA" w:rsidP="00E109D9">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Inspecting the finished product to ensure it meets quality standards and design specifications.</w:t>
      </w:r>
    </w:p>
    <w:p w14:paraId="5A7F7ADE" w14:textId="77777777" w:rsidR="00CF11DD" w:rsidRDefault="00CF11DD" w:rsidP="00E109D9">
      <w:pPr>
        <w:spacing w:line="360" w:lineRule="auto"/>
        <w:jc w:val="both"/>
        <w:rPr>
          <w:rFonts w:ascii="Century Gothic" w:eastAsia="Arial" w:hAnsi="Century Gothic"/>
          <w:b/>
          <w:sz w:val="22"/>
          <w:szCs w:val="22"/>
          <w:lang w:val="en-ZA" w:eastAsia="en-ZA"/>
        </w:rPr>
      </w:pPr>
    </w:p>
    <w:p w14:paraId="5FBBD38D" w14:textId="6333A527" w:rsidR="00CF11DD" w:rsidRDefault="00BA15BA" w:rsidP="00E109D9">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Key Considerations:</w:t>
      </w:r>
      <w:r w:rsidRPr="00CF11DD">
        <w:rPr>
          <w:rFonts w:ascii="Century Gothic" w:eastAsia="Arial" w:hAnsi="Century Gothic"/>
          <w:sz w:val="22"/>
          <w:szCs w:val="22"/>
          <w:lang w:val="en-ZA" w:eastAsia="en-ZA"/>
        </w:rPr>
        <w:t xml:space="preserve"> </w:t>
      </w:r>
    </w:p>
    <w:p w14:paraId="6E56B37E" w14:textId="2B93CA12" w:rsidR="00BA15BA" w:rsidRPr="00CF11DD" w:rsidRDefault="00BA15BA" w:rsidP="00E109D9">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Checking for defects, proper assembly, finish quality, and adherence to design requirements.</w:t>
      </w:r>
    </w:p>
    <w:p w14:paraId="0CC77B27" w14:textId="77777777" w:rsidR="00CF11DD" w:rsidRDefault="00CF11DD" w:rsidP="00E109D9">
      <w:pPr>
        <w:spacing w:line="360" w:lineRule="auto"/>
        <w:jc w:val="both"/>
        <w:rPr>
          <w:rFonts w:ascii="Century Gothic" w:eastAsia="Arial" w:hAnsi="Century Gothic"/>
          <w:sz w:val="22"/>
          <w:szCs w:val="22"/>
          <w:lang w:val="en-ZA" w:eastAsia="en-ZA"/>
        </w:rPr>
      </w:pPr>
    </w:p>
    <w:p w14:paraId="18E46E99" w14:textId="77777777" w:rsidR="00774B25" w:rsidRDefault="00774B25">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09397900" w14:textId="1D59CB99" w:rsidR="00CF11DD" w:rsidRDefault="00BA15BA" w:rsidP="00E109D9">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lastRenderedPageBreak/>
        <w:t>Terminology:</w:t>
      </w:r>
      <w:r w:rsidRPr="00CF11DD">
        <w:rPr>
          <w:rFonts w:ascii="Century Gothic" w:eastAsia="Arial" w:hAnsi="Century Gothic"/>
          <w:sz w:val="22"/>
          <w:szCs w:val="22"/>
          <w:lang w:val="en-ZA" w:eastAsia="en-ZA"/>
        </w:rPr>
        <w:t xml:space="preserve"> </w:t>
      </w:r>
    </w:p>
    <w:p w14:paraId="0F30D845" w14:textId="74C6C9D2" w:rsidR="00BA15BA" w:rsidRPr="00CF11DD" w:rsidRDefault="00BA15BA" w:rsidP="00E109D9">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Quality control involves terms like inspection, defect analysis, and adherence to specifications.</w:t>
      </w:r>
    </w:p>
    <w:p w14:paraId="648F9C3F" w14:textId="77777777" w:rsidR="00CF11DD" w:rsidRDefault="00CF11DD" w:rsidP="00E109D9">
      <w:pPr>
        <w:spacing w:line="360" w:lineRule="auto"/>
        <w:jc w:val="both"/>
        <w:rPr>
          <w:rFonts w:ascii="Century Gothic" w:eastAsia="Arial" w:hAnsi="Century Gothic"/>
          <w:lang w:val="en-ZA" w:eastAsia="en-ZA"/>
        </w:rPr>
      </w:pPr>
    </w:p>
    <w:p w14:paraId="046BCD8D" w14:textId="0513D2EE" w:rsidR="00BA15BA" w:rsidRPr="00CF11DD" w:rsidRDefault="00BA15BA" w:rsidP="00E109D9">
      <w:pPr>
        <w:spacing w:line="360" w:lineRule="auto"/>
        <w:jc w:val="both"/>
        <w:rPr>
          <w:rFonts w:ascii="Century Gothic" w:eastAsia="Arial" w:hAnsi="Century Gothic"/>
          <w:b/>
          <w:lang w:val="en-ZA" w:eastAsia="en-ZA"/>
        </w:rPr>
      </w:pPr>
      <w:r w:rsidRPr="00CF11DD">
        <w:rPr>
          <w:rFonts w:ascii="Century Gothic" w:eastAsia="Arial" w:hAnsi="Century Gothic"/>
          <w:b/>
          <w:lang w:val="en-ZA" w:eastAsia="en-ZA"/>
        </w:rPr>
        <w:t>Packaging and Shipping:</w:t>
      </w:r>
    </w:p>
    <w:p w14:paraId="022BAC8F" w14:textId="77777777" w:rsidR="00CF11DD" w:rsidRDefault="00BA15BA" w:rsidP="00E109D9">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Description:</w:t>
      </w:r>
      <w:r w:rsidRPr="00CF11DD">
        <w:rPr>
          <w:rFonts w:ascii="Century Gothic" w:eastAsia="Arial" w:hAnsi="Century Gothic"/>
          <w:sz w:val="22"/>
          <w:szCs w:val="22"/>
          <w:lang w:val="en-ZA" w:eastAsia="en-ZA"/>
        </w:rPr>
        <w:t xml:space="preserve"> </w:t>
      </w:r>
    </w:p>
    <w:p w14:paraId="7B237D83" w14:textId="48ABCEDC" w:rsidR="00BA15BA" w:rsidRPr="00CF11DD" w:rsidRDefault="00BA15BA" w:rsidP="00E109D9">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Packaging the finished furniture for protection during transportation and shipping to retailers or customers.</w:t>
      </w:r>
    </w:p>
    <w:p w14:paraId="287D3B6C" w14:textId="77777777" w:rsidR="006C02B4" w:rsidRDefault="006C02B4" w:rsidP="00E109D9">
      <w:pPr>
        <w:spacing w:line="360" w:lineRule="auto"/>
        <w:jc w:val="both"/>
        <w:rPr>
          <w:rFonts w:ascii="Century Gothic" w:eastAsia="Arial" w:hAnsi="Century Gothic"/>
          <w:b/>
          <w:sz w:val="22"/>
          <w:szCs w:val="22"/>
          <w:lang w:val="en-ZA" w:eastAsia="en-ZA"/>
        </w:rPr>
      </w:pPr>
    </w:p>
    <w:p w14:paraId="167CC57A" w14:textId="3FAE9B01" w:rsidR="00CF11DD" w:rsidRPr="00E109D9" w:rsidRDefault="00BA15BA" w:rsidP="00E109D9">
      <w:pPr>
        <w:spacing w:line="360" w:lineRule="auto"/>
        <w:jc w:val="both"/>
        <w:rPr>
          <w:rFonts w:ascii="Century Gothic" w:eastAsia="Arial" w:hAnsi="Century Gothic"/>
          <w:b/>
          <w:sz w:val="22"/>
          <w:szCs w:val="22"/>
          <w:lang w:val="en-ZA" w:eastAsia="en-ZA"/>
        </w:rPr>
      </w:pPr>
      <w:r w:rsidRPr="00CF11DD">
        <w:rPr>
          <w:rFonts w:ascii="Century Gothic" w:eastAsia="Arial" w:hAnsi="Century Gothic"/>
          <w:b/>
          <w:sz w:val="22"/>
          <w:szCs w:val="22"/>
          <w:lang w:val="en-ZA" w:eastAsia="en-ZA"/>
        </w:rPr>
        <w:t>Key Considerations:</w:t>
      </w:r>
      <w:r w:rsidRPr="00CF11DD">
        <w:rPr>
          <w:rFonts w:ascii="Century Gothic" w:eastAsia="Arial" w:hAnsi="Century Gothic"/>
          <w:sz w:val="22"/>
          <w:szCs w:val="22"/>
          <w:lang w:val="en-ZA" w:eastAsia="en-ZA"/>
        </w:rPr>
        <w:t xml:space="preserve"> </w:t>
      </w:r>
    </w:p>
    <w:p w14:paraId="1B92F451" w14:textId="69AC6A74" w:rsidR="00BA15BA" w:rsidRPr="00CF11DD" w:rsidRDefault="00BA15BA" w:rsidP="00E109D9">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Packaging must ensure the safe delivery of the product to its destination.</w:t>
      </w:r>
    </w:p>
    <w:p w14:paraId="7010C28F" w14:textId="77777777" w:rsidR="00CF11DD" w:rsidRDefault="00CF11DD" w:rsidP="00E109D9">
      <w:pPr>
        <w:spacing w:line="360" w:lineRule="auto"/>
        <w:jc w:val="both"/>
        <w:rPr>
          <w:rFonts w:ascii="Century Gothic" w:eastAsia="Arial" w:hAnsi="Century Gothic"/>
          <w:sz w:val="22"/>
          <w:szCs w:val="22"/>
          <w:lang w:val="en-ZA" w:eastAsia="en-ZA"/>
        </w:rPr>
      </w:pPr>
    </w:p>
    <w:p w14:paraId="21347B72" w14:textId="77777777" w:rsidR="00CF11DD" w:rsidRDefault="00BA15BA" w:rsidP="00E109D9">
      <w:pPr>
        <w:spacing w:line="360" w:lineRule="auto"/>
        <w:jc w:val="both"/>
        <w:rPr>
          <w:rFonts w:ascii="Century Gothic" w:eastAsia="Arial" w:hAnsi="Century Gothic"/>
          <w:sz w:val="22"/>
          <w:szCs w:val="22"/>
          <w:lang w:val="en-ZA" w:eastAsia="en-ZA"/>
        </w:rPr>
      </w:pPr>
      <w:r w:rsidRPr="00CF11DD">
        <w:rPr>
          <w:rFonts w:ascii="Century Gothic" w:eastAsia="Arial" w:hAnsi="Century Gothic"/>
          <w:b/>
          <w:sz w:val="22"/>
          <w:szCs w:val="22"/>
          <w:lang w:val="en-ZA" w:eastAsia="en-ZA"/>
        </w:rPr>
        <w:t>Terminology:</w:t>
      </w:r>
      <w:r w:rsidRPr="00CF11DD">
        <w:rPr>
          <w:rFonts w:ascii="Century Gothic" w:eastAsia="Arial" w:hAnsi="Century Gothic"/>
          <w:sz w:val="22"/>
          <w:szCs w:val="22"/>
          <w:lang w:val="en-ZA" w:eastAsia="en-ZA"/>
        </w:rPr>
        <w:t xml:space="preserve"> </w:t>
      </w:r>
    </w:p>
    <w:p w14:paraId="6FB3864A" w14:textId="5597EA3A" w:rsidR="00BA15BA" w:rsidRPr="00CF11DD" w:rsidRDefault="00BA15BA" w:rsidP="00E109D9">
      <w:pPr>
        <w:spacing w:line="360" w:lineRule="auto"/>
        <w:jc w:val="both"/>
        <w:rPr>
          <w:rFonts w:ascii="Century Gothic" w:eastAsia="Arial" w:hAnsi="Century Gothic"/>
          <w:sz w:val="22"/>
          <w:szCs w:val="22"/>
          <w:lang w:val="en-ZA" w:eastAsia="en-ZA"/>
        </w:rPr>
      </w:pPr>
      <w:r w:rsidRPr="00CF11DD">
        <w:rPr>
          <w:rFonts w:ascii="Century Gothic" w:eastAsia="Arial" w:hAnsi="Century Gothic"/>
          <w:sz w:val="22"/>
          <w:szCs w:val="22"/>
          <w:lang w:val="en-ZA" w:eastAsia="en-ZA"/>
        </w:rPr>
        <w:t xml:space="preserve">Packaging includes terms like protective wrapping, </w:t>
      </w:r>
      <w:r w:rsidR="00E109D9" w:rsidRPr="00CF11DD">
        <w:rPr>
          <w:rFonts w:ascii="Century Gothic" w:eastAsia="Arial" w:hAnsi="Century Gothic"/>
          <w:sz w:val="22"/>
          <w:szCs w:val="22"/>
          <w:lang w:val="en-ZA" w:eastAsia="en-ZA"/>
        </w:rPr>
        <w:t>labelling</w:t>
      </w:r>
      <w:r w:rsidRPr="00CF11DD">
        <w:rPr>
          <w:rFonts w:ascii="Century Gothic" w:eastAsia="Arial" w:hAnsi="Century Gothic"/>
          <w:sz w:val="22"/>
          <w:szCs w:val="22"/>
          <w:lang w:val="en-ZA" w:eastAsia="en-ZA"/>
        </w:rPr>
        <w:t>, and logistics for shipping.</w:t>
      </w:r>
    </w:p>
    <w:p w14:paraId="15ED4419" w14:textId="77777777" w:rsidR="00E109D9" w:rsidRDefault="00E109D9" w:rsidP="00E109D9">
      <w:pPr>
        <w:spacing w:line="360" w:lineRule="auto"/>
        <w:jc w:val="both"/>
        <w:rPr>
          <w:rFonts w:ascii="Century Gothic" w:eastAsia="Arial" w:hAnsi="Century Gothic"/>
          <w:b/>
          <w:lang w:val="en-ZA" w:eastAsia="en-ZA"/>
        </w:rPr>
      </w:pPr>
    </w:p>
    <w:p w14:paraId="3AA476C7" w14:textId="35624491" w:rsidR="00BA15BA" w:rsidRPr="00E109D9" w:rsidRDefault="00BA15BA" w:rsidP="00E109D9">
      <w:pPr>
        <w:spacing w:line="360" w:lineRule="auto"/>
        <w:jc w:val="both"/>
        <w:rPr>
          <w:rFonts w:ascii="Century Gothic" w:eastAsia="Arial" w:hAnsi="Century Gothic"/>
          <w:b/>
          <w:lang w:val="en-ZA" w:eastAsia="en-ZA"/>
        </w:rPr>
      </w:pPr>
      <w:r w:rsidRPr="00E109D9">
        <w:rPr>
          <w:rFonts w:ascii="Century Gothic" w:eastAsia="Arial" w:hAnsi="Century Gothic"/>
          <w:b/>
          <w:lang w:val="en-ZA" w:eastAsia="en-ZA"/>
        </w:rPr>
        <w:t>Installation (if required):</w:t>
      </w:r>
    </w:p>
    <w:p w14:paraId="7DC6007D" w14:textId="77777777" w:rsid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b/>
          <w:sz w:val="22"/>
          <w:szCs w:val="22"/>
          <w:lang w:val="en-ZA" w:eastAsia="en-ZA"/>
        </w:rPr>
        <w:t>Description:</w:t>
      </w:r>
      <w:r w:rsidRPr="00E109D9">
        <w:rPr>
          <w:rFonts w:ascii="Century Gothic" w:eastAsia="Arial" w:hAnsi="Century Gothic"/>
          <w:sz w:val="22"/>
          <w:szCs w:val="22"/>
          <w:lang w:val="en-ZA" w:eastAsia="en-ZA"/>
        </w:rPr>
        <w:t xml:space="preserve"> </w:t>
      </w:r>
    </w:p>
    <w:p w14:paraId="4CBB4A28" w14:textId="3AFFAE14" w:rsidR="00BA15BA" w:rsidRP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For certain types of furniture, installation may be required at the customer's location.</w:t>
      </w:r>
    </w:p>
    <w:p w14:paraId="48C07BD5" w14:textId="704FE653" w:rsid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b/>
          <w:sz w:val="22"/>
          <w:szCs w:val="22"/>
          <w:lang w:val="en-ZA" w:eastAsia="en-ZA"/>
        </w:rPr>
        <w:t>Key Considerations:</w:t>
      </w:r>
      <w:r w:rsidRPr="00E109D9">
        <w:rPr>
          <w:rFonts w:ascii="Century Gothic" w:eastAsia="Arial" w:hAnsi="Century Gothic"/>
          <w:sz w:val="22"/>
          <w:szCs w:val="22"/>
          <w:lang w:val="en-ZA" w:eastAsia="en-ZA"/>
        </w:rPr>
        <w:t xml:space="preserve"> </w:t>
      </w:r>
    </w:p>
    <w:p w14:paraId="4818BB0B" w14:textId="16795BB9" w:rsidR="00BA15BA" w:rsidRP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Providing clear instructions and necessary hardware for assembly.</w:t>
      </w:r>
    </w:p>
    <w:p w14:paraId="06E90BA4" w14:textId="77777777" w:rsidR="00E109D9" w:rsidRDefault="00E109D9" w:rsidP="00E109D9">
      <w:pPr>
        <w:spacing w:line="360" w:lineRule="auto"/>
        <w:jc w:val="both"/>
        <w:rPr>
          <w:rFonts w:ascii="Century Gothic" w:eastAsia="Arial" w:hAnsi="Century Gothic"/>
          <w:sz w:val="22"/>
          <w:szCs w:val="22"/>
          <w:lang w:val="en-ZA" w:eastAsia="en-ZA"/>
        </w:rPr>
      </w:pPr>
    </w:p>
    <w:p w14:paraId="78139F7E" w14:textId="77777777" w:rsid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b/>
          <w:sz w:val="22"/>
          <w:szCs w:val="22"/>
          <w:lang w:val="en-ZA" w:eastAsia="en-ZA"/>
        </w:rPr>
        <w:t>Terminology:</w:t>
      </w:r>
      <w:r w:rsidRPr="00E109D9">
        <w:rPr>
          <w:rFonts w:ascii="Century Gothic" w:eastAsia="Arial" w:hAnsi="Century Gothic"/>
          <w:sz w:val="22"/>
          <w:szCs w:val="22"/>
          <w:lang w:val="en-ZA" w:eastAsia="en-ZA"/>
        </w:rPr>
        <w:t xml:space="preserve"> </w:t>
      </w:r>
    </w:p>
    <w:p w14:paraId="77CC7F04" w14:textId="7A144E7A" w:rsidR="00BA15BA" w:rsidRP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Terms related to assembly instructions and hardware.</w:t>
      </w:r>
    </w:p>
    <w:p w14:paraId="4DB6E1EA" w14:textId="77777777" w:rsidR="00AF2FF9" w:rsidRDefault="00AF2FF9" w:rsidP="00E109D9">
      <w:pPr>
        <w:spacing w:line="360" w:lineRule="auto"/>
        <w:jc w:val="both"/>
        <w:rPr>
          <w:rFonts w:ascii="Century Gothic" w:eastAsia="Arial" w:hAnsi="Century Gothic"/>
          <w:b/>
          <w:lang w:val="en-ZA" w:eastAsia="en-ZA"/>
        </w:rPr>
      </w:pPr>
    </w:p>
    <w:p w14:paraId="3E3EE96E" w14:textId="69787895" w:rsidR="00BA15BA" w:rsidRPr="00E109D9" w:rsidRDefault="00BA15BA" w:rsidP="00E109D9">
      <w:pPr>
        <w:spacing w:line="360" w:lineRule="auto"/>
        <w:jc w:val="both"/>
        <w:rPr>
          <w:rFonts w:ascii="Century Gothic" w:eastAsia="Arial" w:hAnsi="Century Gothic"/>
          <w:b/>
          <w:lang w:val="en-ZA" w:eastAsia="en-ZA"/>
        </w:rPr>
      </w:pPr>
      <w:r w:rsidRPr="00E109D9">
        <w:rPr>
          <w:rFonts w:ascii="Century Gothic" w:eastAsia="Arial" w:hAnsi="Century Gothic"/>
          <w:b/>
          <w:lang w:val="en-ZA" w:eastAsia="en-ZA"/>
        </w:rPr>
        <w:t>Customer Service:</w:t>
      </w:r>
    </w:p>
    <w:p w14:paraId="7FC37CD1" w14:textId="77777777" w:rsid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b/>
          <w:sz w:val="22"/>
          <w:szCs w:val="22"/>
          <w:lang w:val="en-ZA" w:eastAsia="en-ZA"/>
        </w:rPr>
        <w:t xml:space="preserve">Description: </w:t>
      </w:r>
    </w:p>
    <w:p w14:paraId="0E8E0166" w14:textId="52C8E344" w:rsidR="00BA15BA" w:rsidRP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Providing post-purchase support, addressing customer inquiries, and handling any issues that may arise.</w:t>
      </w:r>
    </w:p>
    <w:p w14:paraId="0329BDE4" w14:textId="77777777" w:rsidR="00E109D9" w:rsidRDefault="00E109D9" w:rsidP="00E109D9">
      <w:pPr>
        <w:spacing w:line="360" w:lineRule="auto"/>
        <w:jc w:val="both"/>
        <w:rPr>
          <w:rFonts w:ascii="Century Gothic" w:eastAsia="Arial" w:hAnsi="Century Gothic"/>
          <w:b/>
          <w:sz w:val="22"/>
          <w:szCs w:val="22"/>
          <w:lang w:val="en-ZA" w:eastAsia="en-ZA"/>
        </w:rPr>
      </w:pPr>
    </w:p>
    <w:p w14:paraId="78C9C66D" w14:textId="77777777" w:rsid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b/>
          <w:sz w:val="22"/>
          <w:szCs w:val="22"/>
          <w:lang w:val="en-ZA" w:eastAsia="en-ZA"/>
        </w:rPr>
        <w:t>Key Considerations:</w:t>
      </w:r>
      <w:r w:rsidRPr="00E109D9">
        <w:rPr>
          <w:rFonts w:ascii="Century Gothic" w:eastAsia="Arial" w:hAnsi="Century Gothic"/>
          <w:sz w:val="22"/>
          <w:szCs w:val="22"/>
          <w:lang w:val="en-ZA" w:eastAsia="en-ZA"/>
        </w:rPr>
        <w:t xml:space="preserve"> </w:t>
      </w:r>
    </w:p>
    <w:p w14:paraId="78D850C3" w14:textId="637E2120" w:rsidR="00BA15BA" w:rsidRP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Ensuring customer satisfaction and addressing warranty or repair needs.</w:t>
      </w:r>
    </w:p>
    <w:p w14:paraId="51539C01" w14:textId="77777777" w:rsidR="00205122" w:rsidRDefault="00205122" w:rsidP="006C02B4">
      <w:pPr>
        <w:spacing w:line="360" w:lineRule="auto"/>
        <w:jc w:val="both"/>
        <w:rPr>
          <w:rFonts w:ascii="Century Gothic" w:eastAsia="Arial" w:hAnsi="Century Gothic"/>
          <w:b/>
          <w:sz w:val="22"/>
          <w:szCs w:val="22"/>
          <w:lang w:val="en-ZA" w:eastAsia="en-ZA"/>
        </w:rPr>
      </w:pPr>
    </w:p>
    <w:p w14:paraId="3DDC628D" w14:textId="77777777" w:rsidR="00774B25" w:rsidRDefault="00774B25">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5DE37EC2" w14:textId="6DE679D2" w:rsidR="00E109D9" w:rsidRDefault="00BA15BA" w:rsidP="006C02B4">
      <w:pPr>
        <w:spacing w:line="360" w:lineRule="auto"/>
        <w:jc w:val="both"/>
        <w:rPr>
          <w:rFonts w:ascii="Century Gothic" w:eastAsia="Arial" w:hAnsi="Century Gothic"/>
          <w:sz w:val="22"/>
          <w:szCs w:val="22"/>
          <w:lang w:val="en-ZA" w:eastAsia="en-ZA"/>
        </w:rPr>
      </w:pPr>
      <w:r w:rsidRPr="00E109D9">
        <w:rPr>
          <w:rFonts w:ascii="Century Gothic" w:eastAsia="Arial" w:hAnsi="Century Gothic"/>
          <w:b/>
          <w:sz w:val="22"/>
          <w:szCs w:val="22"/>
          <w:lang w:val="en-ZA" w:eastAsia="en-ZA"/>
        </w:rPr>
        <w:lastRenderedPageBreak/>
        <w:t>Terminology:</w:t>
      </w:r>
      <w:r w:rsidRPr="00E109D9">
        <w:rPr>
          <w:rFonts w:ascii="Century Gothic" w:eastAsia="Arial" w:hAnsi="Century Gothic"/>
          <w:sz w:val="22"/>
          <w:szCs w:val="22"/>
          <w:lang w:val="en-ZA" w:eastAsia="en-ZA"/>
        </w:rPr>
        <w:t xml:space="preserve"> </w:t>
      </w:r>
    </w:p>
    <w:p w14:paraId="1D9F3736" w14:textId="39DC9240" w:rsidR="00BA15BA" w:rsidRPr="00E109D9" w:rsidRDefault="00BA15BA" w:rsidP="006C02B4">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Customer service involves terms like warranty, repair, and satisfaction.</w:t>
      </w:r>
    </w:p>
    <w:p w14:paraId="0015DB87" w14:textId="77777777" w:rsidR="00BA15BA" w:rsidRDefault="00BA15BA" w:rsidP="006C02B4">
      <w:pPr>
        <w:spacing w:line="360" w:lineRule="auto"/>
        <w:jc w:val="both"/>
        <w:rPr>
          <w:rFonts w:ascii="Century Gothic" w:eastAsia="Arial" w:hAnsi="Century Gothic"/>
          <w:lang w:val="en-ZA" w:eastAsia="en-ZA"/>
        </w:rPr>
      </w:pPr>
    </w:p>
    <w:p w14:paraId="61937367" w14:textId="77777777" w:rsidR="00BA15BA" w:rsidRPr="00E109D9" w:rsidRDefault="00BA15BA" w:rsidP="006C02B4">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This comprehensive production process ensures that furniture is crafted with precision, meets quality standards, and provides a finished product that is both functional and aesthetically pleasing.</w:t>
      </w:r>
    </w:p>
    <w:p w14:paraId="70BF1A72" w14:textId="77777777" w:rsidR="00BA15BA" w:rsidRPr="00E109D9" w:rsidRDefault="00BA15BA" w:rsidP="006C02B4">
      <w:pPr>
        <w:spacing w:line="360" w:lineRule="auto"/>
        <w:jc w:val="both"/>
        <w:rPr>
          <w:rFonts w:ascii="Century Gothic" w:eastAsia="Arial" w:hAnsi="Century Gothic"/>
          <w:sz w:val="22"/>
          <w:szCs w:val="22"/>
          <w:lang w:val="en-ZA" w:eastAsia="en-ZA"/>
        </w:rPr>
      </w:pPr>
    </w:p>
    <w:p w14:paraId="267F7798" w14:textId="77777777" w:rsidR="00774B25" w:rsidRDefault="00774B25">
      <w:pPr>
        <w:rPr>
          <w:rFonts w:ascii="Century Gothic" w:eastAsia="Arial" w:hAnsi="Century Gothic"/>
          <w:b/>
          <w:lang w:val="en-ZA" w:eastAsia="en-ZA"/>
        </w:rPr>
      </w:pPr>
      <w:r>
        <w:rPr>
          <w:rFonts w:ascii="Century Gothic" w:eastAsia="Arial" w:hAnsi="Century Gothic"/>
          <w:b/>
          <w:lang w:val="en-ZA" w:eastAsia="en-ZA"/>
        </w:rPr>
        <w:br w:type="page"/>
      </w:r>
    </w:p>
    <w:p w14:paraId="73C879A4" w14:textId="77777777" w:rsidR="005D7E86" w:rsidRDefault="00BA15BA" w:rsidP="005D7E86">
      <w:pPr>
        <w:pStyle w:val="Heading3"/>
        <w:rPr>
          <w:rFonts w:eastAsia="Arial"/>
          <w:lang w:val="en-ZA" w:eastAsia="en-ZA"/>
        </w:rPr>
      </w:pPr>
      <w:bookmarkStart w:id="23" w:name="_Toc197004509"/>
      <w:r w:rsidRPr="00AF2FF9">
        <w:rPr>
          <w:rFonts w:eastAsia="Arial"/>
          <w:lang w:val="en-ZA" w:eastAsia="en-ZA"/>
        </w:rPr>
        <w:lastRenderedPageBreak/>
        <w:t>KT0206 Concepts of furniture construction including frame construction, construction of padding and upholstery components</w:t>
      </w:r>
      <w:bookmarkEnd w:id="23"/>
    </w:p>
    <w:p w14:paraId="6D8A7449" w14:textId="53EE3086" w:rsidR="00BA15BA" w:rsidRPr="00AF2FF9" w:rsidRDefault="00BA15BA" w:rsidP="006C02B4">
      <w:pPr>
        <w:spacing w:line="360" w:lineRule="auto"/>
        <w:jc w:val="both"/>
        <w:rPr>
          <w:rFonts w:ascii="Century Gothic" w:eastAsia="Arial" w:hAnsi="Century Gothic"/>
          <w:lang w:val="en-ZA" w:eastAsia="en-ZA"/>
        </w:rPr>
      </w:pPr>
      <w:r w:rsidRPr="00AF2FF9">
        <w:rPr>
          <w:rFonts w:ascii="Century Gothic" w:eastAsia="Arial" w:hAnsi="Century Gothic"/>
          <w:b/>
          <w:lang w:val="en-ZA" w:eastAsia="en-ZA"/>
        </w:rPr>
        <w:t xml:space="preserve"> </w:t>
      </w:r>
    </w:p>
    <w:p w14:paraId="49B24703" w14:textId="3D037263" w:rsidR="00E109D9" w:rsidRDefault="00BA15BA" w:rsidP="006C02B4">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 xml:space="preserve">The concepts of furniture construction encompass various aspects, including frame construction and the construction of padding and upholstery components. </w:t>
      </w:r>
    </w:p>
    <w:p w14:paraId="0F974239" w14:textId="77777777" w:rsidR="00E109D9" w:rsidRDefault="00E109D9" w:rsidP="006C02B4">
      <w:pPr>
        <w:spacing w:line="360" w:lineRule="auto"/>
        <w:jc w:val="both"/>
        <w:rPr>
          <w:rFonts w:ascii="Century Gothic" w:eastAsia="Arial" w:hAnsi="Century Gothic"/>
          <w:sz w:val="22"/>
          <w:szCs w:val="22"/>
          <w:lang w:val="en-ZA" w:eastAsia="en-ZA"/>
        </w:rPr>
      </w:pPr>
    </w:p>
    <w:p w14:paraId="42D1719D" w14:textId="4DE9EC87" w:rsidR="00BA15BA" w:rsidRPr="00E109D9" w:rsidRDefault="00E109D9" w:rsidP="006C02B4">
      <w:pPr>
        <w:spacing w:line="360" w:lineRule="auto"/>
        <w:jc w:val="both"/>
        <w:rPr>
          <w:rFonts w:ascii="Century Gothic" w:eastAsia="Arial" w:hAnsi="Century Gothic"/>
          <w:b/>
          <w:i/>
          <w:sz w:val="22"/>
          <w:szCs w:val="22"/>
          <w:lang w:val="en-ZA" w:eastAsia="en-ZA"/>
        </w:rPr>
      </w:pPr>
      <w:r w:rsidRPr="00E109D9">
        <w:rPr>
          <w:rFonts w:ascii="Century Gothic" w:eastAsia="Arial" w:hAnsi="Century Gothic"/>
          <w:b/>
          <w:i/>
          <w:sz w:val="22"/>
          <w:szCs w:val="22"/>
          <w:lang w:val="en-ZA" w:eastAsia="en-ZA"/>
        </w:rPr>
        <w:t>Let us</w:t>
      </w:r>
      <w:r w:rsidR="00BA15BA" w:rsidRPr="00E109D9">
        <w:rPr>
          <w:rFonts w:ascii="Century Gothic" w:eastAsia="Arial" w:hAnsi="Century Gothic"/>
          <w:b/>
          <w:i/>
          <w:sz w:val="22"/>
          <w:szCs w:val="22"/>
          <w:lang w:val="en-ZA" w:eastAsia="en-ZA"/>
        </w:rPr>
        <w:t xml:space="preserve"> explore each of these concepts in detail:</w:t>
      </w:r>
    </w:p>
    <w:p w14:paraId="78006C5F" w14:textId="77777777" w:rsidR="00BA15BA" w:rsidRPr="00E44A26" w:rsidRDefault="00BA15BA" w:rsidP="006C02B4">
      <w:pPr>
        <w:spacing w:line="360" w:lineRule="auto"/>
        <w:jc w:val="both"/>
        <w:rPr>
          <w:rFonts w:ascii="Century Gothic" w:eastAsia="Arial" w:hAnsi="Century Gothic"/>
          <w:lang w:val="en-ZA" w:eastAsia="en-ZA"/>
        </w:rPr>
      </w:pPr>
    </w:p>
    <w:p w14:paraId="434A7EA2" w14:textId="77777777" w:rsidR="00BA15BA" w:rsidRPr="00E109D9" w:rsidRDefault="00BA15BA" w:rsidP="006C02B4">
      <w:pPr>
        <w:spacing w:line="360" w:lineRule="auto"/>
        <w:jc w:val="both"/>
        <w:rPr>
          <w:rFonts w:ascii="Century Gothic" w:eastAsia="Arial" w:hAnsi="Century Gothic"/>
          <w:b/>
          <w:lang w:val="en-ZA" w:eastAsia="en-ZA"/>
        </w:rPr>
      </w:pPr>
      <w:r w:rsidRPr="00E109D9">
        <w:rPr>
          <w:rFonts w:ascii="Century Gothic" w:eastAsia="Arial" w:hAnsi="Century Gothic"/>
          <w:b/>
          <w:lang w:val="en-ZA" w:eastAsia="en-ZA"/>
        </w:rPr>
        <w:t>Frame Construction:</w:t>
      </w:r>
    </w:p>
    <w:p w14:paraId="51B5DCA9" w14:textId="616682E8" w:rsidR="00BA15BA" w:rsidRPr="00E109D9" w:rsidRDefault="00BA15BA" w:rsidP="006C02B4">
      <w:pPr>
        <w:spacing w:line="360" w:lineRule="auto"/>
        <w:jc w:val="both"/>
        <w:rPr>
          <w:rFonts w:ascii="Century Gothic" w:eastAsia="Arial" w:hAnsi="Century Gothic"/>
          <w:lang w:val="en-ZA" w:eastAsia="en-ZA"/>
        </w:rPr>
      </w:pPr>
      <w:r w:rsidRPr="00E109D9">
        <w:rPr>
          <w:rFonts w:ascii="Century Gothic" w:eastAsia="Arial" w:hAnsi="Century Gothic"/>
          <w:b/>
          <w:lang w:val="en-ZA" w:eastAsia="en-ZA"/>
        </w:rPr>
        <w:t>1. Structural Integrity:</w:t>
      </w:r>
    </w:p>
    <w:p w14:paraId="72B26F94" w14:textId="77777777" w:rsidR="00E109D9" w:rsidRDefault="00BA15BA" w:rsidP="006C02B4">
      <w:pPr>
        <w:spacing w:line="360" w:lineRule="auto"/>
        <w:jc w:val="both"/>
        <w:rPr>
          <w:rFonts w:ascii="Century Gothic" w:eastAsia="Arial" w:hAnsi="Century Gothic"/>
          <w:sz w:val="22"/>
          <w:szCs w:val="22"/>
          <w:lang w:val="en-ZA" w:eastAsia="en-ZA"/>
        </w:rPr>
      </w:pPr>
      <w:r w:rsidRPr="00E109D9">
        <w:rPr>
          <w:rFonts w:ascii="Century Gothic" w:eastAsia="Arial" w:hAnsi="Century Gothic"/>
          <w:b/>
          <w:sz w:val="22"/>
          <w:szCs w:val="22"/>
          <w:lang w:val="en-ZA" w:eastAsia="en-ZA"/>
        </w:rPr>
        <w:t>Concept:</w:t>
      </w:r>
      <w:r w:rsidRPr="00E109D9">
        <w:rPr>
          <w:rFonts w:ascii="Century Gothic" w:eastAsia="Arial" w:hAnsi="Century Gothic"/>
          <w:sz w:val="22"/>
          <w:szCs w:val="22"/>
          <w:lang w:val="en-ZA" w:eastAsia="en-ZA"/>
        </w:rPr>
        <w:t xml:space="preserve"> </w:t>
      </w:r>
    </w:p>
    <w:p w14:paraId="334D93A8" w14:textId="200ECBF0" w:rsidR="00BA15BA" w:rsidRPr="00E109D9" w:rsidRDefault="00BA15BA" w:rsidP="006C02B4">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Frame construction emphasizes creating a sturdy and robust structural foundation for the furniture piece.</w:t>
      </w:r>
    </w:p>
    <w:p w14:paraId="0735340E" w14:textId="77777777" w:rsidR="00E109D9" w:rsidRDefault="00E109D9" w:rsidP="006C02B4">
      <w:pPr>
        <w:spacing w:line="360" w:lineRule="auto"/>
        <w:jc w:val="both"/>
        <w:rPr>
          <w:rFonts w:ascii="Century Gothic" w:eastAsia="Arial" w:hAnsi="Century Gothic"/>
          <w:b/>
          <w:sz w:val="22"/>
          <w:szCs w:val="22"/>
          <w:lang w:val="en-ZA" w:eastAsia="en-ZA"/>
        </w:rPr>
      </w:pPr>
    </w:p>
    <w:p w14:paraId="26733A77" w14:textId="77777777" w:rsidR="00E109D9" w:rsidRDefault="00BA15BA" w:rsidP="006C02B4">
      <w:pPr>
        <w:spacing w:line="360" w:lineRule="auto"/>
        <w:jc w:val="both"/>
        <w:rPr>
          <w:rFonts w:ascii="Century Gothic" w:eastAsia="Arial" w:hAnsi="Century Gothic"/>
          <w:sz w:val="22"/>
          <w:szCs w:val="22"/>
          <w:lang w:val="en-ZA" w:eastAsia="en-ZA"/>
        </w:rPr>
      </w:pPr>
      <w:r w:rsidRPr="00E109D9">
        <w:rPr>
          <w:rFonts w:ascii="Century Gothic" w:eastAsia="Arial" w:hAnsi="Century Gothic"/>
          <w:b/>
          <w:sz w:val="22"/>
          <w:szCs w:val="22"/>
          <w:lang w:val="en-ZA" w:eastAsia="en-ZA"/>
        </w:rPr>
        <w:t>Considerations:</w:t>
      </w:r>
      <w:r w:rsidRPr="00E109D9">
        <w:rPr>
          <w:rFonts w:ascii="Century Gothic" w:eastAsia="Arial" w:hAnsi="Century Gothic"/>
          <w:sz w:val="22"/>
          <w:szCs w:val="22"/>
          <w:lang w:val="en-ZA" w:eastAsia="en-ZA"/>
        </w:rPr>
        <w:t xml:space="preserve"> </w:t>
      </w:r>
    </w:p>
    <w:p w14:paraId="42266EC5" w14:textId="4733B9FF" w:rsidR="00BA15BA" w:rsidRPr="00E109D9" w:rsidRDefault="00BA15BA" w:rsidP="006C02B4">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Using high-quality materials, proper joinery techniques, and precision in assembly contribute to structural integrity.</w:t>
      </w:r>
    </w:p>
    <w:p w14:paraId="57745421" w14:textId="77777777" w:rsidR="00BA15BA" w:rsidRDefault="00BA15BA" w:rsidP="006C02B4">
      <w:pPr>
        <w:spacing w:line="360" w:lineRule="auto"/>
        <w:jc w:val="both"/>
        <w:rPr>
          <w:rFonts w:ascii="Century Gothic" w:eastAsia="Arial" w:hAnsi="Century Gothic"/>
          <w:lang w:val="en-ZA" w:eastAsia="en-ZA"/>
        </w:rPr>
      </w:pPr>
    </w:p>
    <w:p w14:paraId="24CC6AA7" w14:textId="75808960" w:rsidR="00BA15BA" w:rsidRPr="00E109D9" w:rsidRDefault="00BA15BA" w:rsidP="006C02B4">
      <w:pPr>
        <w:spacing w:line="360" w:lineRule="auto"/>
        <w:jc w:val="both"/>
        <w:rPr>
          <w:rFonts w:ascii="Century Gothic" w:eastAsia="Arial" w:hAnsi="Century Gothic"/>
          <w:b/>
          <w:lang w:val="en-ZA" w:eastAsia="en-ZA"/>
        </w:rPr>
      </w:pPr>
      <w:r w:rsidRPr="00E109D9">
        <w:rPr>
          <w:rFonts w:ascii="Century Gothic" w:eastAsia="Arial" w:hAnsi="Century Gothic"/>
          <w:b/>
          <w:lang w:val="en-ZA" w:eastAsia="en-ZA"/>
        </w:rPr>
        <w:t>2. Joinery Techniques:</w:t>
      </w:r>
    </w:p>
    <w:p w14:paraId="3F699DC6" w14:textId="77777777" w:rsidR="00E109D9" w:rsidRPr="00E109D9" w:rsidRDefault="00BA15BA" w:rsidP="006C02B4">
      <w:pPr>
        <w:tabs>
          <w:tab w:val="left" w:pos="1572"/>
        </w:tabs>
        <w:spacing w:line="360" w:lineRule="auto"/>
        <w:jc w:val="both"/>
        <w:rPr>
          <w:rFonts w:ascii="Century Gothic" w:eastAsia="Arial" w:hAnsi="Century Gothic"/>
          <w:b/>
          <w:sz w:val="22"/>
          <w:szCs w:val="22"/>
          <w:lang w:val="en-ZA" w:eastAsia="en-ZA"/>
        </w:rPr>
      </w:pPr>
      <w:r w:rsidRPr="00E109D9">
        <w:rPr>
          <w:rFonts w:ascii="Century Gothic" w:eastAsia="Arial" w:hAnsi="Century Gothic"/>
          <w:b/>
          <w:sz w:val="22"/>
          <w:szCs w:val="22"/>
          <w:lang w:val="en-ZA" w:eastAsia="en-ZA"/>
        </w:rPr>
        <w:t xml:space="preserve">Concept: </w:t>
      </w:r>
    </w:p>
    <w:p w14:paraId="7AD2D32E" w14:textId="6C7AD5D1" w:rsidR="00BA15BA" w:rsidRPr="00E109D9" w:rsidRDefault="00BA15BA" w:rsidP="006C02B4">
      <w:pPr>
        <w:tabs>
          <w:tab w:val="left" w:pos="1572"/>
        </w:tabs>
        <w:spacing w:line="360" w:lineRule="auto"/>
        <w:jc w:val="both"/>
        <w:rPr>
          <w:rFonts w:ascii="Century Gothic" w:eastAsia="Arial" w:hAnsi="Century Gothic"/>
          <w:lang w:val="en-ZA" w:eastAsia="en-ZA"/>
        </w:rPr>
      </w:pPr>
      <w:r w:rsidRPr="00E109D9">
        <w:rPr>
          <w:rFonts w:ascii="Century Gothic" w:eastAsia="Arial" w:hAnsi="Century Gothic"/>
          <w:sz w:val="22"/>
          <w:szCs w:val="22"/>
          <w:lang w:val="en-ZA" w:eastAsia="en-ZA"/>
        </w:rPr>
        <w:t>Different woodworking joints are employed to connect frame components securely.</w:t>
      </w:r>
    </w:p>
    <w:p w14:paraId="566ECBD9" w14:textId="77777777" w:rsidR="00E109D9" w:rsidRDefault="00E109D9" w:rsidP="006C02B4">
      <w:pPr>
        <w:spacing w:line="360" w:lineRule="auto"/>
        <w:jc w:val="both"/>
        <w:rPr>
          <w:rFonts w:ascii="Century Gothic" w:eastAsia="Arial" w:hAnsi="Century Gothic"/>
          <w:b/>
          <w:sz w:val="22"/>
          <w:szCs w:val="22"/>
          <w:lang w:val="en-ZA" w:eastAsia="en-ZA"/>
        </w:rPr>
      </w:pPr>
    </w:p>
    <w:p w14:paraId="43B0AF99" w14:textId="77777777" w:rsidR="00E109D9" w:rsidRDefault="00BA15BA" w:rsidP="006C02B4">
      <w:pPr>
        <w:spacing w:line="360" w:lineRule="auto"/>
        <w:jc w:val="both"/>
        <w:rPr>
          <w:rFonts w:ascii="Century Gothic" w:eastAsia="Arial" w:hAnsi="Century Gothic"/>
          <w:sz w:val="22"/>
          <w:szCs w:val="22"/>
          <w:lang w:val="en-ZA" w:eastAsia="en-ZA"/>
        </w:rPr>
      </w:pPr>
      <w:r w:rsidRPr="00E109D9">
        <w:rPr>
          <w:rFonts w:ascii="Century Gothic" w:eastAsia="Arial" w:hAnsi="Century Gothic"/>
          <w:b/>
          <w:sz w:val="22"/>
          <w:szCs w:val="22"/>
          <w:lang w:val="en-ZA" w:eastAsia="en-ZA"/>
        </w:rPr>
        <w:t>Considerations:</w:t>
      </w:r>
      <w:r w:rsidRPr="00E109D9">
        <w:rPr>
          <w:rFonts w:ascii="Century Gothic" w:eastAsia="Arial" w:hAnsi="Century Gothic"/>
          <w:sz w:val="22"/>
          <w:szCs w:val="22"/>
          <w:lang w:val="en-ZA" w:eastAsia="en-ZA"/>
        </w:rPr>
        <w:t xml:space="preserve"> </w:t>
      </w:r>
    </w:p>
    <w:p w14:paraId="04FC9356" w14:textId="533C19A5" w:rsidR="00BA15BA" w:rsidRPr="00E109D9" w:rsidRDefault="00BA15BA" w:rsidP="006C02B4">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Common joints include mortise and tenon, dovetail, and dowel joints. The choice depends on the design, function, and aesthetics of the furniture.</w:t>
      </w:r>
    </w:p>
    <w:p w14:paraId="4E40DC84" w14:textId="77777777" w:rsidR="00BA15BA" w:rsidRPr="00E109D9" w:rsidRDefault="00BA15BA" w:rsidP="006C02B4">
      <w:pPr>
        <w:spacing w:line="360" w:lineRule="auto"/>
        <w:jc w:val="both"/>
        <w:rPr>
          <w:rFonts w:ascii="Century Gothic" w:eastAsia="Arial" w:hAnsi="Century Gothic"/>
          <w:b/>
          <w:lang w:val="en-ZA" w:eastAsia="en-ZA"/>
        </w:rPr>
      </w:pPr>
      <w:r w:rsidRPr="00E109D9">
        <w:rPr>
          <w:rFonts w:ascii="Century Gothic" w:eastAsia="Arial" w:hAnsi="Century Gothic"/>
          <w:b/>
          <w:lang w:val="en-ZA" w:eastAsia="en-ZA"/>
        </w:rPr>
        <w:t>3. Material Selection:</w:t>
      </w:r>
    </w:p>
    <w:p w14:paraId="1CEB1DF4" w14:textId="77777777" w:rsidR="00E109D9" w:rsidRDefault="00BA15BA" w:rsidP="006C02B4">
      <w:pPr>
        <w:spacing w:line="360" w:lineRule="auto"/>
        <w:jc w:val="both"/>
        <w:rPr>
          <w:rFonts w:ascii="Century Gothic" w:eastAsia="Arial" w:hAnsi="Century Gothic"/>
          <w:sz w:val="22"/>
          <w:szCs w:val="22"/>
          <w:lang w:val="en-ZA" w:eastAsia="en-ZA"/>
        </w:rPr>
      </w:pPr>
      <w:r w:rsidRPr="00E109D9">
        <w:rPr>
          <w:rFonts w:ascii="Century Gothic" w:eastAsia="Arial" w:hAnsi="Century Gothic"/>
          <w:b/>
          <w:sz w:val="22"/>
          <w:szCs w:val="22"/>
          <w:lang w:val="en-ZA" w:eastAsia="en-ZA"/>
        </w:rPr>
        <w:t>Concept:</w:t>
      </w:r>
      <w:r w:rsidRPr="00E109D9">
        <w:rPr>
          <w:rFonts w:ascii="Century Gothic" w:eastAsia="Arial" w:hAnsi="Century Gothic"/>
          <w:sz w:val="22"/>
          <w:szCs w:val="22"/>
          <w:lang w:val="en-ZA" w:eastAsia="en-ZA"/>
        </w:rPr>
        <w:t xml:space="preserve"> </w:t>
      </w:r>
    </w:p>
    <w:p w14:paraId="47D998AC" w14:textId="6E03A558" w:rsidR="00BA15BA" w:rsidRP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The choice of materials for frame construction influences the durability, aesthetics, and overall quality of the furniture.</w:t>
      </w:r>
    </w:p>
    <w:p w14:paraId="3144D6B6" w14:textId="77777777" w:rsidR="00E109D9" w:rsidRDefault="00E109D9" w:rsidP="00E109D9">
      <w:pPr>
        <w:spacing w:line="360" w:lineRule="auto"/>
        <w:jc w:val="both"/>
        <w:rPr>
          <w:rFonts w:ascii="Century Gothic" w:eastAsia="Arial" w:hAnsi="Century Gothic"/>
          <w:b/>
          <w:sz w:val="22"/>
          <w:szCs w:val="22"/>
          <w:lang w:val="en-ZA" w:eastAsia="en-ZA"/>
        </w:rPr>
      </w:pPr>
    </w:p>
    <w:p w14:paraId="5E4CABCF" w14:textId="77777777" w:rsid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b/>
          <w:sz w:val="22"/>
          <w:szCs w:val="22"/>
          <w:lang w:val="en-ZA" w:eastAsia="en-ZA"/>
        </w:rPr>
        <w:t>Considerations:</w:t>
      </w:r>
      <w:r w:rsidRPr="00E109D9">
        <w:rPr>
          <w:rFonts w:ascii="Century Gothic" w:eastAsia="Arial" w:hAnsi="Century Gothic"/>
          <w:sz w:val="22"/>
          <w:szCs w:val="22"/>
          <w:lang w:val="en-ZA" w:eastAsia="en-ZA"/>
        </w:rPr>
        <w:t xml:space="preserve"> </w:t>
      </w:r>
    </w:p>
    <w:p w14:paraId="01C2E31E" w14:textId="5793DB30" w:rsidR="00BA15BA" w:rsidRP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Hardwoods like oak or maple are often chosen for their strength, while softwoods or engineered woods might be used for specific applications.</w:t>
      </w:r>
    </w:p>
    <w:p w14:paraId="44AED96E" w14:textId="77777777" w:rsidR="006C02B4" w:rsidRDefault="006C02B4" w:rsidP="00E109D9">
      <w:pPr>
        <w:spacing w:line="360" w:lineRule="auto"/>
        <w:jc w:val="both"/>
        <w:rPr>
          <w:rFonts w:ascii="Century Gothic" w:eastAsia="Arial" w:hAnsi="Century Gothic"/>
          <w:b/>
          <w:lang w:val="en-ZA" w:eastAsia="en-ZA"/>
        </w:rPr>
      </w:pPr>
    </w:p>
    <w:p w14:paraId="1E0E3D4D" w14:textId="0F3022AC" w:rsidR="00BA15BA" w:rsidRPr="00E109D9" w:rsidRDefault="00BA15BA" w:rsidP="00E109D9">
      <w:pPr>
        <w:spacing w:line="360" w:lineRule="auto"/>
        <w:jc w:val="both"/>
        <w:rPr>
          <w:rFonts w:ascii="Century Gothic" w:eastAsia="Arial" w:hAnsi="Century Gothic"/>
          <w:b/>
          <w:lang w:val="en-ZA" w:eastAsia="en-ZA"/>
        </w:rPr>
      </w:pPr>
      <w:r w:rsidRPr="00E109D9">
        <w:rPr>
          <w:rFonts w:ascii="Century Gothic" w:eastAsia="Arial" w:hAnsi="Century Gothic"/>
          <w:b/>
          <w:lang w:val="en-ZA" w:eastAsia="en-ZA"/>
        </w:rPr>
        <w:lastRenderedPageBreak/>
        <w:t>4. Design Adaptability:</w:t>
      </w:r>
    </w:p>
    <w:p w14:paraId="5D77A08F" w14:textId="77777777" w:rsid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b/>
          <w:sz w:val="22"/>
          <w:szCs w:val="22"/>
          <w:lang w:val="en-ZA" w:eastAsia="en-ZA"/>
        </w:rPr>
        <w:t xml:space="preserve">Concept: </w:t>
      </w:r>
    </w:p>
    <w:p w14:paraId="2F3BECE5" w14:textId="0FCD991D" w:rsidR="00BA15BA" w:rsidRP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Frame construction should align with the overall design aesthetic while accommodating the intended functionality of the furniture.</w:t>
      </w:r>
    </w:p>
    <w:p w14:paraId="704706B8" w14:textId="77777777" w:rsidR="00E109D9" w:rsidRDefault="00E109D9" w:rsidP="00E109D9">
      <w:pPr>
        <w:spacing w:line="360" w:lineRule="auto"/>
        <w:jc w:val="both"/>
        <w:rPr>
          <w:rFonts w:ascii="Century Gothic" w:eastAsia="Arial" w:hAnsi="Century Gothic"/>
          <w:b/>
          <w:sz w:val="22"/>
          <w:szCs w:val="22"/>
          <w:lang w:val="en-ZA" w:eastAsia="en-ZA"/>
        </w:rPr>
      </w:pPr>
    </w:p>
    <w:p w14:paraId="7B243F44" w14:textId="77777777" w:rsid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b/>
          <w:sz w:val="22"/>
          <w:szCs w:val="22"/>
          <w:lang w:val="en-ZA" w:eastAsia="en-ZA"/>
        </w:rPr>
        <w:t>Considerations:</w:t>
      </w:r>
      <w:r w:rsidRPr="00E109D9">
        <w:rPr>
          <w:rFonts w:ascii="Century Gothic" w:eastAsia="Arial" w:hAnsi="Century Gothic"/>
          <w:sz w:val="22"/>
          <w:szCs w:val="22"/>
          <w:lang w:val="en-ZA" w:eastAsia="en-ZA"/>
        </w:rPr>
        <w:t xml:space="preserve"> </w:t>
      </w:r>
    </w:p>
    <w:p w14:paraId="28FBCCCF" w14:textId="4E3C520B" w:rsidR="00BA15BA" w:rsidRP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Adapting the frame design to support unique features, such as reclining mechanisms or storage compartments, without compromising stability.</w:t>
      </w:r>
    </w:p>
    <w:p w14:paraId="5EECDCD7" w14:textId="77777777" w:rsidR="00BA15BA" w:rsidRDefault="00BA15BA" w:rsidP="00E109D9">
      <w:pPr>
        <w:spacing w:line="360" w:lineRule="auto"/>
        <w:jc w:val="both"/>
        <w:rPr>
          <w:rFonts w:ascii="Century Gothic" w:eastAsia="Arial" w:hAnsi="Century Gothic"/>
          <w:lang w:val="en-ZA" w:eastAsia="en-ZA"/>
        </w:rPr>
      </w:pPr>
    </w:p>
    <w:p w14:paraId="3FE1146C" w14:textId="77777777" w:rsidR="00BA15BA" w:rsidRPr="00AF2FF9" w:rsidRDefault="00BA15BA" w:rsidP="00E109D9">
      <w:pPr>
        <w:spacing w:line="360" w:lineRule="auto"/>
        <w:jc w:val="both"/>
        <w:rPr>
          <w:rFonts w:ascii="Century Gothic" w:eastAsia="Arial" w:hAnsi="Century Gothic"/>
          <w:b/>
          <w:sz w:val="22"/>
          <w:szCs w:val="22"/>
          <w:lang w:val="en-ZA" w:eastAsia="en-ZA"/>
        </w:rPr>
      </w:pPr>
      <w:r w:rsidRPr="00AF2FF9">
        <w:rPr>
          <w:rFonts w:ascii="Century Gothic" w:eastAsia="Arial" w:hAnsi="Century Gothic"/>
          <w:b/>
          <w:sz w:val="22"/>
          <w:szCs w:val="22"/>
          <w:lang w:val="en-ZA" w:eastAsia="en-ZA"/>
        </w:rPr>
        <w:t>5. Ergonomics:</w:t>
      </w:r>
    </w:p>
    <w:p w14:paraId="0CE6BE5F" w14:textId="77777777" w:rsid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b/>
          <w:sz w:val="22"/>
          <w:szCs w:val="22"/>
          <w:lang w:val="en-ZA" w:eastAsia="en-ZA"/>
        </w:rPr>
        <w:t>Concept:</w:t>
      </w:r>
      <w:r w:rsidRPr="00E109D9">
        <w:rPr>
          <w:rFonts w:ascii="Century Gothic" w:eastAsia="Arial" w:hAnsi="Century Gothic"/>
          <w:sz w:val="22"/>
          <w:szCs w:val="22"/>
          <w:lang w:val="en-ZA" w:eastAsia="en-ZA"/>
        </w:rPr>
        <w:t xml:space="preserve"> </w:t>
      </w:r>
    </w:p>
    <w:p w14:paraId="0509B116" w14:textId="3D1C9757" w:rsidR="00BA15BA" w:rsidRP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Considering the ergonomic aspects of frame construction ensures that the furniture is comfortable and functional for the end-user.</w:t>
      </w:r>
    </w:p>
    <w:p w14:paraId="310CECB9" w14:textId="1C2CCD12" w:rsid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b/>
          <w:sz w:val="22"/>
          <w:szCs w:val="22"/>
          <w:lang w:val="en-ZA" w:eastAsia="en-ZA"/>
        </w:rPr>
        <w:t>Considerations:</w:t>
      </w:r>
      <w:r w:rsidRPr="00E109D9">
        <w:rPr>
          <w:rFonts w:ascii="Century Gothic" w:eastAsia="Arial" w:hAnsi="Century Gothic"/>
          <w:sz w:val="22"/>
          <w:szCs w:val="22"/>
          <w:lang w:val="en-ZA" w:eastAsia="en-ZA"/>
        </w:rPr>
        <w:t xml:space="preserve"> </w:t>
      </w:r>
    </w:p>
    <w:p w14:paraId="5FDB3E28" w14:textId="0836955E" w:rsidR="00BA15BA" w:rsidRP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Frame elements, such as the angle of a chair back or the height of a table, are designed to enhance user comfort and usability.</w:t>
      </w:r>
    </w:p>
    <w:p w14:paraId="78EC61F7" w14:textId="77777777" w:rsidR="00BA15BA" w:rsidRPr="00E109D9" w:rsidRDefault="00BA15BA" w:rsidP="00E109D9">
      <w:pPr>
        <w:spacing w:line="360" w:lineRule="auto"/>
        <w:jc w:val="both"/>
        <w:rPr>
          <w:rFonts w:ascii="Century Gothic" w:eastAsia="Arial" w:hAnsi="Century Gothic"/>
          <w:sz w:val="22"/>
          <w:szCs w:val="22"/>
          <w:lang w:val="en-ZA" w:eastAsia="en-ZA"/>
        </w:rPr>
      </w:pPr>
    </w:p>
    <w:p w14:paraId="3A2BA35E" w14:textId="288D8941" w:rsidR="00BA15BA" w:rsidRPr="00AF2FF9" w:rsidRDefault="00BA15BA" w:rsidP="00E109D9">
      <w:pPr>
        <w:spacing w:line="360" w:lineRule="auto"/>
        <w:jc w:val="both"/>
        <w:rPr>
          <w:rFonts w:ascii="Century Gothic" w:eastAsia="Arial" w:hAnsi="Century Gothic"/>
          <w:b/>
          <w:lang w:val="en-ZA" w:eastAsia="en-ZA"/>
        </w:rPr>
      </w:pPr>
      <w:r w:rsidRPr="00AF2FF9">
        <w:rPr>
          <w:rFonts w:ascii="Century Gothic" w:eastAsia="Arial" w:hAnsi="Century Gothic"/>
          <w:b/>
          <w:lang w:val="en-ZA" w:eastAsia="en-ZA"/>
        </w:rPr>
        <w:t>Construction of Padding and Upholstery Components:</w:t>
      </w:r>
    </w:p>
    <w:p w14:paraId="715AC8BF" w14:textId="43E7A8FD" w:rsidR="00BA15BA" w:rsidRPr="00AF2FF9" w:rsidRDefault="00BA15BA" w:rsidP="00E109D9">
      <w:pPr>
        <w:spacing w:line="360" w:lineRule="auto"/>
        <w:jc w:val="both"/>
        <w:rPr>
          <w:rFonts w:ascii="Century Gothic" w:eastAsia="Arial" w:hAnsi="Century Gothic"/>
          <w:b/>
          <w:sz w:val="22"/>
          <w:szCs w:val="22"/>
          <w:lang w:val="en-ZA" w:eastAsia="en-ZA"/>
        </w:rPr>
      </w:pPr>
      <w:r w:rsidRPr="00AF2FF9">
        <w:rPr>
          <w:rFonts w:ascii="Century Gothic" w:eastAsia="Arial" w:hAnsi="Century Gothic"/>
          <w:b/>
          <w:sz w:val="22"/>
          <w:szCs w:val="22"/>
          <w:lang w:val="en-ZA" w:eastAsia="en-ZA"/>
        </w:rPr>
        <w:t>1. Padding Materials:</w:t>
      </w:r>
    </w:p>
    <w:p w14:paraId="44D4D76D" w14:textId="77777777" w:rsid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b/>
          <w:sz w:val="22"/>
          <w:szCs w:val="22"/>
          <w:lang w:val="en-ZA" w:eastAsia="en-ZA"/>
        </w:rPr>
        <w:t>Concept:</w:t>
      </w:r>
      <w:r w:rsidRPr="00E109D9">
        <w:rPr>
          <w:rFonts w:ascii="Century Gothic" w:eastAsia="Arial" w:hAnsi="Century Gothic"/>
          <w:sz w:val="22"/>
          <w:szCs w:val="22"/>
          <w:lang w:val="en-ZA" w:eastAsia="en-ZA"/>
        </w:rPr>
        <w:t xml:space="preserve"> </w:t>
      </w:r>
    </w:p>
    <w:p w14:paraId="641625AC" w14:textId="794E1DA9" w:rsidR="00BA15BA" w:rsidRP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The selection and application of padding materials play a crucial role in providing comfort and support.</w:t>
      </w:r>
    </w:p>
    <w:p w14:paraId="02C4A403" w14:textId="23C93D6C" w:rsidR="00774B25" w:rsidRDefault="00774B25">
      <w:pPr>
        <w:rPr>
          <w:rFonts w:ascii="Century Gothic" w:eastAsia="Arial" w:hAnsi="Century Gothic"/>
          <w:b/>
          <w:sz w:val="22"/>
          <w:szCs w:val="22"/>
          <w:lang w:val="en-ZA" w:eastAsia="en-ZA"/>
        </w:rPr>
      </w:pPr>
    </w:p>
    <w:p w14:paraId="3A5AB454" w14:textId="1E356DDE" w:rsid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b/>
          <w:sz w:val="22"/>
          <w:szCs w:val="22"/>
          <w:lang w:val="en-ZA" w:eastAsia="en-ZA"/>
        </w:rPr>
        <w:t>Considerations:</w:t>
      </w:r>
      <w:r w:rsidRPr="00E109D9">
        <w:rPr>
          <w:rFonts w:ascii="Century Gothic" w:eastAsia="Arial" w:hAnsi="Century Gothic"/>
          <w:sz w:val="22"/>
          <w:szCs w:val="22"/>
          <w:lang w:val="en-ZA" w:eastAsia="en-ZA"/>
        </w:rPr>
        <w:t xml:space="preserve"> </w:t>
      </w:r>
    </w:p>
    <w:p w14:paraId="40B02E52" w14:textId="531DD3FF" w:rsidR="00BA15BA" w:rsidRP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Different types of foam, batting, or down filling may be used based on the desired level of softness, firmness, and resilience.</w:t>
      </w:r>
    </w:p>
    <w:p w14:paraId="41EDDCC6" w14:textId="77777777" w:rsidR="00BA15BA" w:rsidRPr="00E109D9" w:rsidRDefault="00BA15BA" w:rsidP="00E109D9">
      <w:pPr>
        <w:spacing w:line="360" w:lineRule="auto"/>
        <w:jc w:val="both"/>
        <w:rPr>
          <w:rFonts w:ascii="Century Gothic" w:eastAsia="Arial" w:hAnsi="Century Gothic"/>
          <w:sz w:val="22"/>
          <w:szCs w:val="22"/>
          <w:lang w:val="en-ZA" w:eastAsia="en-ZA"/>
        </w:rPr>
      </w:pPr>
    </w:p>
    <w:p w14:paraId="5D3B81BA" w14:textId="77777777" w:rsidR="00BA15BA" w:rsidRPr="00E109D9" w:rsidRDefault="00BA15BA" w:rsidP="00E109D9">
      <w:pPr>
        <w:spacing w:line="360" w:lineRule="auto"/>
        <w:jc w:val="both"/>
        <w:rPr>
          <w:rFonts w:ascii="Century Gothic" w:eastAsia="Arial" w:hAnsi="Century Gothic"/>
          <w:b/>
          <w:lang w:val="en-ZA" w:eastAsia="en-ZA"/>
        </w:rPr>
      </w:pPr>
      <w:r w:rsidRPr="00E109D9">
        <w:rPr>
          <w:rFonts w:ascii="Century Gothic" w:eastAsia="Arial" w:hAnsi="Century Gothic"/>
          <w:b/>
          <w:lang w:val="en-ZA" w:eastAsia="en-ZA"/>
        </w:rPr>
        <w:t>2. Fabric Selection:</w:t>
      </w:r>
    </w:p>
    <w:p w14:paraId="1ADC6383" w14:textId="77777777" w:rsidR="00E109D9" w:rsidRDefault="00BA15BA" w:rsidP="00E109D9">
      <w:pPr>
        <w:spacing w:line="360" w:lineRule="auto"/>
        <w:jc w:val="both"/>
        <w:rPr>
          <w:rFonts w:ascii="Century Gothic" w:eastAsia="Arial" w:hAnsi="Century Gothic"/>
          <w:sz w:val="22"/>
          <w:szCs w:val="22"/>
          <w:lang w:val="en-ZA" w:eastAsia="en-ZA"/>
        </w:rPr>
      </w:pPr>
      <w:r w:rsidRPr="00E109D9">
        <w:rPr>
          <w:rFonts w:ascii="Century Gothic" w:eastAsia="Arial" w:hAnsi="Century Gothic"/>
          <w:b/>
          <w:sz w:val="22"/>
          <w:szCs w:val="22"/>
          <w:lang w:val="en-ZA" w:eastAsia="en-ZA"/>
        </w:rPr>
        <w:t>Concept:</w:t>
      </w:r>
      <w:r w:rsidRPr="00E109D9">
        <w:rPr>
          <w:rFonts w:ascii="Century Gothic" w:eastAsia="Arial" w:hAnsi="Century Gothic"/>
          <w:sz w:val="22"/>
          <w:szCs w:val="22"/>
          <w:lang w:val="en-ZA" w:eastAsia="en-ZA"/>
        </w:rPr>
        <w:t xml:space="preserve"> </w:t>
      </w:r>
    </w:p>
    <w:p w14:paraId="68106C42" w14:textId="41454E5F" w:rsidR="00BA15BA" w:rsidRPr="00E109D9" w:rsidRDefault="00BA15BA" w:rsidP="00BD01E5">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Choosing appropriate upholstery fabrics involves considering aesthetics, durability, and maintenance requirements.</w:t>
      </w:r>
    </w:p>
    <w:p w14:paraId="14780656" w14:textId="77777777" w:rsidR="00E109D9" w:rsidRDefault="00E109D9" w:rsidP="00BD01E5">
      <w:pPr>
        <w:spacing w:line="360" w:lineRule="auto"/>
        <w:jc w:val="both"/>
        <w:rPr>
          <w:rFonts w:ascii="Century Gothic" w:eastAsia="Arial" w:hAnsi="Century Gothic"/>
          <w:b/>
          <w:sz w:val="22"/>
          <w:szCs w:val="22"/>
          <w:lang w:val="en-ZA" w:eastAsia="en-ZA"/>
        </w:rPr>
      </w:pPr>
    </w:p>
    <w:p w14:paraId="71E6FA02" w14:textId="77777777" w:rsidR="00774B25" w:rsidRDefault="00774B25">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173CD315" w14:textId="0B2DAA32" w:rsidR="00E109D9" w:rsidRDefault="00BA15BA" w:rsidP="00BD01E5">
      <w:pPr>
        <w:spacing w:line="360" w:lineRule="auto"/>
        <w:jc w:val="both"/>
        <w:rPr>
          <w:rFonts w:ascii="Century Gothic" w:eastAsia="Arial" w:hAnsi="Century Gothic"/>
          <w:sz w:val="22"/>
          <w:szCs w:val="22"/>
          <w:lang w:val="en-ZA" w:eastAsia="en-ZA"/>
        </w:rPr>
      </w:pPr>
      <w:r w:rsidRPr="00E109D9">
        <w:rPr>
          <w:rFonts w:ascii="Century Gothic" w:eastAsia="Arial" w:hAnsi="Century Gothic"/>
          <w:b/>
          <w:sz w:val="22"/>
          <w:szCs w:val="22"/>
          <w:lang w:val="en-ZA" w:eastAsia="en-ZA"/>
        </w:rPr>
        <w:lastRenderedPageBreak/>
        <w:t>Considerations:</w:t>
      </w:r>
      <w:r w:rsidRPr="00E109D9">
        <w:rPr>
          <w:rFonts w:ascii="Century Gothic" w:eastAsia="Arial" w:hAnsi="Century Gothic"/>
          <w:sz w:val="22"/>
          <w:szCs w:val="22"/>
          <w:lang w:val="en-ZA" w:eastAsia="en-ZA"/>
        </w:rPr>
        <w:t xml:space="preserve"> </w:t>
      </w:r>
    </w:p>
    <w:p w14:paraId="591617A3" w14:textId="1559F837" w:rsidR="00BA15BA" w:rsidRPr="00E109D9" w:rsidRDefault="00BA15BA" w:rsidP="00BD01E5">
      <w:pPr>
        <w:spacing w:line="360" w:lineRule="auto"/>
        <w:jc w:val="both"/>
        <w:rPr>
          <w:rFonts w:ascii="Century Gothic" w:eastAsia="Arial" w:hAnsi="Century Gothic"/>
          <w:sz w:val="22"/>
          <w:szCs w:val="22"/>
          <w:lang w:val="en-ZA" w:eastAsia="en-ZA"/>
        </w:rPr>
      </w:pPr>
      <w:r w:rsidRPr="00E109D9">
        <w:rPr>
          <w:rFonts w:ascii="Century Gothic" w:eastAsia="Arial" w:hAnsi="Century Gothic"/>
          <w:sz w:val="22"/>
          <w:szCs w:val="22"/>
          <w:lang w:val="en-ZA" w:eastAsia="en-ZA"/>
        </w:rPr>
        <w:t xml:space="preserve">Fabrics range from natural </w:t>
      </w:r>
      <w:r w:rsidR="00E109D9" w:rsidRPr="00E109D9">
        <w:rPr>
          <w:rFonts w:ascii="Century Gothic" w:eastAsia="Arial" w:hAnsi="Century Gothic"/>
          <w:sz w:val="22"/>
          <w:szCs w:val="22"/>
          <w:lang w:val="en-ZA" w:eastAsia="en-ZA"/>
        </w:rPr>
        <w:t>fibres</w:t>
      </w:r>
      <w:r w:rsidRPr="00E109D9">
        <w:rPr>
          <w:rFonts w:ascii="Century Gothic" w:eastAsia="Arial" w:hAnsi="Century Gothic"/>
          <w:sz w:val="22"/>
          <w:szCs w:val="22"/>
          <w:lang w:val="en-ZA" w:eastAsia="en-ZA"/>
        </w:rPr>
        <w:t xml:space="preserve"> like linen and cotton to synthetic materials such as polyester or microfiber, each with its own characteristics.</w:t>
      </w:r>
    </w:p>
    <w:p w14:paraId="6CD3110D" w14:textId="77777777" w:rsidR="005507DE" w:rsidRDefault="005507DE" w:rsidP="00BD01E5">
      <w:pPr>
        <w:spacing w:line="360" w:lineRule="auto"/>
        <w:jc w:val="both"/>
        <w:rPr>
          <w:rFonts w:ascii="Century Gothic" w:eastAsia="Arial" w:hAnsi="Century Gothic"/>
          <w:b/>
          <w:lang w:val="en-ZA" w:eastAsia="en-ZA"/>
        </w:rPr>
      </w:pPr>
    </w:p>
    <w:p w14:paraId="6AEC9F74" w14:textId="01C48FF3" w:rsidR="00BA15BA" w:rsidRPr="00BD01E5" w:rsidRDefault="00BA15BA" w:rsidP="00BD01E5">
      <w:pPr>
        <w:spacing w:line="360" w:lineRule="auto"/>
        <w:jc w:val="both"/>
        <w:rPr>
          <w:rFonts w:ascii="Century Gothic" w:eastAsia="Arial" w:hAnsi="Century Gothic"/>
          <w:b/>
          <w:lang w:val="en-ZA" w:eastAsia="en-ZA"/>
        </w:rPr>
      </w:pPr>
      <w:r w:rsidRPr="00BD01E5">
        <w:rPr>
          <w:rFonts w:ascii="Century Gothic" w:eastAsia="Arial" w:hAnsi="Century Gothic"/>
          <w:b/>
          <w:lang w:val="en-ZA" w:eastAsia="en-ZA"/>
        </w:rPr>
        <w:t>3. Upholstery Techniques:</w:t>
      </w:r>
    </w:p>
    <w:p w14:paraId="2513B6FF" w14:textId="77777777" w:rsid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Concept:</w:t>
      </w:r>
      <w:r w:rsidRPr="00BD01E5">
        <w:rPr>
          <w:rFonts w:ascii="Century Gothic" w:eastAsia="Arial" w:hAnsi="Century Gothic"/>
          <w:sz w:val="22"/>
          <w:szCs w:val="22"/>
          <w:lang w:val="en-ZA" w:eastAsia="en-ZA"/>
        </w:rPr>
        <w:t xml:space="preserve"> </w:t>
      </w:r>
    </w:p>
    <w:p w14:paraId="3B772E56" w14:textId="2F5D3053"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The application of fabric to the frame requires specific techniques to achieve a smooth, tailored appearance.</w:t>
      </w:r>
    </w:p>
    <w:p w14:paraId="7450F2E1" w14:textId="77777777" w:rsidR="00BD01E5" w:rsidRDefault="00BD01E5" w:rsidP="00BD01E5">
      <w:pPr>
        <w:spacing w:line="360" w:lineRule="auto"/>
        <w:jc w:val="both"/>
        <w:rPr>
          <w:rFonts w:ascii="Century Gothic" w:eastAsia="Arial" w:hAnsi="Century Gothic"/>
          <w:b/>
          <w:sz w:val="22"/>
          <w:szCs w:val="22"/>
          <w:lang w:val="en-ZA" w:eastAsia="en-ZA"/>
        </w:rPr>
      </w:pPr>
    </w:p>
    <w:p w14:paraId="4058B177" w14:textId="3961B45C" w:rsid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Considerations:</w:t>
      </w:r>
      <w:r w:rsidRPr="00BD01E5">
        <w:rPr>
          <w:rFonts w:ascii="Century Gothic" w:eastAsia="Arial" w:hAnsi="Century Gothic"/>
          <w:sz w:val="22"/>
          <w:szCs w:val="22"/>
          <w:lang w:val="en-ZA" w:eastAsia="en-ZA"/>
        </w:rPr>
        <w:t xml:space="preserve"> </w:t>
      </w:r>
    </w:p>
    <w:p w14:paraId="66397BFF" w14:textId="796204A2"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Upholstery techniques include stitching, tufting, and quilting, with skilled craftsmanship ensuring a seamless and visually appealing finish.</w:t>
      </w:r>
    </w:p>
    <w:p w14:paraId="4656CEE9" w14:textId="77777777" w:rsidR="00BA15BA" w:rsidRDefault="00BA15BA" w:rsidP="00BD01E5">
      <w:pPr>
        <w:spacing w:line="360" w:lineRule="auto"/>
        <w:jc w:val="both"/>
        <w:rPr>
          <w:rFonts w:ascii="Century Gothic" w:eastAsia="Arial" w:hAnsi="Century Gothic"/>
          <w:lang w:val="en-ZA" w:eastAsia="en-ZA"/>
        </w:rPr>
      </w:pPr>
    </w:p>
    <w:p w14:paraId="0B4CA25B" w14:textId="77777777" w:rsidR="00BA15BA" w:rsidRPr="00BD01E5" w:rsidRDefault="00BA15BA" w:rsidP="00BD01E5">
      <w:pPr>
        <w:spacing w:line="360" w:lineRule="auto"/>
        <w:jc w:val="both"/>
        <w:rPr>
          <w:rFonts w:ascii="Century Gothic" w:eastAsia="Arial" w:hAnsi="Century Gothic"/>
          <w:b/>
          <w:lang w:val="en-ZA" w:eastAsia="en-ZA"/>
        </w:rPr>
      </w:pPr>
      <w:r w:rsidRPr="00BD01E5">
        <w:rPr>
          <w:rFonts w:ascii="Century Gothic" w:eastAsia="Arial" w:hAnsi="Century Gothic"/>
          <w:b/>
          <w:lang w:val="en-ZA" w:eastAsia="en-ZA"/>
        </w:rPr>
        <w:t>4. Structural Support:</w:t>
      </w:r>
    </w:p>
    <w:p w14:paraId="70CA20E7" w14:textId="77777777" w:rsid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Concept:</w:t>
      </w:r>
      <w:r w:rsidRPr="00BD01E5">
        <w:rPr>
          <w:rFonts w:ascii="Century Gothic" w:eastAsia="Arial" w:hAnsi="Century Gothic"/>
          <w:sz w:val="22"/>
          <w:szCs w:val="22"/>
          <w:lang w:val="en-ZA" w:eastAsia="en-ZA"/>
        </w:rPr>
        <w:t xml:space="preserve"> </w:t>
      </w:r>
    </w:p>
    <w:p w14:paraId="2C6CD2C1" w14:textId="1A5CAF9F"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Upholstery components should contribute to the overall stability and integrity of the furniture piece.</w:t>
      </w:r>
    </w:p>
    <w:p w14:paraId="0D5C3B99" w14:textId="77777777" w:rsidR="00BD01E5" w:rsidRDefault="00BD01E5" w:rsidP="00BD01E5">
      <w:pPr>
        <w:spacing w:line="360" w:lineRule="auto"/>
        <w:jc w:val="both"/>
        <w:rPr>
          <w:rFonts w:ascii="Century Gothic" w:eastAsia="Arial" w:hAnsi="Century Gothic"/>
          <w:b/>
          <w:sz w:val="22"/>
          <w:szCs w:val="22"/>
          <w:lang w:val="en-ZA" w:eastAsia="en-ZA"/>
        </w:rPr>
      </w:pPr>
    </w:p>
    <w:p w14:paraId="2AFFA31C" w14:textId="3ACE09D6" w:rsid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Considerations:</w:t>
      </w:r>
      <w:r w:rsidRPr="00BD01E5">
        <w:rPr>
          <w:rFonts w:ascii="Century Gothic" w:eastAsia="Arial" w:hAnsi="Century Gothic"/>
          <w:sz w:val="22"/>
          <w:szCs w:val="22"/>
          <w:lang w:val="en-ZA" w:eastAsia="en-ZA"/>
        </w:rPr>
        <w:t xml:space="preserve"> </w:t>
      </w:r>
    </w:p>
    <w:p w14:paraId="65DE054F" w14:textId="27135063"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Proper attachment of fabric to the frame, reinforcement at stress points, and the use of supportive materials like webbing or springs enhance structural support.</w:t>
      </w:r>
    </w:p>
    <w:p w14:paraId="117EA7AE" w14:textId="77777777" w:rsidR="00BA15BA" w:rsidRDefault="00BA15BA" w:rsidP="00BD01E5">
      <w:pPr>
        <w:spacing w:line="360" w:lineRule="auto"/>
        <w:jc w:val="both"/>
        <w:rPr>
          <w:rFonts w:ascii="Century Gothic" w:eastAsia="Arial" w:hAnsi="Century Gothic"/>
          <w:lang w:val="en-ZA" w:eastAsia="en-ZA"/>
        </w:rPr>
      </w:pPr>
    </w:p>
    <w:p w14:paraId="42F37AFA" w14:textId="77777777" w:rsidR="00BA15BA" w:rsidRPr="00BD01E5" w:rsidRDefault="00BA15BA" w:rsidP="00BD01E5">
      <w:pPr>
        <w:spacing w:line="360" w:lineRule="auto"/>
        <w:jc w:val="both"/>
        <w:rPr>
          <w:rFonts w:ascii="Century Gothic" w:eastAsia="Arial" w:hAnsi="Century Gothic"/>
          <w:b/>
          <w:lang w:val="en-ZA" w:eastAsia="en-ZA"/>
        </w:rPr>
      </w:pPr>
      <w:r w:rsidRPr="00BD01E5">
        <w:rPr>
          <w:rFonts w:ascii="Century Gothic" w:eastAsia="Arial" w:hAnsi="Century Gothic"/>
          <w:b/>
          <w:lang w:val="en-ZA" w:eastAsia="en-ZA"/>
        </w:rPr>
        <w:t>5. Aesthetics and Design Cohesion:</w:t>
      </w:r>
    </w:p>
    <w:p w14:paraId="2F378C7E" w14:textId="77777777" w:rsid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Concept:</w:t>
      </w:r>
      <w:r w:rsidRPr="00BD01E5">
        <w:rPr>
          <w:rFonts w:ascii="Century Gothic" w:eastAsia="Arial" w:hAnsi="Century Gothic"/>
          <w:sz w:val="22"/>
          <w:szCs w:val="22"/>
          <w:lang w:val="en-ZA" w:eastAsia="en-ZA"/>
        </w:rPr>
        <w:t xml:space="preserve"> </w:t>
      </w:r>
    </w:p>
    <w:p w14:paraId="4E530A81" w14:textId="6EE3AB82"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The construction of padding and upholstery components should align with the overall design concept of the furniture.</w:t>
      </w:r>
    </w:p>
    <w:p w14:paraId="08B277FE" w14:textId="77777777" w:rsidR="00205122" w:rsidRDefault="00205122" w:rsidP="00BD01E5">
      <w:pPr>
        <w:spacing w:line="360" w:lineRule="auto"/>
        <w:jc w:val="both"/>
        <w:rPr>
          <w:rFonts w:ascii="Century Gothic" w:eastAsia="Arial" w:hAnsi="Century Gothic"/>
          <w:b/>
          <w:sz w:val="22"/>
          <w:szCs w:val="22"/>
          <w:lang w:val="en-ZA" w:eastAsia="en-ZA"/>
        </w:rPr>
      </w:pPr>
    </w:p>
    <w:p w14:paraId="042BD796" w14:textId="15D0DCC7" w:rsidR="00901182" w:rsidRDefault="00BA15BA" w:rsidP="00BD01E5">
      <w:pPr>
        <w:spacing w:line="360" w:lineRule="auto"/>
        <w:jc w:val="both"/>
        <w:rPr>
          <w:rFonts w:ascii="Century Gothic" w:eastAsia="Arial" w:hAnsi="Century Gothic"/>
          <w:sz w:val="22"/>
          <w:szCs w:val="22"/>
          <w:lang w:val="en-ZA" w:eastAsia="en-ZA"/>
        </w:rPr>
      </w:pPr>
      <w:r w:rsidRPr="00901182">
        <w:rPr>
          <w:rFonts w:ascii="Century Gothic" w:eastAsia="Arial" w:hAnsi="Century Gothic"/>
          <w:b/>
          <w:sz w:val="22"/>
          <w:szCs w:val="22"/>
          <w:lang w:val="en-ZA" w:eastAsia="en-ZA"/>
        </w:rPr>
        <w:t>Considerations:</w:t>
      </w:r>
      <w:r w:rsidRPr="00BD01E5">
        <w:rPr>
          <w:rFonts w:ascii="Century Gothic" w:eastAsia="Arial" w:hAnsi="Century Gothic"/>
          <w:sz w:val="22"/>
          <w:szCs w:val="22"/>
          <w:lang w:val="en-ZA" w:eastAsia="en-ZA"/>
        </w:rPr>
        <w:t xml:space="preserve"> </w:t>
      </w:r>
    </w:p>
    <w:p w14:paraId="62C6CD2E" w14:textId="57B63569"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 xml:space="preserve">Ensuring that the chosen fabrics, </w:t>
      </w:r>
      <w:r w:rsidR="00BD01E5" w:rsidRPr="00BD01E5">
        <w:rPr>
          <w:rFonts w:ascii="Century Gothic" w:eastAsia="Arial" w:hAnsi="Century Gothic"/>
          <w:sz w:val="22"/>
          <w:szCs w:val="22"/>
          <w:lang w:val="en-ZA" w:eastAsia="en-ZA"/>
        </w:rPr>
        <w:t>colours</w:t>
      </w:r>
      <w:r w:rsidRPr="00BD01E5">
        <w:rPr>
          <w:rFonts w:ascii="Century Gothic" w:eastAsia="Arial" w:hAnsi="Century Gothic"/>
          <w:sz w:val="22"/>
          <w:szCs w:val="22"/>
          <w:lang w:val="en-ZA" w:eastAsia="en-ZA"/>
        </w:rPr>
        <w:t>, and detailing complement the frame design and contribute to the desired aesthetic.</w:t>
      </w:r>
    </w:p>
    <w:p w14:paraId="7FBA4123" w14:textId="77777777" w:rsidR="00BA15BA" w:rsidRDefault="00BA15BA" w:rsidP="00BD01E5">
      <w:pPr>
        <w:spacing w:line="360" w:lineRule="auto"/>
        <w:jc w:val="both"/>
        <w:rPr>
          <w:rFonts w:ascii="Century Gothic" w:eastAsia="Arial" w:hAnsi="Century Gothic"/>
          <w:lang w:val="en-ZA" w:eastAsia="en-ZA"/>
        </w:rPr>
      </w:pPr>
    </w:p>
    <w:p w14:paraId="5D69450B" w14:textId="77777777" w:rsidR="00774B25" w:rsidRDefault="00774B25">
      <w:pPr>
        <w:rPr>
          <w:rFonts w:ascii="Century Gothic" w:eastAsia="Arial" w:hAnsi="Century Gothic"/>
          <w:b/>
          <w:lang w:val="en-ZA" w:eastAsia="en-ZA"/>
        </w:rPr>
      </w:pPr>
      <w:r>
        <w:rPr>
          <w:rFonts w:ascii="Century Gothic" w:eastAsia="Arial" w:hAnsi="Century Gothic"/>
          <w:b/>
          <w:lang w:val="en-ZA" w:eastAsia="en-ZA"/>
        </w:rPr>
        <w:br w:type="page"/>
      </w:r>
    </w:p>
    <w:p w14:paraId="2761DD58" w14:textId="2CB601A1" w:rsidR="00BA15BA" w:rsidRPr="00BD01E5" w:rsidRDefault="00BA15BA" w:rsidP="00BD01E5">
      <w:pPr>
        <w:spacing w:line="360" w:lineRule="auto"/>
        <w:jc w:val="both"/>
        <w:rPr>
          <w:rFonts w:ascii="Century Gothic" w:eastAsia="Arial" w:hAnsi="Century Gothic"/>
          <w:b/>
          <w:lang w:val="en-ZA" w:eastAsia="en-ZA"/>
        </w:rPr>
      </w:pPr>
      <w:r w:rsidRPr="00BD01E5">
        <w:rPr>
          <w:rFonts w:ascii="Century Gothic" w:eastAsia="Arial" w:hAnsi="Century Gothic"/>
          <w:b/>
          <w:lang w:val="en-ZA" w:eastAsia="en-ZA"/>
        </w:rPr>
        <w:lastRenderedPageBreak/>
        <w:t>6. Durability and Maintenance:</w:t>
      </w:r>
    </w:p>
    <w:p w14:paraId="3450349F" w14:textId="77777777" w:rsid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Concept:</w:t>
      </w:r>
      <w:r w:rsidRPr="00BD01E5">
        <w:rPr>
          <w:rFonts w:ascii="Century Gothic" w:eastAsia="Arial" w:hAnsi="Century Gothic"/>
          <w:sz w:val="22"/>
          <w:szCs w:val="22"/>
          <w:lang w:val="en-ZA" w:eastAsia="en-ZA"/>
        </w:rPr>
        <w:t xml:space="preserve"> </w:t>
      </w:r>
    </w:p>
    <w:p w14:paraId="5B9B530C" w14:textId="3C917C09"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Construction considerations should address the durability of upholstery materials and ease of maintenance.</w:t>
      </w:r>
    </w:p>
    <w:p w14:paraId="162CBC37" w14:textId="77777777" w:rsidR="00352E0B" w:rsidRDefault="00352E0B" w:rsidP="00901182">
      <w:pPr>
        <w:spacing w:line="360" w:lineRule="auto"/>
        <w:jc w:val="both"/>
        <w:rPr>
          <w:rFonts w:ascii="Century Gothic" w:eastAsia="Arial" w:hAnsi="Century Gothic"/>
          <w:b/>
          <w:sz w:val="22"/>
          <w:szCs w:val="22"/>
          <w:lang w:val="en-ZA" w:eastAsia="en-ZA"/>
        </w:rPr>
      </w:pPr>
    </w:p>
    <w:p w14:paraId="3926127B" w14:textId="320C1FCD" w:rsidR="00BD01E5" w:rsidRDefault="00BA15BA" w:rsidP="00901182">
      <w:pPr>
        <w:spacing w:line="360" w:lineRule="auto"/>
        <w:jc w:val="both"/>
        <w:rPr>
          <w:rFonts w:ascii="Century Gothic" w:eastAsia="Arial" w:hAnsi="Century Gothic"/>
          <w:b/>
          <w:sz w:val="22"/>
          <w:szCs w:val="22"/>
          <w:lang w:val="en-ZA" w:eastAsia="en-ZA"/>
        </w:rPr>
      </w:pPr>
      <w:r w:rsidRPr="00BD01E5">
        <w:rPr>
          <w:rFonts w:ascii="Century Gothic" w:eastAsia="Arial" w:hAnsi="Century Gothic"/>
          <w:b/>
          <w:sz w:val="22"/>
          <w:szCs w:val="22"/>
          <w:lang w:val="en-ZA" w:eastAsia="en-ZA"/>
        </w:rPr>
        <w:t xml:space="preserve">Considerations: </w:t>
      </w:r>
    </w:p>
    <w:p w14:paraId="70CDE6F9" w14:textId="7FAD5F18" w:rsidR="00BA15BA" w:rsidRPr="00BD01E5" w:rsidRDefault="00BA15BA" w:rsidP="00901182">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Choosing fabrics with stain-resistant properties or using removable and washable covers can enhance the longevity and practicality of upholstered furniture.</w:t>
      </w:r>
    </w:p>
    <w:p w14:paraId="2622C2B7" w14:textId="77777777" w:rsidR="00BA15BA" w:rsidRPr="00BD01E5" w:rsidRDefault="00BA15BA" w:rsidP="00901182">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These concepts collectively contribute to the creation of furniture that is not only structurally sound and comfortable but also visually appealing and aligned with design principles. Skilled craftsmanship and attention to detail are paramount in achieving success in furniture construction, whether in the framing or upholstering of a piece.</w:t>
      </w:r>
    </w:p>
    <w:p w14:paraId="1E949B75" w14:textId="77777777" w:rsidR="00BA15BA" w:rsidRPr="00E44A26" w:rsidRDefault="00BA15BA" w:rsidP="00901182">
      <w:pPr>
        <w:spacing w:line="360" w:lineRule="auto"/>
        <w:jc w:val="both"/>
        <w:rPr>
          <w:rFonts w:ascii="Century Gothic" w:eastAsia="Arial" w:hAnsi="Century Gothic"/>
          <w:lang w:val="en-ZA" w:eastAsia="en-ZA"/>
        </w:rPr>
      </w:pPr>
    </w:p>
    <w:p w14:paraId="07E2F4E5" w14:textId="77777777" w:rsidR="00AA3157" w:rsidRDefault="00AA3157">
      <w:pPr>
        <w:rPr>
          <w:rFonts w:ascii="Century Gothic" w:eastAsia="Arial" w:hAnsi="Century Gothic"/>
          <w:b/>
          <w:lang w:val="en-ZA" w:eastAsia="en-ZA"/>
        </w:rPr>
      </w:pPr>
      <w:r>
        <w:rPr>
          <w:rFonts w:ascii="Century Gothic" w:eastAsia="Arial" w:hAnsi="Century Gothic"/>
          <w:b/>
          <w:lang w:val="en-ZA" w:eastAsia="en-ZA"/>
        </w:rPr>
        <w:br w:type="page"/>
      </w:r>
    </w:p>
    <w:p w14:paraId="5052F80D" w14:textId="77777777" w:rsidR="005D7E86" w:rsidRDefault="00BA15BA" w:rsidP="005D7E86">
      <w:pPr>
        <w:pStyle w:val="Heading3"/>
        <w:rPr>
          <w:rFonts w:eastAsia="Arial"/>
          <w:lang w:val="en-ZA" w:eastAsia="en-ZA"/>
        </w:rPr>
      </w:pPr>
      <w:bookmarkStart w:id="24" w:name="_Toc197004510"/>
      <w:r w:rsidRPr="005507DE">
        <w:rPr>
          <w:rFonts w:eastAsia="Arial"/>
          <w:lang w:val="en-ZA" w:eastAsia="en-ZA"/>
        </w:rPr>
        <w:lastRenderedPageBreak/>
        <w:t>KT0207 Impact of design and construction faults</w:t>
      </w:r>
      <w:bookmarkEnd w:id="24"/>
    </w:p>
    <w:p w14:paraId="4F81A2F3" w14:textId="5F7CC308" w:rsidR="00BA15BA" w:rsidRPr="005507DE" w:rsidRDefault="00BA15BA" w:rsidP="005D7E86">
      <w:pPr>
        <w:pStyle w:val="Heading2"/>
        <w:rPr>
          <w:rFonts w:eastAsia="Arial"/>
          <w:lang w:val="en-ZA" w:eastAsia="en-ZA"/>
        </w:rPr>
      </w:pPr>
      <w:r w:rsidRPr="005507DE">
        <w:rPr>
          <w:rFonts w:eastAsia="Arial"/>
          <w:lang w:val="en-ZA" w:eastAsia="en-ZA"/>
        </w:rPr>
        <w:t xml:space="preserve"> </w:t>
      </w:r>
    </w:p>
    <w:p w14:paraId="4100DD5B" w14:textId="2AB5177F" w:rsidR="00BD01E5" w:rsidRDefault="00BA15BA" w:rsidP="00901182">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 xml:space="preserve">Design and construction faults in furniture can have significant impacts on both the functionality and aesthetics of the final product. Understanding these impacts is crucial for manufacturers, designers, and consumers. </w:t>
      </w:r>
    </w:p>
    <w:p w14:paraId="4C5CEBF7" w14:textId="4ED02CE9" w:rsidR="00BA15BA" w:rsidRPr="00BD01E5" w:rsidRDefault="00BA15BA" w:rsidP="00901182">
      <w:pPr>
        <w:spacing w:line="360" w:lineRule="auto"/>
        <w:jc w:val="both"/>
        <w:rPr>
          <w:rFonts w:ascii="Century Gothic" w:eastAsia="Arial" w:hAnsi="Century Gothic"/>
          <w:b/>
          <w:i/>
          <w:sz w:val="22"/>
          <w:szCs w:val="22"/>
          <w:lang w:val="en-ZA" w:eastAsia="en-ZA"/>
        </w:rPr>
      </w:pPr>
      <w:r w:rsidRPr="00BD01E5">
        <w:rPr>
          <w:rFonts w:ascii="Century Gothic" w:eastAsia="Arial" w:hAnsi="Century Gothic"/>
          <w:b/>
          <w:i/>
          <w:sz w:val="22"/>
          <w:szCs w:val="22"/>
          <w:lang w:val="en-ZA" w:eastAsia="en-ZA"/>
        </w:rPr>
        <w:t>Here are some key consequences of design and construction faults:</w:t>
      </w:r>
    </w:p>
    <w:p w14:paraId="23D54377" w14:textId="77777777" w:rsidR="00BA15BA" w:rsidRPr="00BD01E5" w:rsidRDefault="00BA15BA" w:rsidP="00901182">
      <w:pPr>
        <w:spacing w:line="360" w:lineRule="auto"/>
        <w:jc w:val="both"/>
        <w:rPr>
          <w:rFonts w:ascii="Century Gothic" w:eastAsia="Arial" w:hAnsi="Century Gothic"/>
          <w:b/>
          <w:i/>
          <w:lang w:val="en-ZA" w:eastAsia="en-ZA"/>
        </w:rPr>
      </w:pPr>
    </w:p>
    <w:p w14:paraId="4789F2D0" w14:textId="77777777" w:rsidR="00BA15BA" w:rsidRPr="00BD01E5" w:rsidRDefault="00BA15BA" w:rsidP="00901182">
      <w:pPr>
        <w:spacing w:line="360" w:lineRule="auto"/>
        <w:jc w:val="both"/>
        <w:rPr>
          <w:rFonts w:ascii="Century Gothic" w:eastAsia="Arial" w:hAnsi="Century Gothic"/>
          <w:b/>
          <w:lang w:val="en-ZA" w:eastAsia="en-ZA"/>
        </w:rPr>
      </w:pPr>
      <w:r w:rsidRPr="00BD01E5">
        <w:rPr>
          <w:rFonts w:ascii="Century Gothic" w:eastAsia="Arial" w:hAnsi="Century Gothic"/>
          <w:b/>
          <w:lang w:val="en-ZA" w:eastAsia="en-ZA"/>
        </w:rPr>
        <w:t>1. Structural Weakness:</w:t>
      </w:r>
    </w:p>
    <w:p w14:paraId="4ED1C610" w14:textId="77777777" w:rsidR="00BD01E5" w:rsidRDefault="00BA15BA" w:rsidP="00901182">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Impact:</w:t>
      </w:r>
      <w:r w:rsidRPr="00BD01E5">
        <w:rPr>
          <w:rFonts w:ascii="Century Gothic" w:eastAsia="Arial" w:hAnsi="Century Gothic"/>
          <w:sz w:val="22"/>
          <w:szCs w:val="22"/>
          <w:lang w:val="en-ZA" w:eastAsia="en-ZA"/>
        </w:rPr>
        <w:t xml:space="preserve"> </w:t>
      </w:r>
    </w:p>
    <w:p w14:paraId="1234F373" w14:textId="33AB5467" w:rsidR="00BA15BA" w:rsidRPr="00BD01E5" w:rsidRDefault="00BA15BA" w:rsidP="00901182">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Faults in design or construction can compromise the structural integrity of the furniture.</w:t>
      </w:r>
    </w:p>
    <w:p w14:paraId="17244C66" w14:textId="77777777" w:rsidR="00BD01E5" w:rsidRDefault="00BD01E5" w:rsidP="00901182">
      <w:pPr>
        <w:spacing w:line="360" w:lineRule="auto"/>
        <w:jc w:val="both"/>
        <w:rPr>
          <w:rFonts w:ascii="Century Gothic" w:eastAsia="Arial" w:hAnsi="Century Gothic"/>
          <w:b/>
          <w:sz w:val="22"/>
          <w:szCs w:val="22"/>
          <w:lang w:val="en-ZA" w:eastAsia="en-ZA"/>
        </w:rPr>
      </w:pPr>
    </w:p>
    <w:p w14:paraId="41D4781B" w14:textId="2C356304" w:rsidR="00BD01E5" w:rsidRDefault="00BA15BA" w:rsidP="00901182">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Consequences:</w:t>
      </w:r>
      <w:r w:rsidRPr="00BD01E5">
        <w:rPr>
          <w:rFonts w:ascii="Century Gothic" w:eastAsia="Arial" w:hAnsi="Century Gothic"/>
          <w:sz w:val="22"/>
          <w:szCs w:val="22"/>
          <w:lang w:val="en-ZA" w:eastAsia="en-ZA"/>
        </w:rPr>
        <w:t xml:space="preserve"> </w:t>
      </w:r>
    </w:p>
    <w:p w14:paraId="146C4D1C" w14:textId="6A7FBF22" w:rsidR="00BA15BA" w:rsidRPr="00BD01E5" w:rsidRDefault="00BA15BA" w:rsidP="00901182">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The piece may be prone to breakage, wobbling, or collapse, leading to safety hazards and potential injuries for users.</w:t>
      </w:r>
    </w:p>
    <w:p w14:paraId="19D6E5D8" w14:textId="77777777" w:rsidR="00BA15BA" w:rsidRDefault="00BA15BA" w:rsidP="00901182">
      <w:pPr>
        <w:spacing w:line="360" w:lineRule="auto"/>
        <w:jc w:val="both"/>
        <w:rPr>
          <w:rFonts w:ascii="Century Gothic" w:eastAsia="Arial" w:hAnsi="Century Gothic"/>
          <w:lang w:val="en-ZA" w:eastAsia="en-ZA"/>
        </w:rPr>
      </w:pPr>
    </w:p>
    <w:p w14:paraId="643C4B8F" w14:textId="77777777" w:rsidR="00BA15BA" w:rsidRPr="00BD01E5" w:rsidRDefault="00BA15BA" w:rsidP="00901182">
      <w:pPr>
        <w:spacing w:line="360" w:lineRule="auto"/>
        <w:jc w:val="both"/>
        <w:rPr>
          <w:rFonts w:ascii="Century Gothic" w:eastAsia="Arial" w:hAnsi="Century Gothic"/>
          <w:b/>
          <w:lang w:val="en-ZA" w:eastAsia="en-ZA"/>
        </w:rPr>
      </w:pPr>
      <w:r w:rsidRPr="00BD01E5">
        <w:rPr>
          <w:rFonts w:ascii="Century Gothic" w:eastAsia="Arial" w:hAnsi="Century Gothic"/>
          <w:b/>
          <w:lang w:val="en-ZA" w:eastAsia="en-ZA"/>
        </w:rPr>
        <w:t>2. Reduced Durability:</w:t>
      </w:r>
    </w:p>
    <w:p w14:paraId="4A6F0109" w14:textId="77777777" w:rsidR="00BD01E5" w:rsidRDefault="00BA15BA" w:rsidP="00901182">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Impact:</w:t>
      </w:r>
      <w:r w:rsidRPr="00BD01E5">
        <w:rPr>
          <w:rFonts w:ascii="Century Gothic" w:eastAsia="Arial" w:hAnsi="Century Gothic"/>
          <w:sz w:val="22"/>
          <w:szCs w:val="22"/>
          <w:lang w:val="en-ZA" w:eastAsia="en-ZA"/>
        </w:rPr>
        <w:t xml:space="preserve"> </w:t>
      </w:r>
    </w:p>
    <w:p w14:paraId="782BA0B6" w14:textId="777B2608" w:rsidR="00BA15BA" w:rsidRPr="00BD01E5" w:rsidRDefault="00BA15BA" w:rsidP="00901182">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Faults can contribute to premature wear and tear, reducing the overall lifespan of the furniture.</w:t>
      </w:r>
    </w:p>
    <w:p w14:paraId="0CF077F1" w14:textId="77777777" w:rsidR="00BD01E5" w:rsidRDefault="00BD01E5" w:rsidP="00901182">
      <w:pPr>
        <w:spacing w:line="360" w:lineRule="auto"/>
        <w:jc w:val="both"/>
        <w:rPr>
          <w:rFonts w:ascii="Century Gothic" w:eastAsia="Arial" w:hAnsi="Century Gothic"/>
          <w:b/>
          <w:sz w:val="22"/>
          <w:szCs w:val="22"/>
          <w:lang w:val="en-ZA" w:eastAsia="en-ZA"/>
        </w:rPr>
      </w:pPr>
    </w:p>
    <w:p w14:paraId="52CA2614" w14:textId="1DEC4A70" w:rsidR="00BD01E5" w:rsidRDefault="00BA15BA" w:rsidP="00901182">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Consequences:</w:t>
      </w:r>
      <w:r w:rsidRPr="00BD01E5">
        <w:rPr>
          <w:rFonts w:ascii="Century Gothic" w:eastAsia="Arial" w:hAnsi="Century Gothic"/>
          <w:sz w:val="22"/>
          <w:szCs w:val="22"/>
          <w:lang w:val="en-ZA" w:eastAsia="en-ZA"/>
        </w:rPr>
        <w:t xml:space="preserve"> </w:t>
      </w:r>
    </w:p>
    <w:p w14:paraId="3CC1584F" w14:textId="7E926F70" w:rsidR="00BA15BA" w:rsidRPr="00BD01E5" w:rsidRDefault="00BA15BA" w:rsidP="00901182">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Customers may experience the need for repairs or replacements sooner than expected, resulting in dissatisfaction and additional costs.</w:t>
      </w:r>
    </w:p>
    <w:p w14:paraId="6065A1A5" w14:textId="77777777" w:rsidR="00BA15BA" w:rsidRDefault="00BA15BA" w:rsidP="00901182">
      <w:pPr>
        <w:spacing w:line="360" w:lineRule="auto"/>
        <w:jc w:val="both"/>
        <w:rPr>
          <w:rFonts w:ascii="Century Gothic" w:eastAsia="Arial" w:hAnsi="Century Gothic"/>
          <w:lang w:val="en-ZA" w:eastAsia="en-ZA"/>
        </w:rPr>
      </w:pPr>
    </w:p>
    <w:p w14:paraId="35F713B4" w14:textId="77777777" w:rsidR="00BA15BA" w:rsidRPr="00BD01E5" w:rsidRDefault="00BA15BA" w:rsidP="00901182">
      <w:pPr>
        <w:spacing w:line="360" w:lineRule="auto"/>
        <w:jc w:val="both"/>
        <w:rPr>
          <w:rFonts w:ascii="Century Gothic" w:eastAsia="Arial" w:hAnsi="Century Gothic"/>
          <w:b/>
          <w:lang w:val="en-ZA" w:eastAsia="en-ZA"/>
        </w:rPr>
      </w:pPr>
      <w:r w:rsidRPr="00BD01E5">
        <w:rPr>
          <w:rFonts w:ascii="Century Gothic" w:eastAsia="Arial" w:hAnsi="Century Gothic"/>
          <w:b/>
          <w:lang w:val="en-ZA" w:eastAsia="en-ZA"/>
        </w:rPr>
        <w:t>3. Aesthetic Issues:</w:t>
      </w:r>
    </w:p>
    <w:p w14:paraId="02AA431F" w14:textId="77777777" w:rsidR="00BD01E5" w:rsidRDefault="00BA15BA" w:rsidP="00901182">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Impact:</w:t>
      </w:r>
      <w:r w:rsidRPr="00BD01E5">
        <w:rPr>
          <w:rFonts w:ascii="Century Gothic" w:eastAsia="Arial" w:hAnsi="Century Gothic"/>
          <w:sz w:val="22"/>
          <w:szCs w:val="22"/>
          <w:lang w:val="en-ZA" w:eastAsia="en-ZA"/>
        </w:rPr>
        <w:t xml:space="preserve"> </w:t>
      </w:r>
    </w:p>
    <w:p w14:paraId="62BBB548" w14:textId="0BD4ED8F" w:rsidR="00BA15BA" w:rsidRPr="00BD01E5" w:rsidRDefault="00BA15BA" w:rsidP="00901182">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Design and construction faults can negatively impact the visual appeal of the furniture.</w:t>
      </w:r>
    </w:p>
    <w:p w14:paraId="1DAE8233" w14:textId="77777777" w:rsidR="00BD01E5" w:rsidRDefault="00BD01E5" w:rsidP="00901182">
      <w:pPr>
        <w:spacing w:line="360" w:lineRule="auto"/>
        <w:jc w:val="both"/>
        <w:rPr>
          <w:rFonts w:ascii="Century Gothic" w:eastAsia="Arial" w:hAnsi="Century Gothic"/>
          <w:b/>
          <w:sz w:val="22"/>
          <w:szCs w:val="22"/>
          <w:lang w:val="en-ZA" w:eastAsia="en-ZA"/>
        </w:rPr>
      </w:pPr>
    </w:p>
    <w:p w14:paraId="6ECE1A3F" w14:textId="77777777" w:rsidR="00BD01E5" w:rsidRDefault="00BA15BA" w:rsidP="00901182">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Consequences:</w:t>
      </w:r>
      <w:r w:rsidRPr="00BD01E5">
        <w:rPr>
          <w:rFonts w:ascii="Century Gothic" w:eastAsia="Arial" w:hAnsi="Century Gothic"/>
          <w:sz w:val="22"/>
          <w:szCs w:val="22"/>
          <w:lang w:val="en-ZA" w:eastAsia="en-ZA"/>
        </w:rPr>
        <w:t xml:space="preserve"> </w:t>
      </w:r>
    </w:p>
    <w:p w14:paraId="562683A4" w14:textId="758E4A87" w:rsidR="00BA15BA" w:rsidRPr="00BD01E5" w:rsidRDefault="00BA15BA" w:rsidP="00901182">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Uneven surfaces, misalignments, or poorly executed details can detract from the intended aesthetics, affecting the overall perception and market value.</w:t>
      </w:r>
    </w:p>
    <w:p w14:paraId="1E95076B" w14:textId="77777777" w:rsidR="00BA15BA" w:rsidRDefault="00BA15BA" w:rsidP="00901182">
      <w:pPr>
        <w:spacing w:line="360" w:lineRule="auto"/>
        <w:jc w:val="both"/>
        <w:rPr>
          <w:rFonts w:ascii="Century Gothic" w:eastAsia="Arial" w:hAnsi="Century Gothic"/>
          <w:lang w:val="en-ZA" w:eastAsia="en-ZA"/>
        </w:rPr>
      </w:pPr>
    </w:p>
    <w:p w14:paraId="2A66FF80" w14:textId="77777777" w:rsidR="00AA3157" w:rsidRDefault="00AA3157">
      <w:pPr>
        <w:rPr>
          <w:rFonts w:ascii="Century Gothic" w:eastAsia="Arial" w:hAnsi="Century Gothic"/>
          <w:b/>
          <w:lang w:val="en-ZA" w:eastAsia="en-ZA"/>
        </w:rPr>
      </w:pPr>
      <w:r>
        <w:rPr>
          <w:rFonts w:ascii="Century Gothic" w:eastAsia="Arial" w:hAnsi="Century Gothic"/>
          <w:b/>
          <w:lang w:val="en-ZA" w:eastAsia="en-ZA"/>
        </w:rPr>
        <w:br w:type="page"/>
      </w:r>
    </w:p>
    <w:p w14:paraId="564A495E" w14:textId="3CEEA61A" w:rsidR="00BA15BA" w:rsidRPr="00BD01E5" w:rsidRDefault="00BA15BA" w:rsidP="00901182">
      <w:pPr>
        <w:spacing w:line="360" w:lineRule="auto"/>
        <w:jc w:val="both"/>
        <w:rPr>
          <w:rFonts w:ascii="Century Gothic" w:eastAsia="Arial" w:hAnsi="Century Gothic"/>
          <w:b/>
          <w:lang w:val="en-ZA" w:eastAsia="en-ZA"/>
        </w:rPr>
      </w:pPr>
      <w:r w:rsidRPr="00BD01E5">
        <w:rPr>
          <w:rFonts w:ascii="Century Gothic" w:eastAsia="Arial" w:hAnsi="Century Gothic"/>
          <w:b/>
          <w:lang w:val="en-ZA" w:eastAsia="en-ZA"/>
        </w:rPr>
        <w:lastRenderedPageBreak/>
        <w:t>4. Comfort Concerns:</w:t>
      </w:r>
    </w:p>
    <w:p w14:paraId="66CE6CE0" w14:textId="77777777" w:rsid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 xml:space="preserve">Impact: </w:t>
      </w:r>
    </w:p>
    <w:p w14:paraId="7AED8F82" w14:textId="10BE123D"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Faults in the construction of padding or upholstery components can lead to discomfort for users.</w:t>
      </w:r>
    </w:p>
    <w:p w14:paraId="6EFEF929" w14:textId="77777777" w:rsidR="00BD01E5" w:rsidRDefault="00BD01E5" w:rsidP="00BD01E5">
      <w:pPr>
        <w:spacing w:line="360" w:lineRule="auto"/>
        <w:jc w:val="both"/>
        <w:rPr>
          <w:rFonts w:ascii="Century Gothic" w:eastAsia="Arial" w:hAnsi="Century Gothic"/>
          <w:b/>
          <w:sz w:val="22"/>
          <w:szCs w:val="22"/>
          <w:lang w:val="en-ZA" w:eastAsia="en-ZA"/>
        </w:rPr>
      </w:pPr>
    </w:p>
    <w:p w14:paraId="2CFECB7D" w14:textId="77777777" w:rsid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Consequences:</w:t>
      </w:r>
      <w:r w:rsidRPr="00BD01E5">
        <w:rPr>
          <w:rFonts w:ascii="Century Gothic" w:eastAsia="Arial" w:hAnsi="Century Gothic"/>
          <w:sz w:val="22"/>
          <w:szCs w:val="22"/>
          <w:lang w:val="en-ZA" w:eastAsia="en-ZA"/>
        </w:rPr>
        <w:t xml:space="preserve"> </w:t>
      </w:r>
    </w:p>
    <w:p w14:paraId="06A771CE" w14:textId="1A5AEB3A"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Uneven padding, poor stitching, or inappropriate cushioning can result in an uncomfortable seating experience, diminishing the usability and satisfaction of the furniture.</w:t>
      </w:r>
    </w:p>
    <w:p w14:paraId="60C59DD0" w14:textId="77777777" w:rsidR="00BA15BA" w:rsidRDefault="00BA15BA" w:rsidP="00BD01E5">
      <w:pPr>
        <w:spacing w:line="360" w:lineRule="auto"/>
        <w:jc w:val="both"/>
        <w:rPr>
          <w:rFonts w:ascii="Century Gothic" w:eastAsia="Arial" w:hAnsi="Century Gothic"/>
          <w:lang w:val="en-ZA" w:eastAsia="en-ZA"/>
        </w:rPr>
      </w:pPr>
    </w:p>
    <w:p w14:paraId="18441453" w14:textId="77777777" w:rsidR="00BA15BA" w:rsidRPr="00BD01E5" w:rsidRDefault="00BA15BA" w:rsidP="00BD01E5">
      <w:pPr>
        <w:spacing w:line="360" w:lineRule="auto"/>
        <w:jc w:val="both"/>
        <w:rPr>
          <w:rFonts w:ascii="Century Gothic" w:eastAsia="Arial" w:hAnsi="Century Gothic"/>
          <w:b/>
          <w:lang w:val="en-ZA" w:eastAsia="en-ZA"/>
        </w:rPr>
      </w:pPr>
      <w:r w:rsidRPr="00BD01E5">
        <w:rPr>
          <w:rFonts w:ascii="Century Gothic" w:eastAsia="Arial" w:hAnsi="Century Gothic"/>
          <w:b/>
          <w:lang w:val="en-ZA" w:eastAsia="en-ZA"/>
        </w:rPr>
        <w:t>5. Functionality Compromises:</w:t>
      </w:r>
    </w:p>
    <w:p w14:paraId="1BF6F5BB" w14:textId="77777777" w:rsid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Impact:</w:t>
      </w:r>
      <w:r w:rsidRPr="00BD01E5">
        <w:rPr>
          <w:rFonts w:ascii="Century Gothic" w:eastAsia="Arial" w:hAnsi="Century Gothic"/>
          <w:sz w:val="22"/>
          <w:szCs w:val="22"/>
          <w:lang w:val="en-ZA" w:eastAsia="en-ZA"/>
        </w:rPr>
        <w:t xml:space="preserve"> </w:t>
      </w:r>
    </w:p>
    <w:p w14:paraId="06CC6CE0" w14:textId="39E186A3"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Design faults may affect the intended functionality of the furniture.</w:t>
      </w:r>
    </w:p>
    <w:p w14:paraId="51D7FA55" w14:textId="77777777" w:rsidR="00BD01E5" w:rsidRDefault="00BD01E5" w:rsidP="00BD01E5">
      <w:pPr>
        <w:spacing w:line="360" w:lineRule="auto"/>
        <w:jc w:val="both"/>
        <w:rPr>
          <w:rFonts w:ascii="Century Gothic" w:eastAsia="Arial" w:hAnsi="Century Gothic"/>
          <w:b/>
          <w:sz w:val="22"/>
          <w:szCs w:val="22"/>
          <w:lang w:val="en-ZA" w:eastAsia="en-ZA"/>
        </w:rPr>
      </w:pPr>
    </w:p>
    <w:p w14:paraId="46CD1372" w14:textId="77777777" w:rsidR="00BD01E5" w:rsidRDefault="00BA15BA" w:rsidP="00BD01E5">
      <w:pPr>
        <w:spacing w:line="360" w:lineRule="auto"/>
        <w:jc w:val="both"/>
        <w:rPr>
          <w:rFonts w:ascii="Century Gothic" w:eastAsia="Arial" w:hAnsi="Century Gothic"/>
          <w:b/>
          <w:sz w:val="22"/>
          <w:szCs w:val="22"/>
          <w:lang w:val="en-ZA" w:eastAsia="en-ZA"/>
        </w:rPr>
      </w:pPr>
      <w:r w:rsidRPr="00BD01E5">
        <w:rPr>
          <w:rFonts w:ascii="Century Gothic" w:eastAsia="Arial" w:hAnsi="Century Gothic"/>
          <w:b/>
          <w:sz w:val="22"/>
          <w:szCs w:val="22"/>
          <w:lang w:val="en-ZA" w:eastAsia="en-ZA"/>
        </w:rPr>
        <w:t xml:space="preserve">Consequences: </w:t>
      </w:r>
    </w:p>
    <w:p w14:paraId="6B79941B" w14:textId="32A6DF30"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Features such as drawers, hinges, or reclining mechanisms may not work correctly, limiting the usability and convenience of the furniture.</w:t>
      </w:r>
    </w:p>
    <w:p w14:paraId="3233BBA2" w14:textId="77777777" w:rsidR="00BA15BA" w:rsidRDefault="00BA15BA" w:rsidP="00BD01E5">
      <w:pPr>
        <w:spacing w:line="360" w:lineRule="auto"/>
        <w:jc w:val="both"/>
        <w:rPr>
          <w:rFonts w:ascii="Century Gothic" w:eastAsia="Arial" w:hAnsi="Century Gothic"/>
          <w:lang w:val="en-ZA" w:eastAsia="en-ZA"/>
        </w:rPr>
      </w:pPr>
    </w:p>
    <w:p w14:paraId="05B1F804" w14:textId="77777777" w:rsidR="00BA15BA" w:rsidRPr="00BD01E5" w:rsidRDefault="00BA15BA" w:rsidP="00BD01E5">
      <w:pPr>
        <w:spacing w:line="360" w:lineRule="auto"/>
        <w:jc w:val="both"/>
        <w:rPr>
          <w:rFonts w:ascii="Century Gothic" w:eastAsia="Arial" w:hAnsi="Century Gothic"/>
          <w:b/>
          <w:lang w:val="en-ZA" w:eastAsia="en-ZA"/>
        </w:rPr>
      </w:pPr>
      <w:r w:rsidRPr="00BD01E5">
        <w:rPr>
          <w:rFonts w:ascii="Century Gothic" w:eastAsia="Arial" w:hAnsi="Century Gothic"/>
          <w:b/>
          <w:lang w:val="en-ZA" w:eastAsia="en-ZA"/>
        </w:rPr>
        <w:t>6. Increased Maintenance Needs:</w:t>
      </w:r>
    </w:p>
    <w:p w14:paraId="79FA0B9D" w14:textId="77777777" w:rsid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Impact:</w:t>
      </w:r>
      <w:r w:rsidRPr="00BD01E5">
        <w:rPr>
          <w:rFonts w:ascii="Century Gothic" w:eastAsia="Arial" w:hAnsi="Century Gothic"/>
          <w:sz w:val="22"/>
          <w:szCs w:val="22"/>
          <w:lang w:val="en-ZA" w:eastAsia="en-ZA"/>
        </w:rPr>
        <w:t xml:space="preserve"> </w:t>
      </w:r>
    </w:p>
    <w:p w14:paraId="178473D8" w14:textId="30B3BA2D"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Faulty designs or construction may lead to increased maintenance requirements.</w:t>
      </w:r>
    </w:p>
    <w:p w14:paraId="2E06C022" w14:textId="77777777" w:rsidR="00BD01E5" w:rsidRDefault="00BD01E5" w:rsidP="00BD01E5">
      <w:pPr>
        <w:spacing w:line="360" w:lineRule="auto"/>
        <w:jc w:val="both"/>
        <w:rPr>
          <w:rFonts w:ascii="Century Gothic" w:eastAsia="Arial" w:hAnsi="Century Gothic"/>
          <w:b/>
          <w:sz w:val="22"/>
          <w:szCs w:val="22"/>
          <w:lang w:val="en-ZA" w:eastAsia="en-ZA"/>
        </w:rPr>
      </w:pPr>
    </w:p>
    <w:p w14:paraId="20B89351" w14:textId="77777777" w:rsid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Consequences:</w:t>
      </w:r>
      <w:r w:rsidRPr="00BD01E5">
        <w:rPr>
          <w:rFonts w:ascii="Century Gothic" w:eastAsia="Arial" w:hAnsi="Century Gothic"/>
          <w:sz w:val="22"/>
          <w:szCs w:val="22"/>
          <w:lang w:val="en-ZA" w:eastAsia="en-ZA"/>
        </w:rPr>
        <w:t xml:space="preserve"> </w:t>
      </w:r>
    </w:p>
    <w:p w14:paraId="4F5CD665" w14:textId="475EF3B7"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Customers may need to invest time and money in repairs or modifications to address issues, causing inconvenience and frustration.</w:t>
      </w:r>
    </w:p>
    <w:p w14:paraId="4F8AD2EA" w14:textId="77777777" w:rsidR="00352E0B" w:rsidRDefault="00352E0B" w:rsidP="00BD01E5">
      <w:pPr>
        <w:spacing w:line="360" w:lineRule="auto"/>
        <w:jc w:val="both"/>
        <w:rPr>
          <w:rFonts w:ascii="Century Gothic" w:eastAsia="Arial" w:hAnsi="Century Gothic"/>
          <w:b/>
          <w:lang w:val="en-ZA" w:eastAsia="en-ZA"/>
        </w:rPr>
      </w:pPr>
    </w:p>
    <w:p w14:paraId="23197C9A" w14:textId="4D33993F" w:rsidR="00BA15BA" w:rsidRPr="00BD01E5" w:rsidRDefault="00BA15BA" w:rsidP="00BD01E5">
      <w:pPr>
        <w:spacing w:line="360" w:lineRule="auto"/>
        <w:jc w:val="both"/>
        <w:rPr>
          <w:rFonts w:ascii="Century Gothic" w:eastAsia="Arial" w:hAnsi="Century Gothic"/>
          <w:b/>
          <w:lang w:val="en-ZA" w:eastAsia="en-ZA"/>
        </w:rPr>
      </w:pPr>
      <w:r w:rsidRPr="00BD01E5">
        <w:rPr>
          <w:rFonts w:ascii="Century Gothic" w:eastAsia="Arial" w:hAnsi="Century Gothic"/>
          <w:b/>
          <w:lang w:val="en-ZA" w:eastAsia="en-ZA"/>
        </w:rPr>
        <w:t>7. Reputation Damage:</w:t>
      </w:r>
    </w:p>
    <w:p w14:paraId="05CC35B3" w14:textId="77777777" w:rsid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Impact:</w:t>
      </w:r>
      <w:r w:rsidRPr="00BD01E5">
        <w:rPr>
          <w:rFonts w:ascii="Century Gothic" w:eastAsia="Arial" w:hAnsi="Century Gothic"/>
          <w:sz w:val="22"/>
          <w:szCs w:val="22"/>
          <w:lang w:val="en-ZA" w:eastAsia="en-ZA"/>
        </w:rPr>
        <w:t xml:space="preserve"> </w:t>
      </w:r>
    </w:p>
    <w:p w14:paraId="23CDE16F" w14:textId="7603AB36"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Consistent design and construction faults can harm the reputation of manufacturers or designers.</w:t>
      </w:r>
    </w:p>
    <w:p w14:paraId="7CBD2CB3" w14:textId="77777777" w:rsidR="00BD01E5" w:rsidRDefault="00BD01E5" w:rsidP="00BD01E5">
      <w:pPr>
        <w:spacing w:line="360" w:lineRule="auto"/>
        <w:jc w:val="both"/>
        <w:rPr>
          <w:rFonts w:ascii="Century Gothic" w:eastAsia="Arial" w:hAnsi="Century Gothic"/>
          <w:b/>
          <w:sz w:val="22"/>
          <w:szCs w:val="22"/>
          <w:lang w:val="en-ZA" w:eastAsia="en-ZA"/>
        </w:rPr>
      </w:pPr>
    </w:p>
    <w:p w14:paraId="3CB530BA" w14:textId="77777777" w:rsid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Consequences:</w:t>
      </w:r>
      <w:r w:rsidRPr="00BD01E5">
        <w:rPr>
          <w:rFonts w:ascii="Century Gothic" w:eastAsia="Arial" w:hAnsi="Century Gothic"/>
          <w:sz w:val="22"/>
          <w:szCs w:val="22"/>
          <w:lang w:val="en-ZA" w:eastAsia="en-ZA"/>
        </w:rPr>
        <w:t xml:space="preserve"> </w:t>
      </w:r>
    </w:p>
    <w:p w14:paraId="2C4E2FB9" w14:textId="10CA51EA"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Negative reviews, customer complaints, and a damaged brand image may result in decreased trust and market share.</w:t>
      </w:r>
    </w:p>
    <w:p w14:paraId="112152A1" w14:textId="61AAC970" w:rsidR="00BA15BA" w:rsidRPr="00BD01E5" w:rsidRDefault="00BA15BA" w:rsidP="00BD01E5">
      <w:pPr>
        <w:spacing w:line="360" w:lineRule="auto"/>
        <w:jc w:val="both"/>
        <w:rPr>
          <w:rFonts w:ascii="Century Gothic" w:eastAsia="Arial" w:hAnsi="Century Gothic"/>
          <w:b/>
          <w:lang w:val="en-ZA" w:eastAsia="en-ZA"/>
        </w:rPr>
      </w:pPr>
      <w:r w:rsidRPr="00BD01E5">
        <w:rPr>
          <w:rFonts w:ascii="Century Gothic" w:eastAsia="Arial" w:hAnsi="Century Gothic"/>
          <w:b/>
          <w:lang w:val="en-ZA" w:eastAsia="en-ZA"/>
        </w:rPr>
        <w:lastRenderedPageBreak/>
        <w:t>8. Higher Return Rates:</w:t>
      </w:r>
    </w:p>
    <w:p w14:paraId="2E018D0A" w14:textId="77777777" w:rsidR="00901182" w:rsidRDefault="00BA15BA" w:rsidP="00BD01E5">
      <w:pPr>
        <w:spacing w:line="360" w:lineRule="auto"/>
        <w:jc w:val="both"/>
        <w:rPr>
          <w:rFonts w:ascii="Century Gothic" w:eastAsia="Arial" w:hAnsi="Century Gothic"/>
          <w:sz w:val="22"/>
          <w:szCs w:val="22"/>
          <w:lang w:val="en-ZA" w:eastAsia="en-ZA"/>
        </w:rPr>
      </w:pPr>
      <w:r w:rsidRPr="00901182">
        <w:rPr>
          <w:rFonts w:ascii="Century Gothic" w:eastAsia="Arial" w:hAnsi="Century Gothic"/>
          <w:b/>
          <w:sz w:val="22"/>
          <w:szCs w:val="22"/>
          <w:lang w:val="en-ZA" w:eastAsia="en-ZA"/>
        </w:rPr>
        <w:t>Impact:</w:t>
      </w:r>
      <w:r w:rsidRPr="00BD01E5">
        <w:rPr>
          <w:rFonts w:ascii="Century Gothic" w:eastAsia="Arial" w:hAnsi="Century Gothic"/>
          <w:sz w:val="22"/>
          <w:szCs w:val="22"/>
          <w:lang w:val="en-ZA" w:eastAsia="en-ZA"/>
        </w:rPr>
        <w:t xml:space="preserve"> </w:t>
      </w:r>
    </w:p>
    <w:p w14:paraId="466BAFDF" w14:textId="1B873B7B"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Customers are more likely to return faulty furniture.</w:t>
      </w:r>
    </w:p>
    <w:p w14:paraId="7418AA38" w14:textId="77777777" w:rsidR="00901182" w:rsidRDefault="00901182" w:rsidP="00BD01E5">
      <w:pPr>
        <w:spacing w:line="360" w:lineRule="auto"/>
        <w:jc w:val="both"/>
        <w:rPr>
          <w:rFonts w:ascii="Century Gothic" w:eastAsia="Arial" w:hAnsi="Century Gothic"/>
          <w:b/>
          <w:sz w:val="22"/>
          <w:szCs w:val="22"/>
          <w:lang w:val="en-ZA" w:eastAsia="en-ZA"/>
        </w:rPr>
      </w:pPr>
    </w:p>
    <w:p w14:paraId="20CD81C5" w14:textId="77777777" w:rsidR="00901182" w:rsidRDefault="00BA15BA" w:rsidP="00BD01E5">
      <w:pPr>
        <w:spacing w:line="360" w:lineRule="auto"/>
        <w:jc w:val="both"/>
        <w:rPr>
          <w:rFonts w:ascii="Century Gothic" w:eastAsia="Arial" w:hAnsi="Century Gothic"/>
          <w:sz w:val="22"/>
          <w:szCs w:val="22"/>
          <w:lang w:val="en-ZA" w:eastAsia="en-ZA"/>
        </w:rPr>
      </w:pPr>
      <w:r w:rsidRPr="00901182">
        <w:rPr>
          <w:rFonts w:ascii="Century Gothic" w:eastAsia="Arial" w:hAnsi="Century Gothic"/>
          <w:b/>
          <w:sz w:val="22"/>
          <w:szCs w:val="22"/>
          <w:lang w:val="en-ZA" w:eastAsia="en-ZA"/>
        </w:rPr>
        <w:t>Consequences:</w:t>
      </w:r>
      <w:r w:rsidRPr="00BD01E5">
        <w:rPr>
          <w:rFonts w:ascii="Century Gothic" w:eastAsia="Arial" w:hAnsi="Century Gothic"/>
          <w:sz w:val="22"/>
          <w:szCs w:val="22"/>
          <w:lang w:val="en-ZA" w:eastAsia="en-ZA"/>
        </w:rPr>
        <w:t xml:space="preserve"> </w:t>
      </w:r>
    </w:p>
    <w:p w14:paraId="2C46DF7F" w14:textId="5F036884"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Increased return rates can incur additional costs for manufacturers and retailers, impacting profitability and customer relationships.</w:t>
      </w:r>
    </w:p>
    <w:p w14:paraId="35F8CAAD" w14:textId="77777777" w:rsidR="00BA15BA" w:rsidRDefault="00BA15BA" w:rsidP="00BD01E5">
      <w:pPr>
        <w:spacing w:line="360" w:lineRule="auto"/>
        <w:jc w:val="both"/>
        <w:rPr>
          <w:rFonts w:ascii="Century Gothic" w:eastAsia="Arial" w:hAnsi="Century Gothic"/>
          <w:lang w:val="en-ZA" w:eastAsia="en-ZA"/>
        </w:rPr>
      </w:pPr>
    </w:p>
    <w:p w14:paraId="248429E3" w14:textId="77777777" w:rsidR="00BA15BA" w:rsidRPr="00BD01E5" w:rsidRDefault="00BA15BA" w:rsidP="00BD01E5">
      <w:pPr>
        <w:spacing w:line="360" w:lineRule="auto"/>
        <w:jc w:val="both"/>
        <w:rPr>
          <w:rFonts w:ascii="Century Gothic" w:eastAsia="Arial" w:hAnsi="Century Gothic"/>
          <w:b/>
          <w:lang w:val="en-ZA" w:eastAsia="en-ZA"/>
        </w:rPr>
      </w:pPr>
      <w:r w:rsidRPr="00BD01E5">
        <w:rPr>
          <w:rFonts w:ascii="Century Gothic" w:eastAsia="Arial" w:hAnsi="Century Gothic"/>
          <w:b/>
          <w:lang w:val="en-ZA" w:eastAsia="en-ZA"/>
        </w:rPr>
        <w:t>9. Legal Issues:</w:t>
      </w:r>
    </w:p>
    <w:p w14:paraId="7D18EFED" w14:textId="77777777" w:rsid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Impact:</w:t>
      </w:r>
      <w:r w:rsidRPr="00BD01E5">
        <w:rPr>
          <w:rFonts w:ascii="Century Gothic" w:eastAsia="Arial" w:hAnsi="Century Gothic"/>
          <w:sz w:val="22"/>
          <w:szCs w:val="22"/>
          <w:lang w:val="en-ZA" w:eastAsia="en-ZA"/>
        </w:rPr>
        <w:t xml:space="preserve"> </w:t>
      </w:r>
    </w:p>
    <w:p w14:paraId="7D47B789" w14:textId="7F6C6984"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Severe design or construction faults may lead to legal consequences.</w:t>
      </w:r>
    </w:p>
    <w:p w14:paraId="6D9ADC73" w14:textId="77777777" w:rsidR="00BD01E5" w:rsidRDefault="00BD01E5" w:rsidP="00BD01E5">
      <w:pPr>
        <w:spacing w:line="360" w:lineRule="auto"/>
        <w:jc w:val="both"/>
        <w:rPr>
          <w:rFonts w:ascii="Century Gothic" w:eastAsia="Arial" w:hAnsi="Century Gothic"/>
          <w:b/>
          <w:sz w:val="22"/>
          <w:szCs w:val="22"/>
          <w:lang w:val="en-ZA" w:eastAsia="en-ZA"/>
        </w:rPr>
      </w:pPr>
    </w:p>
    <w:p w14:paraId="10778D8C" w14:textId="77777777" w:rsid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Consequences:</w:t>
      </w:r>
      <w:r w:rsidRPr="00BD01E5">
        <w:rPr>
          <w:rFonts w:ascii="Century Gothic" w:eastAsia="Arial" w:hAnsi="Century Gothic"/>
          <w:sz w:val="22"/>
          <w:szCs w:val="22"/>
          <w:lang w:val="en-ZA" w:eastAsia="en-ZA"/>
        </w:rPr>
        <w:t xml:space="preserve"> </w:t>
      </w:r>
    </w:p>
    <w:p w14:paraId="43590D50" w14:textId="28D1B773"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Lawsuits, recalls, and regulatory penalties can arise, causing financial and reputational damage to the involved parties.</w:t>
      </w:r>
    </w:p>
    <w:p w14:paraId="4A608A5B" w14:textId="77777777" w:rsidR="00BA15BA" w:rsidRPr="00BD01E5" w:rsidRDefault="00BA15BA" w:rsidP="00BD01E5">
      <w:pPr>
        <w:spacing w:line="360" w:lineRule="auto"/>
        <w:jc w:val="both"/>
        <w:rPr>
          <w:rFonts w:ascii="Century Gothic" w:eastAsia="Arial" w:hAnsi="Century Gothic"/>
          <w:sz w:val="22"/>
          <w:szCs w:val="22"/>
          <w:lang w:val="en-ZA" w:eastAsia="en-ZA"/>
        </w:rPr>
      </w:pPr>
    </w:p>
    <w:p w14:paraId="74A8AC28" w14:textId="77777777" w:rsidR="00BA15BA" w:rsidRPr="00BD01E5" w:rsidRDefault="00BA15BA" w:rsidP="00BD01E5">
      <w:pPr>
        <w:spacing w:line="360" w:lineRule="auto"/>
        <w:jc w:val="both"/>
        <w:rPr>
          <w:rFonts w:ascii="Century Gothic" w:eastAsia="Arial" w:hAnsi="Century Gothic"/>
          <w:b/>
          <w:lang w:val="en-ZA" w:eastAsia="en-ZA"/>
        </w:rPr>
      </w:pPr>
      <w:r w:rsidRPr="00BD01E5">
        <w:rPr>
          <w:rFonts w:ascii="Century Gothic" w:eastAsia="Arial" w:hAnsi="Century Gothic"/>
          <w:b/>
          <w:lang w:val="en-ZA" w:eastAsia="en-ZA"/>
        </w:rPr>
        <w:t>10. Environmental Impact:</w:t>
      </w:r>
    </w:p>
    <w:p w14:paraId="5DEB9678" w14:textId="77777777" w:rsid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Impact:</w:t>
      </w:r>
      <w:r w:rsidRPr="00BD01E5">
        <w:rPr>
          <w:rFonts w:ascii="Century Gothic" w:eastAsia="Arial" w:hAnsi="Century Gothic"/>
          <w:sz w:val="22"/>
          <w:szCs w:val="22"/>
          <w:lang w:val="en-ZA" w:eastAsia="en-ZA"/>
        </w:rPr>
        <w:t xml:space="preserve"> </w:t>
      </w:r>
    </w:p>
    <w:p w14:paraId="05E17857" w14:textId="68F01892"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Furniture with faults may contribute to environmental concerns.</w:t>
      </w:r>
    </w:p>
    <w:p w14:paraId="0EEE6FA5" w14:textId="77777777" w:rsidR="00BD01E5" w:rsidRDefault="00BD01E5" w:rsidP="00BD01E5">
      <w:pPr>
        <w:spacing w:line="360" w:lineRule="auto"/>
        <w:jc w:val="both"/>
        <w:rPr>
          <w:rFonts w:ascii="Century Gothic" w:eastAsia="Arial" w:hAnsi="Century Gothic"/>
          <w:b/>
          <w:sz w:val="22"/>
          <w:szCs w:val="22"/>
          <w:lang w:val="en-ZA" w:eastAsia="en-ZA"/>
        </w:rPr>
      </w:pPr>
    </w:p>
    <w:p w14:paraId="260CCD19" w14:textId="77777777" w:rsid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Consequences:</w:t>
      </w:r>
      <w:r w:rsidRPr="00BD01E5">
        <w:rPr>
          <w:rFonts w:ascii="Century Gothic" w:eastAsia="Arial" w:hAnsi="Century Gothic"/>
          <w:sz w:val="22"/>
          <w:szCs w:val="22"/>
          <w:lang w:val="en-ZA" w:eastAsia="en-ZA"/>
        </w:rPr>
        <w:t xml:space="preserve"> </w:t>
      </w:r>
    </w:p>
    <w:p w14:paraId="35D2542F" w14:textId="11C3F7F9"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Increased disposal of faulty furniture can lead to environmental pollution and waste, highlighting sustainability issues.</w:t>
      </w:r>
    </w:p>
    <w:p w14:paraId="60F459DA" w14:textId="77777777" w:rsidR="00BA15BA" w:rsidRPr="00BD01E5" w:rsidRDefault="00BA15BA" w:rsidP="00BD01E5">
      <w:pPr>
        <w:spacing w:line="360" w:lineRule="auto"/>
        <w:jc w:val="both"/>
        <w:rPr>
          <w:rFonts w:ascii="Century Gothic" w:eastAsia="Arial" w:hAnsi="Century Gothic"/>
          <w:sz w:val="22"/>
          <w:szCs w:val="22"/>
          <w:lang w:val="en-ZA" w:eastAsia="en-ZA"/>
        </w:rPr>
      </w:pPr>
    </w:p>
    <w:p w14:paraId="1927E4AD" w14:textId="77777777" w:rsidR="00BA15BA" w:rsidRPr="00BD01E5" w:rsidRDefault="00BA15BA" w:rsidP="00BD01E5">
      <w:pPr>
        <w:spacing w:line="360" w:lineRule="auto"/>
        <w:jc w:val="both"/>
        <w:rPr>
          <w:rFonts w:ascii="Century Gothic" w:eastAsia="Arial" w:hAnsi="Century Gothic"/>
          <w:b/>
          <w:lang w:val="en-ZA" w:eastAsia="en-ZA"/>
        </w:rPr>
      </w:pPr>
      <w:r w:rsidRPr="00BD01E5">
        <w:rPr>
          <w:rFonts w:ascii="Century Gothic" w:eastAsia="Arial" w:hAnsi="Century Gothic"/>
          <w:b/>
          <w:lang w:val="en-ZA" w:eastAsia="en-ZA"/>
        </w:rPr>
        <w:t>11. Negative Customer Experience:</w:t>
      </w:r>
    </w:p>
    <w:p w14:paraId="43CE0FB7" w14:textId="77777777" w:rsid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Impact:</w:t>
      </w:r>
      <w:r w:rsidRPr="00BD01E5">
        <w:rPr>
          <w:rFonts w:ascii="Century Gothic" w:eastAsia="Arial" w:hAnsi="Century Gothic"/>
          <w:sz w:val="22"/>
          <w:szCs w:val="22"/>
          <w:lang w:val="en-ZA" w:eastAsia="en-ZA"/>
        </w:rPr>
        <w:t xml:space="preserve"> </w:t>
      </w:r>
    </w:p>
    <w:p w14:paraId="2A7C8A94" w14:textId="0F54D077"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Customers may have a negative experience with faulty furniture.</w:t>
      </w:r>
    </w:p>
    <w:p w14:paraId="0D91C2A6" w14:textId="77777777" w:rsidR="00BD01E5" w:rsidRDefault="00BD01E5" w:rsidP="00BD01E5">
      <w:pPr>
        <w:spacing w:line="360" w:lineRule="auto"/>
        <w:jc w:val="both"/>
        <w:rPr>
          <w:rFonts w:ascii="Century Gothic" w:eastAsia="Arial" w:hAnsi="Century Gothic"/>
          <w:b/>
          <w:sz w:val="22"/>
          <w:szCs w:val="22"/>
          <w:lang w:val="en-ZA" w:eastAsia="en-ZA"/>
        </w:rPr>
      </w:pPr>
    </w:p>
    <w:p w14:paraId="3161DDE2" w14:textId="77777777" w:rsid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b/>
          <w:sz w:val="22"/>
          <w:szCs w:val="22"/>
          <w:lang w:val="en-ZA" w:eastAsia="en-ZA"/>
        </w:rPr>
        <w:t>Consequences:</w:t>
      </w:r>
      <w:r w:rsidRPr="00BD01E5">
        <w:rPr>
          <w:rFonts w:ascii="Century Gothic" w:eastAsia="Arial" w:hAnsi="Century Gothic"/>
          <w:sz w:val="22"/>
          <w:szCs w:val="22"/>
          <w:lang w:val="en-ZA" w:eastAsia="en-ZA"/>
        </w:rPr>
        <w:t xml:space="preserve"> </w:t>
      </w:r>
    </w:p>
    <w:p w14:paraId="06DD1F6B" w14:textId="03280559" w:rsidR="00BA15BA" w:rsidRPr="00BD01E5" w:rsidRDefault="00BA15BA" w:rsidP="00BD01E5">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Unhappy customers are less likely to make repeat purchases or recommend the brand to others, impacting long-term business success.</w:t>
      </w:r>
    </w:p>
    <w:p w14:paraId="6C0B0291" w14:textId="77777777" w:rsidR="00BA15BA" w:rsidRPr="00BD01E5" w:rsidRDefault="00BA15BA" w:rsidP="000743B8">
      <w:pPr>
        <w:spacing w:line="360" w:lineRule="auto"/>
        <w:jc w:val="both"/>
        <w:rPr>
          <w:rFonts w:ascii="Century Gothic" w:eastAsia="Arial" w:hAnsi="Century Gothic"/>
          <w:sz w:val="22"/>
          <w:szCs w:val="22"/>
          <w:lang w:val="en-ZA" w:eastAsia="en-ZA"/>
        </w:rPr>
      </w:pPr>
      <w:r w:rsidRPr="00BD01E5">
        <w:rPr>
          <w:rFonts w:ascii="Century Gothic" w:eastAsia="Arial" w:hAnsi="Century Gothic"/>
          <w:sz w:val="22"/>
          <w:szCs w:val="22"/>
          <w:lang w:val="en-ZA" w:eastAsia="en-ZA"/>
        </w:rPr>
        <w:t>Addressing design and construction faults promptly through rigorous quality control measures, regular testing, and continuous improvement processes is essential to mitigate these impacts and ensure the production of high-quality, reliable furniture.</w:t>
      </w:r>
    </w:p>
    <w:p w14:paraId="73CCBCAC" w14:textId="1A17D845" w:rsidR="00BA15BA" w:rsidRDefault="00BA15BA" w:rsidP="005D7E86">
      <w:pPr>
        <w:pStyle w:val="Heading3"/>
        <w:rPr>
          <w:rFonts w:eastAsia="Arial"/>
          <w:lang w:val="en-ZA" w:eastAsia="en-ZA"/>
        </w:rPr>
      </w:pPr>
      <w:bookmarkStart w:id="25" w:name="_Toc197004511"/>
      <w:r w:rsidRPr="00BD01E5">
        <w:rPr>
          <w:rFonts w:eastAsia="Arial"/>
          <w:lang w:val="en-ZA" w:eastAsia="en-ZA"/>
        </w:rPr>
        <w:lastRenderedPageBreak/>
        <w:t>KT0208 Problem solving</w:t>
      </w:r>
      <w:bookmarkEnd w:id="25"/>
    </w:p>
    <w:p w14:paraId="1FD0847E" w14:textId="77777777" w:rsidR="005D7E86" w:rsidRPr="005D7E86" w:rsidRDefault="005D7E86" w:rsidP="005D7E86">
      <w:pPr>
        <w:rPr>
          <w:rFonts w:eastAsia="Arial"/>
          <w:lang w:val="en-ZA" w:eastAsia="en-ZA"/>
        </w:rPr>
      </w:pPr>
    </w:p>
    <w:p w14:paraId="40B55116" w14:textId="78D1DCD6" w:rsidR="00BA15BA" w:rsidRPr="00401A54" w:rsidRDefault="00BA15BA" w:rsidP="000743B8">
      <w:pPr>
        <w:spacing w:line="360" w:lineRule="auto"/>
        <w:jc w:val="both"/>
        <w:rPr>
          <w:rFonts w:ascii="Century Gothic" w:eastAsia="Arial" w:hAnsi="Century Gothic"/>
          <w:color w:val="auto"/>
          <w:sz w:val="22"/>
          <w:szCs w:val="22"/>
          <w:lang w:val="en-ZA" w:eastAsia="en-ZA"/>
        </w:rPr>
      </w:pPr>
      <w:r w:rsidRPr="00401A54">
        <w:rPr>
          <w:rFonts w:ascii="Century Gothic" w:eastAsia="Arial" w:hAnsi="Century Gothic"/>
          <w:color w:val="auto"/>
          <w:sz w:val="22"/>
          <w:szCs w:val="22"/>
          <w:lang w:val="en-ZA" w:eastAsia="en-ZA"/>
        </w:rPr>
        <w:t>Problem-solving skills are essential for furniture upholsterers. Identifying issues in design or construction and finding effective solutions ensures the production of high-quality, functional, and aesthetically pleasing furniture.</w:t>
      </w:r>
    </w:p>
    <w:p w14:paraId="70F3B890" w14:textId="6D6BC16A" w:rsidR="00BA15BA" w:rsidRDefault="00BA15BA" w:rsidP="000743B8">
      <w:pPr>
        <w:spacing w:line="360" w:lineRule="auto"/>
        <w:jc w:val="both"/>
        <w:rPr>
          <w:rFonts w:ascii="Century Gothic" w:eastAsia="Arial" w:hAnsi="Century Gothic"/>
          <w:b/>
          <w:i/>
          <w:color w:val="auto"/>
          <w:sz w:val="22"/>
          <w:szCs w:val="22"/>
          <w:lang w:val="en-ZA" w:eastAsia="en-ZA"/>
        </w:rPr>
      </w:pPr>
      <w:r w:rsidRPr="00BD01E5">
        <w:rPr>
          <w:rFonts w:ascii="Century Gothic" w:eastAsia="Arial" w:hAnsi="Century Gothic"/>
          <w:b/>
          <w:i/>
          <w:color w:val="auto"/>
          <w:sz w:val="22"/>
          <w:szCs w:val="22"/>
          <w:lang w:val="en-ZA" w:eastAsia="en-ZA"/>
        </w:rPr>
        <w:t>Example:</w:t>
      </w:r>
    </w:p>
    <w:p w14:paraId="61A7D6DA" w14:textId="18CD31B4" w:rsidR="002D6680" w:rsidRPr="00BD01E5" w:rsidRDefault="002D6680" w:rsidP="000743B8">
      <w:pPr>
        <w:spacing w:line="360" w:lineRule="auto"/>
        <w:jc w:val="both"/>
        <w:rPr>
          <w:rFonts w:ascii="Century Gothic" w:eastAsia="Arial" w:hAnsi="Century Gothic"/>
          <w:b/>
          <w:i/>
          <w:color w:val="auto"/>
          <w:sz w:val="22"/>
          <w:szCs w:val="22"/>
          <w:lang w:val="en-ZA" w:eastAsia="en-ZA"/>
        </w:rPr>
      </w:pPr>
      <w:r>
        <w:rPr>
          <w:rFonts w:ascii="Century Gothic" w:eastAsia="Arial" w:hAnsi="Century Gothic"/>
          <w:b/>
          <w:i/>
          <w:noProof/>
          <w:sz w:val="22"/>
          <w:szCs w:val="22"/>
          <w:lang w:val="en-ZA" w:eastAsia="en-ZA"/>
        </w:rPr>
        <w:drawing>
          <wp:inline distT="0" distB="0" distL="0" distR="0" wp14:anchorId="40E5A824" wp14:editId="457034C9">
            <wp:extent cx="2619375" cy="1743075"/>
            <wp:effectExtent l="0" t="0" r="9525" b="9525"/>
            <wp:docPr id="70" name="Picture 70" descr="C:\Users\Robert Smith\AppData\Local\Microsoft\Windows\INetCache\Content.MSO\414F7D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414F7DFB.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rFonts w:ascii="Century Gothic" w:eastAsia="Arial" w:hAnsi="Century Gothic"/>
          <w:b/>
          <w:i/>
          <w:color w:val="auto"/>
          <w:sz w:val="22"/>
          <w:szCs w:val="22"/>
          <w:lang w:val="en-ZA" w:eastAsia="en-ZA"/>
        </w:rPr>
        <w:t xml:space="preserve">        </w:t>
      </w:r>
      <w:r>
        <w:rPr>
          <w:rFonts w:ascii="Century Gothic" w:eastAsia="Arial" w:hAnsi="Century Gothic"/>
          <w:b/>
          <w:i/>
          <w:noProof/>
          <w:sz w:val="22"/>
          <w:szCs w:val="22"/>
          <w:lang w:val="en-ZA" w:eastAsia="en-ZA"/>
        </w:rPr>
        <w:drawing>
          <wp:inline distT="0" distB="0" distL="0" distR="0" wp14:anchorId="12F89358" wp14:editId="65395F59">
            <wp:extent cx="2619375" cy="1743075"/>
            <wp:effectExtent l="0" t="0" r="9525" b="9525"/>
            <wp:docPr id="71" name="Picture 71" descr="C:\Users\Robert Smith\AppData\Local\Microsoft\Windows\INetCache\Content.MSO\776406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776406E6.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59F34809" w14:textId="77777777" w:rsidR="00AF2FF9" w:rsidRDefault="00AF2FF9" w:rsidP="000743B8">
      <w:pPr>
        <w:spacing w:line="360" w:lineRule="auto"/>
        <w:jc w:val="both"/>
        <w:rPr>
          <w:rFonts w:ascii="Century Gothic" w:eastAsia="Arial" w:hAnsi="Century Gothic"/>
          <w:b/>
          <w:color w:val="auto"/>
          <w:sz w:val="22"/>
          <w:szCs w:val="22"/>
          <w:lang w:val="en-ZA" w:eastAsia="en-ZA"/>
        </w:rPr>
      </w:pPr>
    </w:p>
    <w:p w14:paraId="3CF30DCA" w14:textId="4B5A1563" w:rsidR="00950C33" w:rsidRDefault="00BA15BA" w:rsidP="000743B8">
      <w:pPr>
        <w:spacing w:line="360" w:lineRule="auto"/>
        <w:jc w:val="both"/>
        <w:rPr>
          <w:rFonts w:ascii="Century Gothic" w:eastAsia="Arial" w:hAnsi="Century Gothic"/>
          <w:color w:val="auto"/>
          <w:sz w:val="22"/>
          <w:szCs w:val="22"/>
          <w:lang w:val="en-ZA" w:eastAsia="en-ZA"/>
        </w:rPr>
      </w:pPr>
      <w:r w:rsidRPr="00BD01E5">
        <w:rPr>
          <w:rFonts w:ascii="Century Gothic" w:eastAsia="Arial" w:hAnsi="Century Gothic"/>
          <w:b/>
          <w:color w:val="auto"/>
          <w:sz w:val="22"/>
          <w:szCs w:val="22"/>
          <w:lang w:val="en-ZA" w:eastAsia="en-ZA"/>
        </w:rPr>
        <w:t>Addressing Uneven Padding:</w:t>
      </w:r>
      <w:r w:rsidRPr="00401A54">
        <w:rPr>
          <w:rFonts w:ascii="Century Gothic" w:eastAsia="Arial" w:hAnsi="Century Gothic"/>
          <w:color w:val="auto"/>
          <w:sz w:val="22"/>
          <w:szCs w:val="22"/>
          <w:lang w:val="en-ZA" w:eastAsia="en-ZA"/>
        </w:rPr>
        <w:t xml:space="preserve"> </w:t>
      </w:r>
    </w:p>
    <w:p w14:paraId="3DEEBD20" w14:textId="77777777" w:rsidR="00950C33" w:rsidRDefault="00BA15BA" w:rsidP="000743B8">
      <w:pPr>
        <w:spacing w:line="360" w:lineRule="auto"/>
        <w:jc w:val="both"/>
        <w:rPr>
          <w:rFonts w:ascii="Century Gothic" w:eastAsia="Arial" w:hAnsi="Century Gothic"/>
          <w:color w:val="auto"/>
          <w:sz w:val="22"/>
          <w:szCs w:val="22"/>
          <w:lang w:val="en-ZA" w:eastAsia="en-ZA"/>
        </w:rPr>
      </w:pPr>
      <w:r w:rsidRPr="00401A54">
        <w:rPr>
          <w:rFonts w:ascii="Century Gothic" w:eastAsia="Arial" w:hAnsi="Century Gothic"/>
          <w:color w:val="auto"/>
          <w:sz w:val="22"/>
          <w:szCs w:val="22"/>
          <w:lang w:val="en-ZA" w:eastAsia="en-ZA"/>
        </w:rPr>
        <w:t>Developing strategies to correct uneven padding to ensure a comfortable and visually appealing upholstered piece.</w:t>
      </w:r>
    </w:p>
    <w:p w14:paraId="1295900F" w14:textId="79ADB3D2" w:rsidR="00950C33" w:rsidRDefault="00387C45" w:rsidP="000743B8">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4D37A8B0" wp14:editId="6B4F497E">
            <wp:extent cx="2143125" cy="2143125"/>
            <wp:effectExtent l="0" t="0" r="9525" b="9525"/>
            <wp:docPr id="146" name="Picture 146" descr="C:\Users\Robert Smith\AppData\Local\Microsoft\Windows\INetCache\Content.MSO\15497F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5497FBC.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Century Gothic" w:eastAsia="Arial" w:hAnsi="Century Gothic"/>
          <w:color w:val="auto"/>
          <w:sz w:val="22"/>
          <w:szCs w:val="22"/>
          <w:lang w:val="en-ZA" w:eastAsia="en-ZA"/>
        </w:rPr>
        <w:t xml:space="preserve">                      </w:t>
      </w:r>
      <w:r>
        <w:rPr>
          <w:rFonts w:ascii="Century Gothic" w:eastAsia="Arial" w:hAnsi="Century Gothic"/>
          <w:noProof/>
          <w:sz w:val="22"/>
          <w:szCs w:val="22"/>
          <w:lang w:val="en-ZA" w:eastAsia="en-ZA"/>
        </w:rPr>
        <w:drawing>
          <wp:inline distT="0" distB="0" distL="0" distR="0" wp14:anchorId="17D872FB" wp14:editId="65BFCC0A">
            <wp:extent cx="2619375" cy="1743075"/>
            <wp:effectExtent l="0" t="0" r="9525" b="9525"/>
            <wp:docPr id="147" name="Picture 147" descr="C:\Users\Robert Smith\AppData\Local\Microsoft\Windows\INetCache\Content.MSO\10729F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10729F85.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13CAC0B0" w14:textId="77777777" w:rsidR="00387C45" w:rsidRDefault="00387C45" w:rsidP="000743B8">
      <w:pPr>
        <w:spacing w:line="360" w:lineRule="auto"/>
        <w:jc w:val="both"/>
        <w:rPr>
          <w:rFonts w:ascii="Century Gothic" w:hAnsi="Century Gothic"/>
          <w:b/>
          <w:sz w:val="22"/>
          <w:szCs w:val="22"/>
          <w:lang w:val="en-ZA"/>
        </w:rPr>
      </w:pPr>
    </w:p>
    <w:p w14:paraId="26BCAB62" w14:textId="77777777" w:rsidR="00387C45" w:rsidRDefault="00387C45" w:rsidP="000743B8">
      <w:pPr>
        <w:spacing w:line="360" w:lineRule="auto"/>
        <w:jc w:val="both"/>
        <w:rPr>
          <w:rFonts w:ascii="Century Gothic" w:hAnsi="Century Gothic"/>
          <w:b/>
          <w:sz w:val="22"/>
          <w:szCs w:val="22"/>
          <w:lang w:val="en-ZA"/>
        </w:rPr>
      </w:pPr>
    </w:p>
    <w:p w14:paraId="0B7CA659" w14:textId="77777777" w:rsidR="00774B25" w:rsidRDefault="00774B25">
      <w:pPr>
        <w:rPr>
          <w:rFonts w:ascii="Century Gothic" w:hAnsi="Century Gothic"/>
          <w:b/>
          <w:sz w:val="22"/>
          <w:szCs w:val="22"/>
          <w:lang w:val="en-ZA"/>
        </w:rPr>
      </w:pPr>
      <w:r>
        <w:rPr>
          <w:rFonts w:ascii="Century Gothic" w:hAnsi="Century Gothic"/>
          <w:b/>
          <w:sz w:val="22"/>
          <w:szCs w:val="22"/>
          <w:lang w:val="en-ZA"/>
        </w:rPr>
        <w:br w:type="page"/>
      </w:r>
    </w:p>
    <w:p w14:paraId="48D69FAC" w14:textId="073B5D73" w:rsidR="00714F8E" w:rsidRPr="00950C33" w:rsidRDefault="00714F8E" w:rsidP="000743B8">
      <w:pPr>
        <w:spacing w:line="360" w:lineRule="auto"/>
        <w:jc w:val="both"/>
        <w:rPr>
          <w:rFonts w:ascii="Century Gothic" w:eastAsia="Arial" w:hAnsi="Century Gothic"/>
          <w:color w:val="auto"/>
          <w:sz w:val="22"/>
          <w:szCs w:val="22"/>
          <w:lang w:val="en-ZA" w:eastAsia="en-ZA"/>
        </w:rPr>
      </w:pPr>
      <w:r w:rsidRPr="00DD4D60">
        <w:rPr>
          <w:rFonts w:ascii="Century Gothic" w:hAnsi="Century Gothic"/>
          <w:b/>
          <w:sz w:val="22"/>
          <w:szCs w:val="22"/>
          <w:lang w:val="en-ZA"/>
        </w:rPr>
        <w:lastRenderedPageBreak/>
        <w:t>Formative assessment</w:t>
      </w:r>
    </w:p>
    <w:p w14:paraId="6CB85622" w14:textId="77777777" w:rsidR="00714F8E" w:rsidRPr="00DD4D60" w:rsidRDefault="00714F8E" w:rsidP="000743B8">
      <w:pPr>
        <w:spacing w:line="360" w:lineRule="auto"/>
        <w:jc w:val="both"/>
        <w:rPr>
          <w:rFonts w:ascii="Century Gothic" w:hAnsi="Century Gothic"/>
          <w:lang w:val="en-ZA"/>
        </w:rPr>
      </w:pPr>
    </w:p>
    <w:p w14:paraId="44143F33" w14:textId="77777777" w:rsidR="00714F8E" w:rsidRPr="00DD4D60" w:rsidRDefault="00714F8E" w:rsidP="000743B8">
      <w:pPr>
        <w:spacing w:after="200" w:line="360" w:lineRule="auto"/>
        <w:jc w:val="both"/>
        <w:rPr>
          <w:rFonts w:ascii="Century Gothic" w:eastAsia="Arial" w:hAnsi="Century Gothic"/>
          <w:color w:val="auto"/>
          <w:sz w:val="22"/>
          <w:szCs w:val="22"/>
          <w:lang w:val="en-ZA" w:eastAsia="en-ZA"/>
        </w:rPr>
      </w:pPr>
      <w:r w:rsidRPr="00950C33">
        <w:rPr>
          <w:rFonts w:ascii="Century Gothic" w:eastAsia="Arial" w:hAnsi="Century Gothic"/>
          <w:b/>
          <w:color w:val="auto"/>
          <w:sz w:val="22"/>
          <w:szCs w:val="22"/>
          <w:lang w:val="en-ZA" w:eastAsia="en-ZA"/>
        </w:rPr>
        <w:t>IAC0201</w:t>
      </w:r>
      <w:r w:rsidRPr="00DD4D60">
        <w:rPr>
          <w:rFonts w:ascii="Century Gothic" w:eastAsia="Arial" w:hAnsi="Century Gothic"/>
          <w:color w:val="auto"/>
          <w:sz w:val="22"/>
          <w:szCs w:val="22"/>
          <w:lang w:val="en-ZA" w:eastAsia="en-ZA"/>
        </w:rPr>
        <w:t xml:space="preserve"> Define the terminology and abbreviations used in the furniture industry.</w:t>
      </w:r>
    </w:p>
    <w:p w14:paraId="57C95B39" w14:textId="77777777" w:rsidR="00714F8E" w:rsidRPr="00DD4D60" w:rsidRDefault="00714F8E" w:rsidP="000743B8">
      <w:pPr>
        <w:spacing w:after="200" w:line="360" w:lineRule="auto"/>
        <w:jc w:val="both"/>
        <w:rPr>
          <w:rFonts w:ascii="Century Gothic" w:eastAsia="Arial" w:hAnsi="Century Gothic"/>
          <w:color w:val="auto"/>
          <w:sz w:val="22"/>
          <w:szCs w:val="22"/>
          <w:lang w:val="en-ZA" w:eastAsia="en-ZA"/>
        </w:rPr>
      </w:pPr>
      <w:r w:rsidRPr="00950C33">
        <w:rPr>
          <w:rFonts w:ascii="Century Gothic" w:eastAsia="Arial" w:hAnsi="Century Gothic"/>
          <w:b/>
          <w:color w:val="auto"/>
          <w:sz w:val="22"/>
          <w:szCs w:val="22"/>
          <w:lang w:val="en-ZA" w:eastAsia="en-ZA"/>
        </w:rPr>
        <w:t>IAC0202</w:t>
      </w:r>
      <w:r w:rsidRPr="00DD4D60">
        <w:rPr>
          <w:rFonts w:ascii="Century Gothic" w:eastAsia="Arial" w:hAnsi="Century Gothic"/>
          <w:color w:val="auto"/>
          <w:sz w:val="22"/>
          <w:szCs w:val="22"/>
          <w:lang w:val="en-ZA" w:eastAsia="en-ZA"/>
        </w:rPr>
        <w:t xml:space="preserve"> Identify the parts of various advanced furniture and their construction, using industry terminology.</w:t>
      </w:r>
    </w:p>
    <w:p w14:paraId="62BD6F6C" w14:textId="77777777" w:rsidR="00714F8E" w:rsidRPr="00DD4D60" w:rsidRDefault="00714F8E" w:rsidP="000743B8">
      <w:pPr>
        <w:spacing w:after="200" w:line="360" w:lineRule="auto"/>
        <w:jc w:val="both"/>
        <w:rPr>
          <w:rFonts w:ascii="Century Gothic" w:eastAsia="Arial" w:hAnsi="Century Gothic"/>
          <w:color w:val="auto"/>
          <w:sz w:val="22"/>
          <w:szCs w:val="22"/>
          <w:lang w:val="en-ZA" w:eastAsia="en-ZA"/>
        </w:rPr>
      </w:pPr>
      <w:r w:rsidRPr="00950C33">
        <w:rPr>
          <w:rFonts w:ascii="Century Gothic" w:eastAsia="Arial" w:hAnsi="Century Gothic"/>
          <w:b/>
          <w:color w:val="auto"/>
          <w:sz w:val="22"/>
          <w:szCs w:val="22"/>
          <w:lang w:val="en-ZA" w:eastAsia="en-ZA"/>
        </w:rPr>
        <w:t>IAC0203</w:t>
      </w:r>
      <w:r w:rsidRPr="00DD4D60">
        <w:rPr>
          <w:rFonts w:ascii="Century Gothic" w:eastAsia="Arial" w:hAnsi="Century Gothic"/>
          <w:color w:val="auto"/>
          <w:sz w:val="22"/>
          <w:szCs w:val="22"/>
          <w:lang w:val="en-ZA" w:eastAsia="en-ZA"/>
        </w:rPr>
        <w:t xml:space="preserve"> Describe the mass production process of making furniture from raw wood to finished product with reference to the various departments and their contribution to the final product.</w:t>
      </w:r>
    </w:p>
    <w:p w14:paraId="18687AA6" w14:textId="77777777" w:rsidR="00714F8E" w:rsidRPr="00DD4D60" w:rsidRDefault="00714F8E" w:rsidP="000743B8">
      <w:pPr>
        <w:spacing w:after="200" w:line="360" w:lineRule="auto"/>
        <w:jc w:val="both"/>
        <w:rPr>
          <w:rFonts w:ascii="Century Gothic" w:eastAsia="Arial" w:hAnsi="Century Gothic"/>
          <w:color w:val="auto"/>
          <w:sz w:val="22"/>
          <w:szCs w:val="22"/>
          <w:lang w:val="en-ZA" w:eastAsia="en-ZA"/>
        </w:rPr>
      </w:pPr>
      <w:r w:rsidRPr="00950C33">
        <w:rPr>
          <w:rFonts w:ascii="Century Gothic" w:eastAsia="Arial" w:hAnsi="Century Gothic"/>
          <w:b/>
          <w:color w:val="auto"/>
          <w:sz w:val="22"/>
          <w:szCs w:val="22"/>
          <w:lang w:val="en-ZA" w:eastAsia="en-ZA"/>
        </w:rPr>
        <w:t>IAC0204</w:t>
      </w:r>
      <w:r w:rsidRPr="00DD4D60">
        <w:rPr>
          <w:rFonts w:ascii="Century Gothic" w:eastAsia="Arial" w:hAnsi="Century Gothic"/>
          <w:color w:val="auto"/>
          <w:sz w:val="22"/>
          <w:szCs w:val="22"/>
          <w:lang w:val="en-ZA" w:eastAsia="en-ZA"/>
        </w:rPr>
        <w:t xml:space="preserve"> Describe the production process of making upholstered furniture as a small business owner.</w:t>
      </w:r>
    </w:p>
    <w:p w14:paraId="7B35E1CE" w14:textId="77777777" w:rsidR="00714F8E" w:rsidRPr="00DD4D60" w:rsidRDefault="00714F8E" w:rsidP="000743B8">
      <w:pPr>
        <w:spacing w:after="200" w:line="360" w:lineRule="auto"/>
        <w:jc w:val="both"/>
        <w:rPr>
          <w:rFonts w:ascii="Century Gothic" w:eastAsia="Arial" w:hAnsi="Century Gothic"/>
          <w:color w:val="auto"/>
          <w:sz w:val="22"/>
          <w:szCs w:val="22"/>
          <w:lang w:val="en-ZA" w:eastAsia="en-ZA"/>
        </w:rPr>
      </w:pPr>
      <w:r w:rsidRPr="00950C33">
        <w:rPr>
          <w:rFonts w:ascii="Century Gothic" w:eastAsia="Arial" w:hAnsi="Century Gothic"/>
          <w:b/>
          <w:color w:val="auto"/>
          <w:sz w:val="22"/>
          <w:szCs w:val="22"/>
          <w:lang w:val="en-ZA" w:eastAsia="en-ZA"/>
        </w:rPr>
        <w:t>IAC0205</w:t>
      </w:r>
      <w:r w:rsidRPr="00DD4D60">
        <w:rPr>
          <w:rFonts w:ascii="Century Gothic" w:eastAsia="Arial" w:hAnsi="Century Gothic"/>
          <w:color w:val="auto"/>
          <w:sz w:val="22"/>
          <w:szCs w:val="22"/>
          <w:lang w:val="en-ZA" w:eastAsia="en-ZA"/>
        </w:rPr>
        <w:t xml:space="preserve"> The main furniture construction principles are identified and the impact on product quality is reasoned.</w:t>
      </w:r>
    </w:p>
    <w:p w14:paraId="5D24A22E" w14:textId="77777777" w:rsidR="00714F8E" w:rsidRPr="00DD4D60" w:rsidRDefault="00714F8E" w:rsidP="000743B8">
      <w:pPr>
        <w:spacing w:after="200" w:line="360" w:lineRule="auto"/>
        <w:jc w:val="both"/>
        <w:rPr>
          <w:rFonts w:ascii="Century Gothic" w:eastAsia="Arial" w:hAnsi="Century Gothic"/>
          <w:color w:val="auto"/>
          <w:sz w:val="22"/>
          <w:szCs w:val="22"/>
          <w:lang w:val="en-ZA" w:eastAsia="en-ZA"/>
        </w:rPr>
      </w:pPr>
      <w:r w:rsidRPr="00DD4D60">
        <w:rPr>
          <w:rFonts w:ascii="Century Gothic" w:eastAsia="Arial" w:hAnsi="Century Gothic"/>
          <w:b/>
          <w:i/>
          <w:iCs/>
          <w:color w:val="auto"/>
          <w:sz w:val="22"/>
          <w:szCs w:val="22"/>
          <w:lang w:val="en-ZA" w:eastAsia="en-ZA"/>
        </w:rPr>
        <w:t>(Weight 15%)</w:t>
      </w:r>
    </w:p>
    <w:p w14:paraId="23D50BA7" w14:textId="77777777" w:rsidR="00F12701" w:rsidRDefault="00F12701" w:rsidP="00F12701">
      <w:pPr>
        <w:rPr>
          <w:rFonts w:ascii="Century Gothic" w:eastAsia="Arial" w:hAnsi="Century Gothic"/>
          <w:b/>
          <w:color w:val="auto"/>
          <w:sz w:val="40"/>
          <w:szCs w:val="40"/>
          <w:lang w:val="en-ZA" w:eastAsia="en-ZA"/>
        </w:rPr>
      </w:pPr>
    </w:p>
    <w:p w14:paraId="5012569B" w14:textId="77777777" w:rsidR="001F52F4" w:rsidRDefault="001F52F4">
      <w:pPr>
        <w:rPr>
          <w:rFonts w:ascii="Century Gothic" w:eastAsia="Arial" w:hAnsi="Century Gothic"/>
          <w:b/>
          <w:color w:val="auto"/>
          <w:sz w:val="40"/>
          <w:szCs w:val="40"/>
          <w:lang w:val="en-ZA" w:eastAsia="en-ZA"/>
        </w:rPr>
      </w:pPr>
      <w:r>
        <w:rPr>
          <w:rFonts w:ascii="Century Gothic" w:eastAsia="Arial" w:hAnsi="Century Gothic"/>
          <w:b/>
          <w:color w:val="auto"/>
          <w:sz w:val="40"/>
          <w:szCs w:val="40"/>
          <w:lang w:val="en-ZA" w:eastAsia="en-ZA"/>
        </w:rPr>
        <w:br w:type="page"/>
      </w:r>
    </w:p>
    <w:p w14:paraId="0435FEFA" w14:textId="05029B74" w:rsidR="00BA15BA" w:rsidRPr="00F12701" w:rsidRDefault="00A1301D" w:rsidP="005D7E86">
      <w:pPr>
        <w:pStyle w:val="Heading2"/>
        <w:rPr>
          <w:rFonts w:eastAsia="Arial"/>
          <w:lang w:val="en-ZA" w:eastAsia="en-ZA"/>
        </w:rPr>
      </w:pPr>
      <w:bookmarkStart w:id="26" w:name="_Toc197004512"/>
      <w:r>
        <w:rPr>
          <w:rFonts w:eastAsia="Arial"/>
          <w:lang w:val="en-ZA" w:eastAsia="en-ZA"/>
        </w:rPr>
        <w:lastRenderedPageBreak/>
        <w:t xml:space="preserve">SECTION 3: </w:t>
      </w:r>
      <w:r w:rsidR="00BA15BA" w:rsidRPr="000743B8">
        <w:rPr>
          <w:rFonts w:eastAsia="Arial"/>
          <w:lang w:val="en-ZA" w:eastAsia="en-ZA"/>
        </w:rPr>
        <w:t>KM-04-KT03: Equipment and tools used in advanced upholstery of furniture (15%)</w:t>
      </w:r>
      <w:bookmarkEnd w:id="26"/>
    </w:p>
    <w:p w14:paraId="26836C1A" w14:textId="77777777" w:rsidR="00BA15BA" w:rsidRDefault="00BA15BA" w:rsidP="00BA15BA">
      <w:pPr>
        <w:rPr>
          <w:rFonts w:ascii="Century Gothic" w:eastAsia="Arial" w:hAnsi="Century Gothic"/>
          <w:color w:val="auto"/>
          <w:sz w:val="22"/>
          <w:szCs w:val="22"/>
          <w:lang w:val="en-ZA" w:eastAsia="en-ZA"/>
        </w:rPr>
      </w:pPr>
    </w:p>
    <w:p w14:paraId="1AD6EC87" w14:textId="77777777" w:rsidR="00BA15BA" w:rsidRPr="004C7F8F" w:rsidRDefault="00BA15BA" w:rsidP="005D7E86">
      <w:pPr>
        <w:pStyle w:val="Heading3"/>
        <w:rPr>
          <w:rFonts w:eastAsia="Arial"/>
          <w:lang w:val="en-ZA" w:eastAsia="en-ZA"/>
        </w:rPr>
      </w:pPr>
      <w:bookmarkStart w:id="27" w:name="_Toc197004513"/>
      <w:r w:rsidRPr="004C7F8F">
        <w:rPr>
          <w:rFonts w:eastAsia="Arial"/>
          <w:lang w:val="en-ZA" w:eastAsia="en-ZA"/>
        </w:rPr>
        <w:t>KT0301 Types and uses of hand tools</w:t>
      </w:r>
      <w:bookmarkEnd w:id="27"/>
      <w:r w:rsidRPr="004C7F8F">
        <w:rPr>
          <w:rFonts w:eastAsia="Arial"/>
          <w:lang w:val="en-ZA" w:eastAsia="en-ZA"/>
        </w:rPr>
        <w:t xml:space="preserve"> </w:t>
      </w:r>
    </w:p>
    <w:p w14:paraId="423CAAAB" w14:textId="77777777" w:rsidR="00BA15BA" w:rsidRDefault="00BA15BA" w:rsidP="00BA15BA">
      <w:pPr>
        <w:rPr>
          <w:rFonts w:ascii="Century Gothic" w:eastAsia="Arial" w:hAnsi="Century Gothic"/>
          <w:lang w:val="en-ZA" w:eastAsia="en-ZA"/>
        </w:rPr>
      </w:pPr>
    </w:p>
    <w:tbl>
      <w:tblPr>
        <w:tblStyle w:val="TableGrid"/>
        <w:tblW w:w="9351" w:type="dxa"/>
        <w:tblLook w:val="04A0" w:firstRow="1" w:lastRow="0" w:firstColumn="1" w:lastColumn="0" w:noHBand="0" w:noVBand="1"/>
      </w:tblPr>
      <w:tblGrid>
        <w:gridCol w:w="2636"/>
        <w:gridCol w:w="2708"/>
        <w:gridCol w:w="4007"/>
      </w:tblGrid>
      <w:tr w:rsidR="00BA15BA" w14:paraId="34D8B705" w14:textId="77777777" w:rsidTr="004C7F8F">
        <w:tc>
          <w:tcPr>
            <w:tcW w:w="2636" w:type="dxa"/>
          </w:tcPr>
          <w:p w14:paraId="2C6C41BB" w14:textId="77777777" w:rsidR="00BA15BA" w:rsidRPr="000743B8" w:rsidRDefault="00BA15BA" w:rsidP="00746FBF">
            <w:pPr>
              <w:rPr>
                <w:rFonts w:ascii="Century Gothic" w:eastAsia="Arial" w:hAnsi="Century Gothic"/>
                <w:b/>
                <w:i/>
                <w:lang w:val="en-ZA" w:eastAsia="en-ZA"/>
              </w:rPr>
            </w:pPr>
            <w:r w:rsidRPr="000743B8">
              <w:rPr>
                <w:rFonts w:ascii="Century Gothic" w:eastAsia="Arial" w:hAnsi="Century Gothic"/>
                <w:b/>
                <w:i/>
                <w:lang w:val="en-ZA" w:eastAsia="en-ZA"/>
              </w:rPr>
              <w:t>Tool</w:t>
            </w:r>
          </w:p>
        </w:tc>
        <w:tc>
          <w:tcPr>
            <w:tcW w:w="2708" w:type="dxa"/>
          </w:tcPr>
          <w:p w14:paraId="50227415" w14:textId="77777777" w:rsidR="00BA15BA" w:rsidRPr="000743B8" w:rsidRDefault="00BA15BA" w:rsidP="00746FBF">
            <w:pPr>
              <w:rPr>
                <w:rFonts w:ascii="Century Gothic" w:eastAsia="Arial" w:hAnsi="Century Gothic"/>
                <w:b/>
                <w:i/>
                <w:lang w:val="en-ZA" w:eastAsia="en-ZA"/>
              </w:rPr>
            </w:pPr>
            <w:r w:rsidRPr="000743B8">
              <w:rPr>
                <w:rFonts w:ascii="Century Gothic" w:eastAsia="Arial" w:hAnsi="Century Gothic"/>
                <w:b/>
                <w:i/>
                <w:lang w:val="en-ZA" w:eastAsia="en-ZA"/>
              </w:rPr>
              <w:t>Use</w:t>
            </w:r>
          </w:p>
        </w:tc>
        <w:tc>
          <w:tcPr>
            <w:tcW w:w="4007" w:type="dxa"/>
          </w:tcPr>
          <w:p w14:paraId="54CC189A" w14:textId="77777777" w:rsidR="00BA15BA" w:rsidRDefault="00BA15BA" w:rsidP="00746FBF">
            <w:pPr>
              <w:jc w:val="center"/>
              <w:rPr>
                <w:rFonts w:ascii="Century Gothic" w:eastAsia="Arial" w:hAnsi="Century Gothic"/>
                <w:lang w:val="en-ZA" w:eastAsia="en-ZA"/>
              </w:rPr>
            </w:pPr>
          </w:p>
        </w:tc>
      </w:tr>
      <w:tr w:rsidR="00BA15BA" w14:paraId="5A0BE59C" w14:textId="77777777" w:rsidTr="004C7F8F">
        <w:tc>
          <w:tcPr>
            <w:tcW w:w="2636" w:type="dxa"/>
          </w:tcPr>
          <w:p w14:paraId="78F203F1" w14:textId="77777777" w:rsidR="00BA15BA" w:rsidRPr="000743B8" w:rsidRDefault="00BA15BA" w:rsidP="00746FBF">
            <w:pPr>
              <w:rPr>
                <w:rFonts w:ascii="Century Gothic" w:eastAsia="Arial" w:hAnsi="Century Gothic"/>
                <w:b/>
                <w:sz w:val="22"/>
                <w:szCs w:val="22"/>
                <w:lang w:val="en-ZA" w:eastAsia="en-ZA"/>
              </w:rPr>
            </w:pPr>
            <w:r w:rsidRPr="000743B8">
              <w:rPr>
                <w:rFonts w:ascii="Century Gothic" w:eastAsia="Arial" w:hAnsi="Century Gothic"/>
                <w:b/>
                <w:sz w:val="22"/>
                <w:szCs w:val="22"/>
                <w:lang w:val="en-ZA" w:eastAsia="en-ZA"/>
              </w:rPr>
              <w:t>Staple Removers:</w:t>
            </w:r>
          </w:p>
        </w:tc>
        <w:tc>
          <w:tcPr>
            <w:tcW w:w="2708" w:type="dxa"/>
          </w:tcPr>
          <w:p w14:paraId="778E3F8A" w14:textId="77777777" w:rsidR="00BA15BA" w:rsidRPr="000743B8" w:rsidRDefault="00BA15BA" w:rsidP="00746FBF">
            <w:pPr>
              <w:rPr>
                <w:rFonts w:ascii="Century Gothic" w:eastAsia="Arial" w:hAnsi="Century Gothic"/>
                <w:b/>
                <w:sz w:val="22"/>
                <w:szCs w:val="22"/>
                <w:lang w:val="en-ZA" w:eastAsia="en-ZA"/>
              </w:rPr>
            </w:pPr>
            <w:r w:rsidRPr="000743B8">
              <w:rPr>
                <w:rFonts w:ascii="Century Gothic" w:eastAsia="Arial" w:hAnsi="Century Gothic"/>
                <w:b/>
                <w:sz w:val="22"/>
                <w:szCs w:val="22"/>
                <w:lang w:val="en-ZA" w:eastAsia="en-ZA"/>
              </w:rPr>
              <w:t>Removing staples from upholstery or fabrics during repair or reupholstering processes.</w:t>
            </w:r>
          </w:p>
        </w:tc>
        <w:tc>
          <w:tcPr>
            <w:tcW w:w="4007" w:type="dxa"/>
          </w:tcPr>
          <w:p w14:paraId="27288F3D" w14:textId="77777777" w:rsidR="00BA15BA" w:rsidRDefault="00BA15BA" w:rsidP="00746FBF">
            <w:pPr>
              <w:jc w:val="center"/>
              <w:rPr>
                <w:rFonts w:ascii="Century Gothic" w:eastAsia="Arial" w:hAnsi="Century Gothic"/>
                <w:lang w:val="en-ZA" w:eastAsia="en-ZA"/>
              </w:rPr>
            </w:pPr>
            <w:r>
              <w:rPr>
                <w:noProof/>
                <w:lang w:val="en-ZA" w:eastAsia="en-ZA"/>
              </w:rPr>
              <w:drawing>
                <wp:inline distT="0" distB="0" distL="0" distR="0" wp14:anchorId="074495F2" wp14:editId="4A312828">
                  <wp:extent cx="1581150" cy="1210843"/>
                  <wp:effectExtent l="0" t="0" r="0" b="8890"/>
                  <wp:docPr id="1" name="Picture 1" descr="CS Osborne Upholstery Staple Remover - Quality Staple Li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 Osborne Upholstery Staple Remover - Quality Staple Lifte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1524" b="11896"/>
                          <a:stretch/>
                        </pic:blipFill>
                        <pic:spPr bwMode="auto">
                          <a:xfrm>
                            <a:off x="0" y="0"/>
                            <a:ext cx="1588641" cy="12165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15BA" w14:paraId="228B2F9D" w14:textId="77777777" w:rsidTr="004C7F8F">
        <w:tc>
          <w:tcPr>
            <w:tcW w:w="2636" w:type="dxa"/>
          </w:tcPr>
          <w:p w14:paraId="15747255" w14:textId="77777777" w:rsidR="00BA15BA" w:rsidRPr="000743B8" w:rsidRDefault="00BA15BA" w:rsidP="00746FBF">
            <w:pPr>
              <w:rPr>
                <w:rFonts w:ascii="Century Gothic" w:eastAsia="Arial" w:hAnsi="Century Gothic"/>
                <w:b/>
                <w:sz w:val="22"/>
                <w:szCs w:val="22"/>
                <w:lang w:val="en-ZA" w:eastAsia="en-ZA"/>
              </w:rPr>
            </w:pPr>
            <w:r w:rsidRPr="000743B8">
              <w:rPr>
                <w:rFonts w:ascii="Century Gothic" w:eastAsia="Arial" w:hAnsi="Century Gothic"/>
                <w:b/>
                <w:sz w:val="22"/>
                <w:szCs w:val="22"/>
                <w:lang w:val="en-ZA" w:eastAsia="en-ZA"/>
              </w:rPr>
              <w:t>Tack Hammer</w:t>
            </w:r>
          </w:p>
        </w:tc>
        <w:tc>
          <w:tcPr>
            <w:tcW w:w="2708" w:type="dxa"/>
          </w:tcPr>
          <w:p w14:paraId="2F52E67F" w14:textId="77777777" w:rsidR="00BA15BA" w:rsidRPr="000743B8" w:rsidRDefault="00BA15BA" w:rsidP="00746FBF">
            <w:pPr>
              <w:rPr>
                <w:rFonts w:ascii="Century Gothic" w:eastAsia="Arial" w:hAnsi="Century Gothic"/>
                <w:b/>
                <w:sz w:val="22"/>
                <w:szCs w:val="22"/>
                <w:lang w:val="en-ZA" w:eastAsia="en-ZA"/>
              </w:rPr>
            </w:pPr>
            <w:r w:rsidRPr="000743B8">
              <w:rPr>
                <w:rFonts w:ascii="Century Gothic" w:eastAsia="Arial" w:hAnsi="Century Gothic"/>
                <w:b/>
                <w:sz w:val="22"/>
                <w:szCs w:val="22"/>
                <w:lang w:val="en-ZA" w:eastAsia="en-ZA"/>
              </w:rPr>
              <w:t>A small hammer with two striking surfaces – one flat and one pointed, used for driving tacks or small nails.</w:t>
            </w:r>
          </w:p>
        </w:tc>
        <w:tc>
          <w:tcPr>
            <w:tcW w:w="4007" w:type="dxa"/>
          </w:tcPr>
          <w:p w14:paraId="1A6151C8" w14:textId="77777777" w:rsidR="00BA15BA" w:rsidRDefault="00BA15BA" w:rsidP="00746FBF">
            <w:pPr>
              <w:jc w:val="center"/>
              <w:rPr>
                <w:rFonts w:ascii="Century Gothic" w:eastAsia="Arial" w:hAnsi="Century Gothic"/>
                <w:lang w:val="en-ZA" w:eastAsia="en-ZA"/>
              </w:rPr>
            </w:pPr>
            <w:r>
              <w:rPr>
                <w:noProof/>
                <w:lang w:val="en-ZA" w:eastAsia="en-ZA"/>
              </w:rPr>
              <w:drawing>
                <wp:inline distT="0" distB="0" distL="0" distR="0" wp14:anchorId="40A91A2D" wp14:editId="75966C58">
                  <wp:extent cx="1876425" cy="1351026"/>
                  <wp:effectExtent l="0" t="0" r="0" b="1905"/>
                  <wp:docPr id="2" name="Picture 2" descr="Upholstery hamm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holstery hammer - Wikipedi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94998" cy="1364399"/>
                          </a:xfrm>
                          <a:prstGeom prst="rect">
                            <a:avLst/>
                          </a:prstGeom>
                          <a:noFill/>
                          <a:ln>
                            <a:noFill/>
                          </a:ln>
                        </pic:spPr>
                      </pic:pic>
                    </a:graphicData>
                  </a:graphic>
                </wp:inline>
              </w:drawing>
            </w:r>
          </w:p>
        </w:tc>
      </w:tr>
      <w:tr w:rsidR="00BA15BA" w14:paraId="74BCE427" w14:textId="77777777" w:rsidTr="004C7F8F">
        <w:tc>
          <w:tcPr>
            <w:tcW w:w="2636" w:type="dxa"/>
          </w:tcPr>
          <w:p w14:paraId="50AE583A" w14:textId="77777777" w:rsidR="00BA15BA" w:rsidRPr="000743B8" w:rsidRDefault="00BA15BA" w:rsidP="00746FBF">
            <w:pPr>
              <w:rPr>
                <w:rFonts w:ascii="Century Gothic" w:eastAsia="Arial" w:hAnsi="Century Gothic"/>
                <w:b/>
                <w:sz w:val="22"/>
                <w:szCs w:val="22"/>
                <w:lang w:val="en-ZA" w:eastAsia="en-ZA"/>
              </w:rPr>
            </w:pPr>
            <w:r w:rsidRPr="000743B8">
              <w:rPr>
                <w:rFonts w:ascii="Century Gothic" w:eastAsia="Arial" w:hAnsi="Century Gothic"/>
                <w:b/>
                <w:sz w:val="22"/>
                <w:szCs w:val="22"/>
                <w:lang w:val="en-ZA" w:eastAsia="en-ZA"/>
              </w:rPr>
              <w:t>Chalk and Marking Tools</w:t>
            </w:r>
          </w:p>
        </w:tc>
        <w:tc>
          <w:tcPr>
            <w:tcW w:w="2708" w:type="dxa"/>
          </w:tcPr>
          <w:p w14:paraId="4B7B79C5" w14:textId="77777777" w:rsidR="00BA15BA" w:rsidRPr="000743B8" w:rsidRDefault="00BA15BA" w:rsidP="00746FBF">
            <w:pPr>
              <w:rPr>
                <w:rFonts w:ascii="Century Gothic" w:eastAsia="Arial" w:hAnsi="Century Gothic"/>
                <w:b/>
                <w:sz w:val="22"/>
                <w:szCs w:val="22"/>
                <w:lang w:val="en-ZA" w:eastAsia="en-ZA"/>
              </w:rPr>
            </w:pPr>
            <w:r w:rsidRPr="000743B8">
              <w:rPr>
                <w:rFonts w:ascii="Century Gothic" w:eastAsia="Arial" w:hAnsi="Century Gothic"/>
                <w:b/>
                <w:sz w:val="22"/>
                <w:szCs w:val="22"/>
                <w:lang w:val="en-ZA" w:eastAsia="en-ZA"/>
              </w:rPr>
              <w:t>Marking patterns, measurements, or fabric cutting lines on materials.</w:t>
            </w:r>
          </w:p>
        </w:tc>
        <w:tc>
          <w:tcPr>
            <w:tcW w:w="4007" w:type="dxa"/>
          </w:tcPr>
          <w:p w14:paraId="5AFB4618" w14:textId="77777777" w:rsidR="00BA15BA" w:rsidRDefault="00BA15BA" w:rsidP="00746FBF">
            <w:pPr>
              <w:jc w:val="center"/>
              <w:rPr>
                <w:rFonts w:ascii="Century Gothic" w:eastAsia="Arial" w:hAnsi="Century Gothic"/>
                <w:lang w:val="en-ZA" w:eastAsia="en-ZA"/>
              </w:rPr>
            </w:pPr>
            <w:r>
              <w:rPr>
                <w:noProof/>
                <w:lang w:val="en-ZA" w:eastAsia="en-ZA"/>
              </w:rPr>
              <w:drawing>
                <wp:inline distT="0" distB="0" distL="0" distR="0" wp14:anchorId="5B49B5A9" wp14:editId="35CB0A8F">
                  <wp:extent cx="1882140" cy="1569720"/>
                  <wp:effectExtent l="0" t="0" r="3810" b="0"/>
                  <wp:docPr id="3" name="Picture 3" descr="Marking tools | Colett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ing tools | Colette Blog"/>
                          <pic:cNvPicPr>
                            <a:picLocks noChangeAspect="1" noChangeArrowheads="1"/>
                          </pic:cNvPicPr>
                        </pic:nvPicPr>
                        <pic:blipFill rotWithShape="1">
                          <a:blip r:embed="rId55">
                            <a:extLst>
                              <a:ext uri="{28A0092B-C50C-407E-A947-70E740481C1C}">
                                <a14:useLocalDpi xmlns:a14="http://schemas.microsoft.com/office/drawing/2010/main" val="0"/>
                              </a:ext>
                            </a:extLst>
                          </a:blip>
                          <a:srcRect t="7692" b="8907"/>
                          <a:stretch/>
                        </pic:blipFill>
                        <pic:spPr bwMode="auto">
                          <a:xfrm>
                            <a:off x="0" y="0"/>
                            <a:ext cx="1882140" cy="15697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15BA" w14:paraId="48F66216" w14:textId="77777777" w:rsidTr="004C7F8F">
        <w:tc>
          <w:tcPr>
            <w:tcW w:w="2636" w:type="dxa"/>
          </w:tcPr>
          <w:p w14:paraId="0D89996B" w14:textId="77777777" w:rsidR="00BA15BA" w:rsidRPr="000743B8" w:rsidRDefault="00BA15BA" w:rsidP="00746FBF">
            <w:pPr>
              <w:rPr>
                <w:rFonts w:ascii="Century Gothic" w:eastAsia="Arial" w:hAnsi="Century Gothic"/>
                <w:b/>
                <w:sz w:val="22"/>
                <w:szCs w:val="22"/>
                <w:lang w:val="en-ZA" w:eastAsia="en-ZA"/>
              </w:rPr>
            </w:pPr>
            <w:r w:rsidRPr="000743B8">
              <w:rPr>
                <w:rFonts w:ascii="Century Gothic" w:eastAsia="Arial" w:hAnsi="Century Gothic"/>
                <w:b/>
                <w:sz w:val="22"/>
                <w:szCs w:val="22"/>
                <w:lang w:val="en-ZA" w:eastAsia="en-ZA"/>
              </w:rPr>
              <w:t>Mallet</w:t>
            </w:r>
          </w:p>
        </w:tc>
        <w:tc>
          <w:tcPr>
            <w:tcW w:w="2708" w:type="dxa"/>
          </w:tcPr>
          <w:p w14:paraId="72CF4B0D" w14:textId="77777777" w:rsidR="00BA15BA" w:rsidRPr="000743B8" w:rsidRDefault="00BA15BA" w:rsidP="00746FBF">
            <w:pPr>
              <w:rPr>
                <w:rFonts w:ascii="Century Gothic" w:eastAsia="Arial" w:hAnsi="Century Gothic"/>
                <w:b/>
                <w:sz w:val="22"/>
                <w:szCs w:val="22"/>
                <w:lang w:val="en-ZA" w:eastAsia="en-ZA"/>
              </w:rPr>
            </w:pPr>
            <w:r w:rsidRPr="000743B8">
              <w:rPr>
                <w:rFonts w:ascii="Century Gothic" w:eastAsia="Arial" w:hAnsi="Century Gothic"/>
                <w:b/>
                <w:sz w:val="22"/>
                <w:szCs w:val="22"/>
                <w:lang w:val="en-ZA" w:eastAsia="en-ZA"/>
              </w:rPr>
              <w:t>Striking chisels, driving dowels, or assembling joints without damaging the surfaces.</w:t>
            </w:r>
          </w:p>
        </w:tc>
        <w:tc>
          <w:tcPr>
            <w:tcW w:w="4007" w:type="dxa"/>
          </w:tcPr>
          <w:p w14:paraId="157F1FDF" w14:textId="77777777" w:rsidR="00BA15BA" w:rsidRDefault="00BA15BA" w:rsidP="00746FBF">
            <w:pPr>
              <w:jc w:val="center"/>
              <w:rPr>
                <w:rFonts w:ascii="Century Gothic" w:eastAsia="Arial" w:hAnsi="Century Gothic"/>
                <w:lang w:val="en-ZA" w:eastAsia="en-ZA"/>
              </w:rPr>
            </w:pPr>
            <w:r>
              <w:rPr>
                <w:noProof/>
                <w:lang w:val="en-ZA" w:eastAsia="en-ZA"/>
              </w:rPr>
              <w:drawing>
                <wp:inline distT="0" distB="0" distL="0" distR="0" wp14:anchorId="4960D495" wp14:editId="22C840A8">
                  <wp:extent cx="1783080" cy="1783080"/>
                  <wp:effectExtent l="0" t="0" r="7620" b="7620"/>
                  <wp:docPr id="4" name="Picture 4" descr="Rubber Mallet - Buy Online &amp; Save | Fre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bber Mallet - Buy Online &amp; Save | Free Deliver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inline>
              </w:drawing>
            </w:r>
          </w:p>
        </w:tc>
      </w:tr>
    </w:tbl>
    <w:tbl>
      <w:tblPr>
        <w:tblStyle w:val="TableGrid"/>
        <w:tblpPr w:leftFromText="180" w:rightFromText="180" w:vertAnchor="text" w:horzAnchor="margin" w:tblpY="1"/>
        <w:tblOverlap w:val="never"/>
        <w:tblW w:w="9351" w:type="dxa"/>
        <w:tblLook w:val="04A0" w:firstRow="1" w:lastRow="0" w:firstColumn="1" w:lastColumn="0" w:noHBand="0" w:noVBand="1"/>
      </w:tblPr>
      <w:tblGrid>
        <w:gridCol w:w="1558"/>
        <w:gridCol w:w="1792"/>
        <w:gridCol w:w="6001"/>
      </w:tblGrid>
      <w:tr w:rsidR="004C7F8F" w14:paraId="0E00A033" w14:textId="77777777" w:rsidTr="004C7F8F">
        <w:tc>
          <w:tcPr>
            <w:tcW w:w="1558" w:type="dxa"/>
          </w:tcPr>
          <w:p w14:paraId="62CCD0E9" w14:textId="77777777" w:rsidR="004C7F8F" w:rsidRPr="000743B8" w:rsidRDefault="004C7F8F" w:rsidP="004C7F8F">
            <w:pPr>
              <w:rPr>
                <w:rFonts w:ascii="Century Gothic" w:eastAsia="Arial" w:hAnsi="Century Gothic"/>
                <w:b/>
                <w:sz w:val="22"/>
                <w:szCs w:val="22"/>
                <w:lang w:val="en-ZA" w:eastAsia="en-ZA"/>
              </w:rPr>
            </w:pPr>
            <w:r w:rsidRPr="000743B8">
              <w:rPr>
                <w:rFonts w:ascii="Century Gothic" w:eastAsia="Arial" w:hAnsi="Century Gothic"/>
                <w:b/>
                <w:sz w:val="22"/>
                <w:szCs w:val="22"/>
                <w:lang w:val="en-ZA" w:eastAsia="en-ZA"/>
              </w:rPr>
              <w:t>Awl</w:t>
            </w:r>
          </w:p>
        </w:tc>
        <w:tc>
          <w:tcPr>
            <w:tcW w:w="1792" w:type="dxa"/>
          </w:tcPr>
          <w:p w14:paraId="66776A6F" w14:textId="77777777" w:rsidR="004C7F8F" w:rsidRPr="000743B8" w:rsidRDefault="004C7F8F" w:rsidP="004C7F8F">
            <w:pPr>
              <w:rPr>
                <w:rFonts w:ascii="Century Gothic" w:eastAsia="Arial" w:hAnsi="Century Gothic"/>
                <w:b/>
                <w:sz w:val="22"/>
                <w:szCs w:val="22"/>
                <w:lang w:val="en-ZA" w:eastAsia="en-ZA"/>
              </w:rPr>
            </w:pPr>
            <w:r w:rsidRPr="000743B8">
              <w:rPr>
                <w:rFonts w:ascii="Century Gothic" w:eastAsia="Arial" w:hAnsi="Century Gothic"/>
                <w:b/>
                <w:sz w:val="22"/>
                <w:szCs w:val="22"/>
                <w:lang w:val="en-ZA" w:eastAsia="en-ZA"/>
              </w:rPr>
              <w:t>Creating starter holes for screws or nails, marking points on wood, or aligning patterns.</w:t>
            </w:r>
          </w:p>
        </w:tc>
        <w:tc>
          <w:tcPr>
            <w:tcW w:w="6001" w:type="dxa"/>
          </w:tcPr>
          <w:p w14:paraId="0E3B24D4" w14:textId="77777777" w:rsidR="004C7F8F" w:rsidRDefault="004C7F8F" w:rsidP="004C7F8F">
            <w:pPr>
              <w:jc w:val="center"/>
              <w:rPr>
                <w:rFonts w:ascii="Century Gothic" w:eastAsia="Arial" w:hAnsi="Century Gothic"/>
                <w:lang w:val="en-ZA" w:eastAsia="en-ZA"/>
              </w:rPr>
            </w:pPr>
            <w:r>
              <w:rPr>
                <w:noProof/>
                <w:lang w:val="en-ZA" w:eastAsia="en-ZA"/>
              </w:rPr>
              <w:drawing>
                <wp:inline distT="0" distB="0" distL="0" distR="0" wp14:anchorId="12AE4E7A" wp14:editId="44056341">
                  <wp:extent cx="1600200" cy="1600200"/>
                  <wp:effectExtent l="0" t="0" r="0" b="0"/>
                  <wp:docPr id="5" name="Picture 5" descr="Leatherite | Leather wholesaler of all types of leather, leather tools and  accessories. Awl Scratch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therite | Leather wholesaler of all types of leather, leather tools and  accessories. Awl Scratch #32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r w:rsidR="004C7F8F" w14:paraId="354AF59D" w14:textId="77777777" w:rsidTr="004C7F8F">
        <w:tc>
          <w:tcPr>
            <w:tcW w:w="1558" w:type="dxa"/>
          </w:tcPr>
          <w:p w14:paraId="490E8D6F" w14:textId="77777777" w:rsidR="004C7F8F" w:rsidRPr="000743B8" w:rsidRDefault="004C7F8F" w:rsidP="004C7F8F">
            <w:pPr>
              <w:rPr>
                <w:rFonts w:ascii="Century Gothic" w:eastAsia="Arial" w:hAnsi="Century Gothic"/>
                <w:b/>
                <w:sz w:val="22"/>
                <w:szCs w:val="22"/>
                <w:lang w:val="en-ZA" w:eastAsia="en-ZA"/>
              </w:rPr>
            </w:pPr>
            <w:r w:rsidRPr="000743B8">
              <w:rPr>
                <w:rFonts w:ascii="Century Gothic" w:eastAsia="Arial" w:hAnsi="Century Gothic"/>
                <w:b/>
                <w:sz w:val="22"/>
                <w:szCs w:val="22"/>
                <w:lang w:val="en-ZA" w:eastAsia="en-ZA"/>
              </w:rPr>
              <w:lastRenderedPageBreak/>
              <w:t>Wood Carving Tools</w:t>
            </w:r>
          </w:p>
        </w:tc>
        <w:tc>
          <w:tcPr>
            <w:tcW w:w="1792" w:type="dxa"/>
          </w:tcPr>
          <w:p w14:paraId="4E54AB0C" w14:textId="77777777" w:rsidR="004C7F8F" w:rsidRPr="000743B8" w:rsidRDefault="004C7F8F" w:rsidP="004C7F8F">
            <w:pPr>
              <w:rPr>
                <w:rFonts w:ascii="Century Gothic" w:eastAsia="Arial" w:hAnsi="Century Gothic"/>
                <w:b/>
                <w:sz w:val="22"/>
                <w:szCs w:val="22"/>
                <w:lang w:val="en-ZA" w:eastAsia="en-ZA"/>
              </w:rPr>
            </w:pPr>
            <w:r w:rsidRPr="000743B8">
              <w:rPr>
                <w:rFonts w:ascii="Century Gothic" w:eastAsia="Arial" w:hAnsi="Century Gothic"/>
                <w:b/>
                <w:sz w:val="22"/>
                <w:szCs w:val="22"/>
                <w:lang w:val="en-ZA" w:eastAsia="en-ZA"/>
              </w:rPr>
              <w:t>Sculpting wood for decorative elements in furniture or creating intricate designs.</w:t>
            </w:r>
          </w:p>
        </w:tc>
        <w:tc>
          <w:tcPr>
            <w:tcW w:w="6001" w:type="dxa"/>
          </w:tcPr>
          <w:p w14:paraId="2132CF64" w14:textId="77777777" w:rsidR="004C7F8F" w:rsidRDefault="004C7F8F" w:rsidP="004C7F8F">
            <w:pPr>
              <w:rPr>
                <w:rFonts w:ascii="Century Gothic" w:eastAsia="Arial" w:hAnsi="Century Gothic"/>
                <w:lang w:val="en-ZA" w:eastAsia="en-ZA"/>
              </w:rPr>
            </w:pPr>
            <w:r>
              <w:rPr>
                <w:noProof/>
                <w:lang w:val="en-ZA" w:eastAsia="en-ZA"/>
              </w:rPr>
              <w:drawing>
                <wp:inline distT="0" distB="0" distL="0" distR="0" wp14:anchorId="1DBD92A7" wp14:editId="0CAFC293">
                  <wp:extent cx="1927860" cy="1592580"/>
                  <wp:effectExtent l="0" t="0" r="0" b="7620"/>
                  <wp:docPr id="6" name="Picture 6" descr="Carving Tools - Hand Tools - Classic Hand Tools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ving Tools - Hand Tools - Classic Hand Tools Limited"/>
                          <pic:cNvPicPr>
                            <a:picLocks noChangeAspect="1" noChangeArrowheads="1"/>
                          </pic:cNvPicPr>
                        </pic:nvPicPr>
                        <pic:blipFill rotWithShape="1">
                          <a:blip r:embed="rId58">
                            <a:extLst>
                              <a:ext uri="{28A0092B-C50C-407E-A947-70E740481C1C}">
                                <a14:useLocalDpi xmlns:a14="http://schemas.microsoft.com/office/drawing/2010/main" val="0"/>
                              </a:ext>
                            </a:extLst>
                          </a:blip>
                          <a:srcRect l="9936" r="8974" b="33013"/>
                          <a:stretch/>
                        </pic:blipFill>
                        <pic:spPr bwMode="auto">
                          <a:xfrm flipH="1">
                            <a:off x="0" y="0"/>
                            <a:ext cx="1927860" cy="15925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7F8F" w14:paraId="542B847F" w14:textId="77777777" w:rsidTr="004C7F8F">
        <w:tc>
          <w:tcPr>
            <w:tcW w:w="1558" w:type="dxa"/>
          </w:tcPr>
          <w:p w14:paraId="17BD4A0D" w14:textId="77777777" w:rsidR="004C7F8F" w:rsidRPr="000743B8" w:rsidRDefault="004C7F8F" w:rsidP="004C7F8F">
            <w:pPr>
              <w:rPr>
                <w:rFonts w:ascii="Century Gothic" w:eastAsia="Arial" w:hAnsi="Century Gothic"/>
                <w:b/>
                <w:sz w:val="22"/>
                <w:szCs w:val="22"/>
                <w:lang w:val="en-ZA" w:eastAsia="en-ZA"/>
              </w:rPr>
            </w:pPr>
            <w:r w:rsidRPr="000743B8">
              <w:rPr>
                <w:rFonts w:ascii="Century Gothic" w:eastAsia="Arial" w:hAnsi="Century Gothic"/>
                <w:b/>
                <w:sz w:val="22"/>
                <w:szCs w:val="22"/>
                <w:lang w:val="en-ZA" w:eastAsia="en-ZA"/>
              </w:rPr>
              <w:t>Screwdrivers</w:t>
            </w:r>
          </w:p>
        </w:tc>
        <w:tc>
          <w:tcPr>
            <w:tcW w:w="1792" w:type="dxa"/>
          </w:tcPr>
          <w:p w14:paraId="53CE892C"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Turning screws during assembly or disassembly of furniture components</w:t>
            </w:r>
          </w:p>
        </w:tc>
        <w:tc>
          <w:tcPr>
            <w:tcW w:w="6001" w:type="dxa"/>
          </w:tcPr>
          <w:p w14:paraId="35713C85" w14:textId="77777777" w:rsidR="004C7F8F" w:rsidRDefault="004C7F8F" w:rsidP="004C7F8F">
            <w:pPr>
              <w:rPr>
                <w:rFonts w:ascii="Century Gothic" w:eastAsia="Arial" w:hAnsi="Century Gothic"/>
                <w:lang w:val="en-ZA" w:eastAsia="en-ZA"/>
              </w:rPr>
            </w:pPr>
            <w:r>
              <w:rPr>
                <w:noProof/>
                <w:lang w:val="en-ZA" w:eastAsia="en-ZA"/>
              </w:rPr>
              <w:drawing>
                <wp:inline distT="0" distB="0" distL="0" distR="0" wp14:anchorId="4DC833D4" wp14:editId="14792F39">
                  <wp:extent cx="2087880" cy="2087880"/>
                  <wp:effectExtent l="0" t="0" r="7620" b="7620"/>
                  <wp:docPr id="8" name="Picture 8" descr="Klein 85664 4 Piece Square Recess Screwdrive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lein 85664 4 Piece Square Recess Screwdriver S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inline>
              </w:drawing>
            </w:r>
          </w:p>
        </w:tc>
      </w:tr>
      <w:tr w:rsidR="004C7F8F" w14:paraId="5034873C" w14:textId="77777777" w:rsidTr="004C7F8F">
        <w:tc>
          <w:tcPr>
            <w:tcW w:w="1558" w:type="dxa"/>
          </w:tcPr>
          <w:p w14:paraId="2486CF3C"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Pliers</w:t>
            </w:r>
          </w:p>
        </w:tc>
        <w:tc>
          <w:tcPr>
            <w:tcW w:w="1792" w:type="dxa"/>
          </w:tcPr>
          <w:p w14:paraId="62C8F521"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Gripping, bending, or cutting materials like wire or upholstery tacks</w:t>
            </w:r>
          </w:p>
        </w:tc>
        <w:tc>
          <w:tcPr>
            <w:tcW w:w="6001" w:type="dxa"/>
          </w:tcPr>
          <w:p w14:paraId="5270E601" w14:textId="77777777" w:rsidR="004C7F8F" w:rsidRDefault="004C7F8F" w:rsidP="004C7F8F">
            <w:pPr>
              <w:rPr>
                <w:rFonts w:ascii="Century Gothic" w:eastAsia="Arial" w:hAnsi="Century Gothic"/>
                <w:lang w:val="en-ZA" w:eastAsia="en-ZA"/>
              </w:rPr>
            </w:pPr>
            <w:r>
              <w:rPr>
                <w:noProof/>
                <w:lang w:val="en-ZA" w:eastAsia="en-ZA"/>
              </w:rPr>
              <w:drawing>
                <wp:inline distT="0" distB="0" distL="0" distR="0" wp14:anchorId="08156412" wp14:editId="37ACA928">
                  <wp:extent cx="2088515" cy="1508584"/>
                  <wp:effectExtent l="0" t="0" r="6985" b="0"/>
                  <wp:docPr id="10" name="Picture 10" descr="Vintage Upholstery Plier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ntage Upholstery Pliers - Etsy"/>
                          <pic:cNvPicPr>
                            <a:picLocks noChangeAspect="1" noChangeArrowheads="1"/>
                          </pic:cNvPicPr>
                        </pic:nvPicPr>
                        <pic:blipFill rotWithShape="1">
                          <a:blip r:embed="rId60">
                            <a:extLst>
                              <a:ext uri="{28A0092B-C50C-407E-A947-70E740481C1C}">
                                <a14:useLocalDpi xmlns:a14="http://schemas.microsoft.com/office/drawing/2010/main" val="0"/>
                              </a:ext>
                            </a:extLst>
                          </a:blip>
                          <a:srcRect t="9175"/>
                          <a:stretch/>
                        </pic:blipFill>
                        <pic:spPr bwMode="auto">
                          <a:xfrm>
                            <a:off x="0" y="0"/>
                            <a:ext cx="2132268" cy="15401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7F8F" w14:paraId="188515D6" w14:textId="77777777" w:rsidTr="004C7F8F">
        <w:tc>
          <w:tcPr>
            <w:tcW w:w="1558" w:type="dxa"/>
          </w:tcPr>
          <w:p w14:paraId="0A34DE98"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Utility Knife</w:t>
            </w:r>
          </w:p>
        </w:tc>
        <w:tc>
          <w:tcPr>
            <w:tcW w:w="1792" w:type="dxa"/>
          </w:tcPr>
          <w:p w14:paraId="294C1FDF"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Cutting fabric, trimming excess materials, or making precision cuts in upholstery work</w:t>
            </w:r>
          </w:p>
        </w:tc>
        <w:tc>
          <w:tcPr>
            <w:tcW w:w="6001" w:type="dxa"/>
          </w:tcPr>
          <w:p w14:paraId="686F7FC2" w14:textId="77777777" w:rsidR="004C7F8F" w:rsidRDefault="004C7F8F" w:rsidP="004C7F8F">
            <w:pPr>
              <w:jc w:val="center"/>
              <w:rPr>
                <w:rFonts w:ascii="Century Gothic" w:eastAsia="Arial" w:hAnsi="Century Gothic"/>
                <w:lang w:val="en-ZA" w:eastAsia="en-ZA"/>
              </w:rPr>
            </w:pPr>
            <w:r>
              <w:rPr>
                <w:noProof/>
                <w:lang w:val="en-ZA" w:eastAsia="en-ZA"/>
              </w:rPr>
              <w:drawing>
                <wp:inline distT="0" distB="0" distL="0" distR="0" wp14:anchorId="75E23A38" wp14:editId="02E07C9F">
                  <wp:extent cx="1790700" cy="1729740"/>
                  <wp:effectExtent l="0" t="0" r="0" b="3810"/>
                  <wp:docPr id="11" name="Picture 11" descr="Utility Knives - Jack Hammer's Hardware Onlin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tility Knives - Jack Hammer's Hardware Online Shop"/>
                          <pic:cNvPicPr>
                            <a:picLocks noChangeAspect="1" noChangeArrowheads="1"/>
                          </pic:cNvPicPr>
                        </pic:nvPicPr>
                        <pic:blipFill rotWithShape="1">
                          <a:blip r:embed="rId61">
                            <a:extLst>
                              <a:ext uri="{28A0092B-C50C-407E-A947-70E740481C1C}">
                                <a14:useLocalDpi xmlns:a14="http://schemas.microsoft.com/office/drawing/2010/main" val="0"/>
                              </a:ext>
                            </a:extLst>
                          </a:blip>
                          <a:srcRect l="9121" t="7095" r="11487" b="16216"/>
                          <a:stretch/>
                        </pic:blipFill>
                        <pic:spPr bwMode="auto">
                          <a:xfrm>
                            <a:off x="0" y="0"/>
                            <a:ext cx="1790700" cy="17297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7F8F" w14:paraId="196897EF" w14:textId="77777777" w:rsidTr="004C7F8F">
        <w:tc>
          <w:tcPr>
            <w:tcW w:w="1558" w:type="dxa"/>
          </w:tcPr>
          <w:p w14:paraId="44A37CD9"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lastRenderedPageBreak/>
              <w:t>Wire Brush</w:t>
            </w:r>
          </w:p>
        </w:tc>
        <w:tc>
          <w:tcPr>
            <w:tcW w:w="1792" w:type="dxa"/>
          </w:tcPr>
          <w:p w14:paraId="4EF95CF5"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Cleaning and smoothing wood surfaces, especially before applying finishes.</w:t>
            </w:r>
          </w:p>
        </w:tc>
        <w:tc>
          <w:tcPr>
            <w:tcW w:w="6001" w:type="dxa"/>
          </w:tcPr>
          <w:p w14:paraId="4F7011D2" w14:textId="77777777" w:rsidR="004C7F8F" w:rsidRDefault="004C7F8F" w:rsidP="004C7F8F">
            <w:pPr>
              <w:rPr>
                <w:rFonts w:ascii="Century Gothic" w:eastAsia="Arial" w:hAnsi="Century Gothic"/>
                <w:lang w:val="en-ZA" w:eastAsia="en-ZA"/>
              </w:rPr>
            </w:pPr>
            <w:r>
              <w:rPr>
                <w:noProof/>
                <w:lang w:val="en-ZA" w:eastAsia="en-ZA"/>
              </w:rPr>
              <w:drawing>
                <wp:inline distT="0" distB="0" distL="0" distR="0" wp14:anchorId="7919800D" wp14:editId="62527DF1">
                  <wp:extent cx="2042160" cy="2042160"/>
                  <wp:effectExtent l="0" t="0" r="0" b="0"/>
                  <wp:docPr id="13" name="Picture 13" descr="Wire Brush Wood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re Brush Wood Handl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42160" cy="2042160"/>
                          </a:xfrm>
                          <a:prstGeom prst="rect">
                            <a:avLst/>
                          </a:prstGeom>
                          <a:noFill/>
                          <a:ln>
                            <a:noFill/>
                          </a:ln>
                        </pic:spPr>
                      </pic:pic>
                    </a:graphicData>
                  </a:graphic>
                </wp:inline>
              </w:drawing>
            </w:r>
          </w:p>
        </w:tc>
      </w:tr>
      <w:tr w:rsidR="004C7F8F" w14:paraId="0860D6C8" w14:textId="77777777" w:rsidTr="004C7F8F">
        <w:tc>
          <w:tcPr>
            <w:tcW w:w="1558" w:type="dxa"/>
          </w:tcPr>
          <w:p w14:paraId="5C995BDA"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Clamps</w:t>
            </w:r>
          </w:p>
        </w:tc>
        <w:tc>
          <w:tcPr>
            <w:tcW w:w="1792" w:type="dxa"/>
          </w:tcPr>
          <w:p w14:paraId="0265A499"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Holding pieces of wood together securely during gluing, assembling, or drying.</w:t>
            </w:r>
          </w:p>
        </w:tc>
        <w:tc>
          <w:tcPr>
            <w:tcW w:w="6001" w:type="dxa"/>
          </w:tcPr>
          <w:p w14:paraId="1068325D" w14:textId="77777777" w:rsidR="004C7F8F" w:rsidRDefault="004C7F8F" w:rsidP="004C7F8F">
            <w:pPr>
              <w:rPr>
                <w:rFonts w:ascii="Century Gothic" w:eastAsia="Arial" w:hAnsi="Century Gothic"/>
                <w:lang w:val="en-ZA" w:eastAsia="en-ZA"/>
              </w:rPr>
            </w:pPr>
            <w:r>
              <w:rPr>
                <w:noProof/>
                <w:lang w:val="en-ZA" w:eastAsia="en-ZA"/>
              </w:rPr>
              <w:drawing>
                <wp:inline distT="0" distB="0" distL="0" distR="0" wp14:anchorId="11B663D7" wp14:editId="1D20E80E">
                  <wp:extent cx="2184550" cy="1737360"/>
                  <wp:effectExtent l="0" t="0" r="6350" b="0"/>
                  <wp:docPr id="14" name="Picture 14" descr="Upholstery Clamps &amp; Vise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pholstery Clamps &amp; Vises - Ets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95145" cy="1745786"/>
                          </a:xfrm>
                          <a:prstGeom prst="rect">
                            <a:avLst/>
                          </a:prstGeom>
                          <a:noFill/>
                          <a:ln>
                            <a:noFill/>
                          </a:ln>
                        </pic:spPr>
                      </pic:pic>
                    </a:graphicData>
                  </a:graphic>
                </wp:inline>
              </w:drawing>
            </w:r>
          </w:p>
        </w:tc>
      </w:tr>
      <w:tr w:rsidR="004C7F8F" w14:paraId="3A20DD82" w14:textId="77777777" w:rsidTr="004C7F8F">
        <w:tc>
          <w:tcPr>
            <w:tcW w:w="1558" w:type="dxa"/>
          </w:tcPr>
          <w:p w14:paraId="061C7B98"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Rasp and File</w:t>
            </w:r>
          </w:p>
        </w:tc>
        <w:tc>
          <w:tcPr>
            <w:tcW w:w="1792" w:type="dxa"/>
          </w:tcPr>
          <w:p w14:paraId="0DBE2DE5"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Shaping and smoothing wood surfaces, especially in intricate or curved areas.</w:t>
            </w:r>
          </w:p>
        </w:tc>
        <w:tc>
          <w:tcPr>
            <w:tcW w:w="6001" w:type="dxa"/>
          </w:tcPr>
          <w:p w14:paraId="53F35C18" w14:textId="77777777" w:rsidR="004C7F8F" w:rsidRDefault="004C7F8F" w:rsidP="004C7F8F">
            <w:pPr>
              <w:rPr>
                <w:rFonts w:ascii="Century Gothic" w:eastAsia="Arial" w:hAnsi="Century Gothic"/>
                <w:lang w:val="en-ZA" w:eastAsia="en-ZA"/>
              </w:rPr>
            </w:pPr>
            <w:r>
              <w:rPr>
                <w:noProof/>
                <w:lang w:val="en-ZA" w:eastAsia="en-ZA"/>
              </w:rPr>
              <w:drawing>
                <wp:inline distT="0" distB="0" distL="0" distR="0" wp14:anchorId="1273165D" wp14:editId="642DA6E1">
                  <wp:extent cx="2111336" cy="2258060"/>
                  <wp:effectExtent l="0" t="0" r="3810" b="0"/>
                  <wp:docPr id="15" name="Picture 15" descr="8 Inches Woodworking Rasp Coarse Tooth Wood Rasp Files Woodworking Carving Filing  Hand Tools 3-piece Set Wood Course Cut Rasp Wood Rasp File Set | Fruugo 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8 Inches Woodworking Rasp Coarse Tooth Wood Rasp Files Woodworking Carving Filing  Hand Tools 3-piece Set Wood Course Cut Rasp Wood Rasp File Set | Fruugo Z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41531" cy="2290353"/>
                          </a:xfrm>
                          <a:prstGeom prst="rect">
                            <a:avLst/>
                          </a:prstGeom>
                          <a:noFill/>
                          <a:ln>
                            <a:noFill/>
                          </a:ln>
                        </pic:spPr>
                      </pic:pic>
                    </a:graphicData>
                  </a:graphic>
                </wp:inline>
              </w:drawing>
            </w:r>
          </w:p>
        </w:tc>
      </w:tr>
      <w:tr w:rsidR="004C7F8F" w14:paraId="7349C346" w14:textId="77777777" w:rsidTr="004C7F8F">
        <w:tc>
          <w:tcPr>
            <w:tcW w:w="1558" w:type="dxa"/>
          </w:tcPr>
          <w:p w14:paraId="19DEA76F"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Wrenches</w:t>
            </w:r>
          </w:p>
        </w:tc>
        <w:tc>
          <w:tcPr>
            <w:tcW w:w="1792" w:type="dxa"/>
          </w:tcPr>
          <w:p w14:paraId="0DCA13AF"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Tightening or loosening nuts and bolts during furniture assembly</w:t>
            </w:r>
          </w:p>
        </w:tc>
        <w:tc>
          <w:tcPr>
            <w:tcW w:w="6001" w:type="dxa"/>
          </w:tcPr>
          <w:p w14:paraId="1C61E98F" w14:textId="77777777" w:rsidR="004C7F8F" w:rsidRDefault="004C7F8F" w:rsidP="004C7F8F">
            <w:pPr>
              <w:rPr>
                <w:rFonts w:ascii="Century Gothic" w:eastAsia="Arial" w:hAnsi="Century Gothic"/>
                <w:lang w:val="en-ZA" w:eastAsia="en-ZA"/>
              </w:rPr>
            </w:pPr>
            <w:r>
              <w:rPr>
                <w:noProof/>
                <w:lang w:val="en-ZA" w:eastAsia="en-ZA"/>
              </w:rPr>
              <w:drawing>
                <wp:inline distT="0" distB="0" distL="0" distR="0" wp14:anchorId="4667EF50" wp14:editId="1C54A748">
                  <wp:extent cx="2171700" cy="1898650"/>
                  <wp:effectExtent l="0" t="0" r="0" b="6350"/>
                  <wp:docPr id="16" name="Picture 16" descr="The Best Adjustable Wrench of 2023 | Reviews by Wirec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Best Adjustable Wrench of 2023 | Reviews by Wirecutter"/>
                          <pic:cNvPicPr>
                            <a:picLocks noChangeAspect="1" noChangeArrowheads="1"/>
                          </pic:cNvPicPr>
                        </pic:nvPicPr>
                        <pic:blipFill rotWithShape="1">
                          <a:blip r:embed="rId65">
                            <a:extLst>
                              <a:ext uri="{28A0092B-C50C-407E-A947-70E740481C1C}">
                                <a14:useLocalDpi xmlns:a14="http://schemas.microsoft.com/office/drawing/2010/main" val="0"/>
                              </a:ext>
                            </a:extLst>
                          </a:blip>
                          <a:srcRect r="23794"/>
                          <a:stretch/>
                        </pic:blipFill>
                        <pic:spPr bwMode="auto">
                          <a:xfrm>
                            <a:off x="0" y="0"/>
                            <a:ext cx="2186408" cy="19115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7F8F" w14:paraId="1424B310" w14:textId="77777777" w:rsidTr="004C7F8F">
        <w:tc>
          <w:tcPr>
            <w:tcW w:w="1558" w:type="dxa"/>
          </w:tcPr>
          <w:p w14:paraId="6FD55AB3"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lastRenderedPageBreak/>
              <w:t>Measuring and Layout Tools</w:t>
            </w:r>
          </w:p>
        </w:tc>
        <w:tc>
          <w:tcPr>
            <w:tcW w:w="1792" w:type="dxa"/>
          </w:tcPr>
          <w:p w14:paraId="6705720C"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Tools like rulers, tape measures, and squares for accurate measurements and layout.</w:t>
            </w:r>
          </w:p>
        </w:tc>
        <w:tc>
          <w:tcPr>
            <w:tcW w:w="6001" w:type="dxa"/>
          </w:tcPr>
          <w:p w14:paraId="56F51B49" w14:textId="77777777" w:rsidR="004C7F8F" w:rsidRDefault="004C7F8F" w:rsidP="004C7F8F">
            <w:pPr>
              <w:rPr>
                <w:rFonts w:ascii="Century Gothic" w:eastAsia="Arial" w:hAnsi="Century Gothic"/>
                <w:lang w:val="en-ZA" w:eastAsia="en-ZA"/>
              </w:rPr>
            </w:pPr>
            <w:r>
              <w:rPr>
                <w:noProof/>
                <w:lang w:val="en-ZA" w:eastAsia="en-ZA"/>
              </w:rPr>
              <w:drawing>
                <wp:inline distT="0" distB="0" distL="0" distR="0" wp14:anchorId="76A2391D" wp14:editId="48760412">
                  <wp:extent cx="2072640" cy="2072640"/>
                  <wp:effectExtent l="0" t="0" r="3810" b="3810"/>
                  <wp:docPr id="17" name="Picture 17" descr="Layout, Measuring, and Marking Tools |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yout, Measuring, and Marking Tools | Woo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72640" cy="2072640"/>
                          </a:xfrm>
                          <a:prstGeom prst="rect">
                            <a:avLst/>
                          </a:prstGeom>
                          <a:noFill/>
                          <a:ln>
                            <a:noFill/>
                          </a:ln>
                        </pic:spPr>
                      </pic:pic>
                    </a:graphicData>
                  </a:graphic>
                </wp:inline>
              </w:drawing>
            </w:r>
          </w:p>
        </w:tc>
      </w:tr>
      <w:tr w:rsidR="004C7F8F" w14:paraId="26EA1660" w14:textId="77777777" w:rsidTr="004C7F8F">
        <w:tc>
          <w:tcPr>
            <w:tcW w:w="1558" w:type="dxa"/>
          </w:tcPr>
          <w:p w14:paraId="5EF623BC"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Pry Bar or Crowbar</w:t>
            </w:r>
          </w:p>
        </w:tc>
        <w:tc>
          <w:tcPr>
            <w:tcW w:w="1792" w:type="dxa"/>
          </w:tcPr>
          <w:p w14:paraId="23C5C29C"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Lifting and removing nails, staples, or boards during furniture disassembly or repair.</w:t>
            </w:r>
          </w:p>
        </w:tc>
        <w:tc>
          <w:tcPr>
            <w:tcW w:w="6001" w:type="dxa"/>
          </w:tcPr>
          <w:p w14:paraId="74C78FF1" w14:textId="77777777" w:rsidR="004C7F8F" w:rsidRDefault="004C7F8F" w:rsidP="004C7F8F">
            <w:pPr>
              <w:rPr>
                <w:rFonts w:ascii="Century Gothic" w:eastAsia="Arial" w:hAnsi="Century Gothic"/>
                <w:lang w:val="en-ZA" w:eastAsia="en-ZA"/>
              </w:rPr>
            </w:pPr>
            <w:r>
              <w:rPr>
                <w:noProof/>
                <w:lang w:val="en-ZA" w:eastAsia="en-ZA"/>
              </w:rPr>
              <w:drawing>
                <wp:inline distT="0" distB="0" distL="0" distR="0" wp14:anchorId="72870E2A" wp14:editId="4237431D">
                  <wp:extent cx="2198949" cy="2194560"/>
                  <wp:effectExtent l="0" t="0" r="0" b="0"/>
                  <wp:docPr id="19" name="Picture 19" descr="A Guide to the Different Types of Pry Bars | Spec Ops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Guide to the Different Types of Pry Bars | Spec Ops Tool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02603" cy="2198207"/>
                          </a:xfrm>
                          <a:prstGeom prst="rect">
                            <a:avLst/>
                          </a:prstGeom>
                          <a:noFill/>
                          <a:ln>
                            <a:noFill/>
                          </a:ln>
                        </pic:spPr>
                      </pic:pic>
                    </a:graphicData>
                  </a:graphic>
                </wp:inline>
              </w:drawing>
            </w:r>
          </w:p>
        </w:tc>
      </w:tr>
      <w:tr w:rsidR="004C7F8F" w14:paraId="1A871C17" w14:textId="77777777" w:rsidTr="004C7F8F">
        <w:tc>
          <w:tcPr>
            <w:tcW w:w="1558" w:type="dxa"/>
          </w:tcPr>
          <w:p w14:paraId="7D69243B" w14:textId="77777777" w:rsidR="004C7F8F" w:rsidRPr="00ED3A3E" w:rsidRDefault="004C7F8F" w:rsidP="004C7F8F">
            <w:pPr>
              <w:rPr>
                <w:rFonts w:ascii="Century Gothic" w:eastAsia="Arial" w:hAnsi="Century Gothic"/>
                <w:b/>
                <w:sz w:val="22"/>
                <w:szCs w:val="22"/>
                <w:lang w:val="en-ZA" w:eastAsia="en-ZA"/>
              </w:rPr>
            </w:pPr>
            <w:r>
              <w:rPr>
                <w:rFonts w:ascii="Century Gothic" w:eastAsia="Arial" w:hAnsi="Century Gothic"/>
                <w:b/>
                <w:sz w:val="22"/>
                <w:szCs w:val="22"/>
                <w:lang w:val="en-ZA" w:eastAsia="en-ZA"/>
              </w:rPr>
              <w:t>Vis</w:t>
            </w:r>
            <w:r w:rsidRPr="00ED3A3E">
              <w:rPr>
                <w:rFonts w:ascii="Century Gothic" w:eastAsia="Arial" w:hAnsi="Century Gothic"/>
                <w:b/>
                <w:sz w:val="22"/>
                <w:szCs w:val="22"/>
                <w:lang w:val="en-ZA" w:eastAsia="en-ZA"/>
              </w:rPr>
              <w:t>e</w:t>
            </w:r>
          </w:p>
        </w:tc>
        <w:tc>
          <w:tcPr>
            <w:tcW w:w="1792" w:type="dxa"/>
          </w:tcPr>
          <w:p w14:paraId="459FF6F3"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Holding materials securely while cutting, shaping, or joining them together.</w:t>
            </w:r>
          </w:p>
        </w:tc>
        <w:tc>
          <w:tcPr>
            <w:tcW w:w="6001" w:type="dxa"/>
          </w:tcPr>
          <w:p w14:paraId="24D1AA83" w14:textId="77777777" w:rsidR="004C7F8F" w:rsidRDefault="004C7F8F" w:rsidP="004C7F8F">
            <w:pPr>
              <w:rPr>
                <w:rFonts w:ascii="Century Gothic" w:eastAsia="Arial" w:hAnsi="Century Gothic"/>
                <w:lang w:val="en-ZA" w:eastAsia="en-ZA"/>
              </w:rPr>
            </w:pPr>
            <w:r>
              <w:rPr>
                <w:noProof/>
                <w:lang w:val="en-ZA" w:eastAsia="en-ZA"/>
              </w:rPr>
              <w:drawing>
                <wp:inline distT="0" distB="0" distL="0" distR="0" wp14:anchorId="5D169210" wp14:editId="45EE6A8C">
                  <wp:extent cx="2567940" cy="2567940"/>
                  <wp:effectExtent l="0" t="0" r="3810" b="3810"/>
                  <wp:docPr id="20" name="Picture 20" descr="Irwin Vise-Grip 11 In. Locking C-Clamp - Power Townsend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rwin Vise-Grip 11 In. Locking C-Clamp - Power Townsend Compan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67940" cy="2567940"/>
                          </a:xfrm>
                          <a:prstGeom prst="rect">
                            <a:avLst/>
                          </a:prstGeom>
                          <a:noFill/>
                          <a:ln>
                            <a:noFill/>
                          </a:ln>
                        </pic:spPr>
                      </pic:pic>
                    </a:graphicData>
                  </a:graphic>
                </wp:inline>
              </w:drawing>
            </w:r>
          </w:p>
        </w:tc>
      </w:tr>
      <w:tr w:rsidR="004C7F8F" w14:paraId="619E584C" w14:textId="77777777" w:rsidTr="00387C45">
        <w:trPr>
          <w:trHeight w:val="2258"/>
        </w:trPr>
        <w:tc>
          <w:tcPr>
            <w:tcW w:w="1558" w:type="dxa"/>
          </w:tcPr>
          <w:p w14:paraId="4C4D502F"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Needle-Nose Pliers</w:t>
            </w:r>
          </w:p>
        </w:tc>
        <w:tc>
          <w:tcPr>
            <w:tcW w:w="1792" w:type="dxa"/>
          </w:tcPr>
          <w:p w14:paraId="4D09ECE5"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Precise gripping, bending, or manipulating small components</w:t>
            </w:r>
          </w:p>
        </w:tc>
        <w:tc>
          <w:tcPr>
            <w:tcW w:w="6001" w:type="dxa"/>
          </w:tcPr>
          <w:p w14:paraId="10D1F485" w14:textId="36EE3740" w:rsidR="004C7F8F" w:rsidRDefault="004C7F8F" w:rsidP="004C7F8F">
            <w:pPr>
              <w:rPr>
                <w:rFonts w:ascii="Century Gothic" w:eastAsia="Arial" w:hAnsi="Century Gothic"/>
                <w:lang w:val="en-ZA" w:eastAsia="en-ZA"/>
              </w:rPr>
            </w:pPr>
            <w:r>
              <w:rPr>
                <w:noProof/>
                <w:lang w:val="en-ZA" w:eastAsia="en-ZA"/>
              </w:rPr>
              <w:drawing>
                <wp:inline distT="0" distB="0" distL="0" distR="0" wp14:anchorId="667A4490" wp14:editId="74AA4711">
                  <wp:extent cx="2695575" cy="1778379"/>
                  <wp:effectExtent l="0" t="0" r="0" b="0"/>
                  <wp:docPr id="22" name="Picture 22" descr="Review: Needle-Nose Hog Ring 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view: Needle-Nose Hog Ring Plier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V="1">
                            <a:off x="0" y="0"/>
                            <a:ext cx="2728994" cy="1800427"/>
                          </a:xfrm>
                          <a:prstGeom prst="rect">
                            <a:avLst/>
                          </a:prstGeom>
                          <a:noFill/>
                          <a:ln>
                            <a:noFill/>
                          </a:ln>
                        </pic:spPr>
                      </pic:pic>
                    </a:graphicData>
                  </a:graphic>
                </wp:inline>
              </w:drawing>
            </w:r>
          </w:p>
        </w:tc>
      </w:tr>
    </w:tbl>
    <w:p w14:paraId="2F1DC90C" w14:textId="77777777" w:rsidR="00BA15BA" w:rsidRDefault="00BA15BA" w:rsidP="00BA15BA">
      <w:r>
        <w:br w:type="page"/>
      </w:r>
    </w:p>
    <w:tbl>
      <w:tblPr>
        <w:tblStyle w:val="TableGrid"/>
        <w:tblpPr w:leftFromText="180" w:rightFromText="180" w:vertAnchor="text" w:horzAnchor="margin" w:tblpXSpec="center" w:tblpY="-99"/>
        <w:tblW w:w="0" w:type="auto"/>
        <w:tblLayout w:type="fixed"/>
        <w:tblLook w:val="04A0" w:firstRow="1" w:lastRow="0" w:firstColumn="1" w:lastColumn="0" w:noHBand="0" w:noVBand="1"/>
      </w:tblPr>
      <w:tblGrid>
        <w:gridCol w:w="2547"/>
        <w:gridCol w:w="2835"/>
        <w:gridCol w:w="3633"/>
      </w:tblGrid>
      <w:tr w:rsidR="004C7F8F" w14:paraId="5431AE8D" w14:textId="77777777" w:rsidTr="00393BFC">
        <w:tc>
          <w:tcPr>
            <w:tcW w:w="2547" w:type="dxa"/>
          </w:tcPr>
          <w:p w14:paraId="410012B5"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lastRenderedPageBreak/>
              <w:t>Wood Burnishing Tool</w:t>
            </w:r>
          </w:p>
        </w:tc>
        <w:tc>
          <w:tcPr>
            <w:tcW w:w="2835" w:type="dxa"/>
          </w:tcPr>
          <w:p w14:paraId="3ADA70DD"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Polishing and smoothing edges of wood or finishing materials</w:t>
            </w:r>
          </w:p>
        </w:tc>
        <w:tc>
          <w:tcPr>
            <w:tcW w:w="3633" w:type="dxa"/>
          </w:tcPr>
          <w:p w14:paraId="69289038" w14:textId="77777777" w:rsidR="004C7F8F" w:rsidRDefault="004C7F8F" w:rsidP="004C7F8F">
            <w:pPr>
              <w:jc w:val="center"/>
              <w:rPr>
                <w:rFonts w:ascii="Century Gothic" w:eastAsia="Arial" w:hAnsi="Century Gothic"/>
                <w:lang w:val="en-ZA" w:eastAsia="en-ZA"/>
              </w:rPr>
            </w:pPr>
            <w:r>
              <w:rPr>
                <w:noProof/>
                <w:lang w:val="en-ZA" w:eastAsia="en-ZA"/>
              </w:rPr>
              <w:drawing>
                <wp:inline distT="0" distB="0" distL="0" distR="0" wp14:anchorId="1ABC3472" wp14:editId="4134ACE4">
                  <wp:extent cx="1714500" cy="1714500"/>
                  <wp:effectExtent l="0" t="0" r="0" b="0"/>
                  <wp:docPr id="28" name="Picture 28" descr="Compatible Withwooden Leather Burnisher Tool For Burnishing Of Various  Leather | Fruugo 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mpatible Withwooden Leather Burnisher Tool For Burnishing Of Various  Leather | Fruugo Z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r>
      <w:tr w:rsidR="004C7F8F" w14:paraId="41C9BB7A" w14:textId="77777777" w:rsidTr="00393BFC">
        <w:tc>
          <w:tcPr>
            <w:tcW w:w="2547" w:type="dxa"/>
          </w:tcPr>
          <w:p w14:paraId="11023AE1"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Coping Saw</w:t>
            </w:r>
          </w:p>
        </w:tc>
        <w:tc>
          <w:tcPr>
            <w:tcW w:w="2835" w:type="dxa"/>
          </w:tcPr>
          <w:p w14:paraId="1D99938C"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Cutting intricate curves or patterns in wood.</w:t>
            </w:r>
          </w:p>
        </w:tc>
        <w:tc>
          <w:tcPr>
            <w:tcW w:w="3633" w:type="dxa"/>
          </w:tcPr>
          <w:p w14:paraId="27BE121D" w14:textId="77777777" w:rsidR="004C7F8F" w:rsidRDefault="004C7F8F" w:rsidP="004C7F8F">
            <w:pPr>
              <w:rPr>
                <w:rFonts w:ascii="Century Gothic" w:eastAsia="Arial" w:hAnsi="Century Gothic"/>
                <w:lang w:val="en-ZA" w:eastAsia="en-ZA"/>
              </w:rPr>
            </w:pPr>
            <w:r>
              <w:rPr>
                <w:noProof/>
                <w:lang w:val="en-ZA" w:eastAsia="en-ZA"/>
              </w:rPr>
              <w:drawing>
                <wp:inline distT="0" distB="0" distL="0" distR="0" wp14:anchorId="1CD97881" wp14:editId="5DF09FE3">
                  <wp:extent cx="2125980" cy="1154881"/>
                  <wp:effectExtent l="0" t="0" r="7620" b="7620"/>
                  <wp:docPr id="24" name="Picture 24" descr="Essential Woodworking Tools | 25 Tools You Need to Start Your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ssential Woodworking Tools | 25 Tools You Need to Start Your Sho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49657" cy="1167743"/>
                          </a:xfrm>
                          <a:prstGeom prst="rect">
                            <a:avLst/>
                          </a:prstGeom>
                          <a:noFill/>
                          <a:ln>
                            <a:noFill/>
                          </a:ln>
                        </pic:spPr>
                      </pic:pic>
                    </a:graphicData>
                  </a:graphic>
                </wp:inline>
              </w:drawing>
            </w:r>
          </w:p>
        </w:tc>
      </w:tr>
      <w:tr w:rsidR="004C7F8F" w14:paraId="6D4A8083" w14:textId="77777777" w:rsidTr="00393BFC">
        <w:tc>
          <w:tcPr>
            <w:tcW w:w="2547" w:type="dxa"/>
          </w:tcPr>
          <w:p w14:paraId="732A0219"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Combination Square:</w:t>
            </w:r>
          </w:p>
        </w:tc>
        <w:tc>
          <w:tcPr>
            <w:tcW w:w="2835" w:type="dxa"/>
          </w:tcPr>
          <w:p w14:paraId="2D9F5D90"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Checking and marking 90-degree angles or measuring depths</w:t>
            </w:r>
          </w:p>
        </w:tc>
        <w:tc>
          <w:tcPr>
            <w:tcW w:w="3633" w:type="dxa"/>
          </w:tcPr>
          <w:p w14:paraId="55D5271E" w14:textId="77777777" w:rsidR="004C7F8F" w:rsidRDefault="004C7F8F" w:rsidP="00393BFC">
            <w:pPr>
              <w:jc w:val="center"/>
              <w:rPr>
                <w:rFonts w:ascii="Century Gothic" w:eastAsia="Arial" w:hAnsi="Century Gothic"/>
                <w:lang w:val="en-ZA" w:eastAsia="en-ZA"/>
              </w:rPr>
            </w:pPr>
            <w:r>
              <w:rPr>
                <w:noProof/>
                <w:lang w:val="en-ZA" w:eastAsia="en-ZA"/>
              </w:rPr>
              <w:drawing>
                <wp:inline distT="0" distB="0" distL="0" distR="0" wp14:anchorId="7332BC0D" wp14:editId="7C6530D6">
                  <wp:extent cx="1828354" cy="1697990"/>
                  <wp:effectExtent l="0" t="0" r="635" b="0"/>
                  <wp:docPr id="25" name="Picture 25" descr="PEC Tools 6&quot; 2 Piece Combination Square — Taylor Tool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EC Tools 6&quot; 2 Piece Combination Square — Taylor Toolworks"/>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9196"/>
                          <a:stretch/>
                        </pic:blipFill>
                        <pic:spPr bwMode="auto">
                          <a:xfrm>
                            <a:off x="0" y="0"/>
                            <a:ext cx="1841285" cy="17099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7F8F" w14:paraId="348D2406" w14:textId="77777777" w:rsidTr="00393BFC">
        <w:tc>
          <w:tcPr>
            <w:tcW w:w="2547" w:type="dxa"/>
          </w:tcPr>
          <w:p w14:paraId="5E3120E4"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Glass Cutter</w:t>
            </w:r>
          </w:p>
        </w:tc>
        <w:tc>
          <w:tcPr>
            <w:tcW w:w="2835" w:type="dxa"/>
          </w:tcPr>
          <w:p w14:paraId="1DC7BC0C"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Cutting glass for furniture components like tabletops.</w:t>
            </w:r>
          </w:p>
        </w:tc>
        <w:tc>
          <w:tcPr>
            <w:tcW w:w="3633" w:type="dxa"/>
          </w:tcPr>
          <w:p w14:paraId="1285DD72" w14:textId="77777777" w:rsidR="004C7F8F" w:rsidRDefault="004C7F8F" w:rsidP="00393BFC">
            <w:pPr>
              <w:jc w:val="center"/>
              <w:rPr>
                <w:rFonts w:ascii="Century Gothic" w:eastAsia="Arial" w:hAnsi="Century Gothic"/>
                <w:lang w:val="en-ZA" w:eastAsia="en-ZA"/>
              </w:rPr>
            </w:pPr>
            <w:r>
              <w:rPr>
                <w:noProof/>
                <w:lang w:val="en-ZA" w:eastAsia="en-ZA"/>
              </w:rPr>
              <w:drawing>
                <wp:inline distT="0" distB="0" distL="0" distR="0" wp14:anchorId="510F7428" wp14:editId="58E80A75">
                  <wp:extent cx="2171700" cy="1638300"/>
                  <wp:effectExtent l="0" t="0" r="0" b="0"/>
                  <wp:docPr id="26" name="Picture 26" descr="Glass Cutter Diamantor, FRAGRAM - Cash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lass Cutter Diamantor, FRAGRAM - Cashbuil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24561"/>
                          <a:stretch/>
                        </pic:blipFill>
                        <pic:spPr bwMode="auto">
                          <a:xfrm>
                            <a:off x="0" y="0"/>
                            <a:ext cx="2171700" cy="1638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7F8F" w14:paraId="1C3E3D23" w14:textId="77777777" w:rsidTr="00393BFC">
        <w:tc>
          <w:tcPr>
            <w:tcW w:w="2547" w:type="dxa"/>
          </w:tcPr>
          <w:p w14:paraId="25ABCA34"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Rivet Setter:</w:t>
            </w:r>
          </w:p>
        </w:tc>
        <w:tc>
          <w:tcPr>
            <w:tcW w:w="2835" w:type="dxa"/>
          </w:tcPr>
          <w:p w14:paraId="4A79066E" w14:textId="77777777" w:rsidR="004C7F8F" w:rsidRPr="00ED3A3E" w:rsidRDefault="004C7F8F" w:rsidP="004C7F8F">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Setting rivets securely in materials.</w:t>
            </w:r>
          </w:p>
        </w:tc>
        <w:tc>
          <w:tcPr>
            <w:tcW w:w="3633" w:type="dxa"/>
          </w:tcPr>
          <w:p w14:paraId="1FF88620" w14:textId="77777777" w:rsidR="004C7F8F" w:rsidRDefault="004C7F8F" w:rsidP="00393BFC">
            <w:pPr>
              <w:rPr>
                <w:rFonts w:ascii="Century Gothic" w:eastAsia="Arial" w:hAnsi="Century Gothic"/>
                <w:lang w:val="en-ZA" w:eastAsia="en-ZA"/>
              </w:rPr>
            </w:pPr>
            <w:r>
              <w:rPr>
                <w:noProof/>
                <w:lang w:val="en-ZA" w:eastAsia="en-ZA"/>
              </w:rPr>
              <w:drawing>
                <wp:inline distT="0" distB="0" distL="0" distR="0" wp14:anchorId="58E601DE" wp14:editId="0AE299E9">
                  <wp:extent cx="1882140" cy="1882140"/>
                  <wp:effectExtent l="0" t="0" r="3810" b="3810"/>
                  <wp:docPr id="27" name="Picture 27" descr="Rivet Gun With 60 Rivets – ARES Tool, MJD Industries,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ivet Gun With 60 Rivets – ARES Tool, MJD Industries, LL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82140" cy="1882140"/>
                          </a:xfrm>
                          <a:prstGeom prst="rect">
                            <a:avLst/>
                          </a:prstGeom>
                          <a:noFill/>
                          <a:ln>
                            <a:noFill/>
                          </a:ln>
                        </pic:spPr>
                      </pic:pic>
                    </a:graphicData>
                  </a:graphic>
                </wp:inline>
              </w:drawing>
            </w:r>
          </w:p>
        </w:tc>
      </w:tr>
    </w:tbl>
    <w:p w14:paraId="5F59A939" w14:textId="77777777" w:rsidR="00BA15BA" w:rsidRDefault="00BA15BA" w:rsidP="00BA15BA">
      <w:r>
        <w:br w:type="page"/>
      </w:r>
    </w:p>
    <w:p w14:paraId="4F7D3457" w14:textId="594E19AE" w:rsidR="00BA15BA" w:rsidRPr="00387C45" w:rsidRDefault="00BA15BA" w:rsidP="005D7E86">
      <w:pPr>
        <w:pStyle w:val="Heading3"/>
        <w:rPr>
          <w:rFonts w:eastAsia="Arial"/>
          <w:lang w:val="en-ZA" w:eastAsia="en-ZA"/>
        </w:rPr>
      </w:pPr>
      <w:bookmarkStart w:id="28" w:name="_Toc197004514"/>
      <w:r w:rsidRPr="00387C45">
        <w:rPr>
          <w:rFonts w:eastAsia="Arial"/>
          <w:lang w:val="en-ZA" w:eastAsia="en-ZA"/>
        </w:rPr>
        <w:lastRenderedPageBreak/>
        <w:t>KT0302 Types and uses of power tools</w:t>
      </w:r>
      <w:bookmarkEnd w:id="28"/>
      <w:r w:rsidRPr="00387C45">
        <w:rPr>
          <w:rFonts w:eastAsia="Arial"/>
          <w:lang w:val="en-ZA" w:eastAsia="en-ZA"/>
        </w:rPr>
        <w:t xml:space="preserve"> </w:t>
      </w:r>
    </w:p>
    <w:tbl>
      <w:tblPr>
        <w:tblStyle w:val="TableGrid"/>
        <w:tblpPr w:leftFromText="180" w:rightFromText="180" w:vertAnchor="text" w:horzAnchor="margin" w:tblpY="228"/>
        <w:tblW w:w="0" w:type="auto"/>
        <w:tblLook w:val="04A0" w:firstRow="1" w:lastRow="0" w:firstColumn="1" w:lastColumn="0" w:noHBand="0" w:noVBand="1"/>
      </w:tblPr>
      <w:tblGrid>
        <w:gridCol w:w="1919"/>
        <w:gridCol w:w="2110"/>
        <w:gridCol w:w="4986"/>
      </w:tblGrid>
      <w:tr w:rsidR="00ED3A3E" w14:paraId="2F4F6A6B" w14:textId="77777777" w:rsidTr="00ED3A3E">
        <w:tc>
          <w:tcPr>
            <w:tcW w:w="3005" w:type="dxa"/>
          </w:tcPr>
          <w:p w14:paraId="759EE55A"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Electric Stapler</w:t>
            </w:r>
          </w:p>
        </w:tc>
        <w:tc>
          <w:tcPr>
            <w:tcW w:w="3005" w:type="dxa"/>
          </w:tcPr>
          <w:p w14:paraId="6BD19ACA"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Rapidly and consistently stapling fabric to the frame, providing a secure and efficient method of attachment.</w:t>
            </w:r>
          </w:p>
        </w:tc>
        <w:tc>
          <w:tcPr>
            <w:tcW w:w="3005" w:type="dxa"/>
          </w:tcPr>
          <w:p w14:paraId="632C2334" w14:textId="581195F2" w:rsidR="00ED3A3E" w:rsidRDefault="00BA04DB" w:rsidP="00393BFC">
            <w:pPr>
              <w:jc w:val="center"/>
              <w:rPr>
                <w:rFonts w:ascii="Century Gothic" w:eastAsia="Arial" w:hAnsi="Century Gothic"/>
                <w:lang w:val="en-ZA" w:eastAsia="en-ZA"/>
              </w:rPr>
            </w:pPr>
            <w:r>
              <w:rPr>
                <w:rFonts w:ascii="Century Gothic" w:eastAsia="Arial" w:hAnsi="Century Gothic"/>
                <w:noProof/>
                <w:lang w:val="en-ZA" w:eastAsia="en-ZA"/>
              </w:rPr>
              <w:drawing>
                <wp:inline distT="0" distB="0" distL="0" distR="0" wp14:anchorId="35B23A2F" wp14:editId="116EEBAD">
                  <wp:extent cx="2143125" cy="2143125"/>
                  <wp:effectExtent l="0" t="0" r="9525" b="9525"/>
                  <wp:docPr id="72" name="Picture 72" descr="C:\Users\Robert Smith\AppData\Local\Microsoft\Windows\INetCache\Content.MSO\DF0DD5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DF0DD570.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r w:rsidR="00ED3A3E" w14:paraId="1E0B53B1" w14:textId="77777777" w:rsidTr="00ED3A3E">
        <w:tc>
          <w:tcPr>
            <w:tcW w:w="3005" w:type="dxa"/>
          </w:tcPr>
          <w:p w14:paraId="14B24D43"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Electric Screwdriver</w:t>
            </w:r>
          </w:p>
        </w:tc>
        <w:tc>
          <w:tcPr>
            <w:tcW w:w="3005" w:type="dxa"/>
          </w:tcPr>
          <w:p w14:paraId="174AB445"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Driving screws into wooden frames or components during assembly, reducing manual effort and increasing speed.</w:t>
            </w:r>
          </w:p>
        </w:tc>
        <w:tc>
          <w:tcPr>
            <w:tcW w:w="3005" w:type="dxa"/>
          </w:tcPr>
          <w:p w14:paraId="27F285FF" w14:textId="0722C7C1" w:rsidR="00ED3A3E" w:rsidRDefault="00BA04DB" w:rsidP="00393BFC">
            <w:pPr>
              <w:jc w:val="center"/>
              <w:rPr>
                <w:rFonts w:ascii="Century Gothic" w:eastAsia="Arial" w:hAnsi="Century Gothic"/>
                <w:lang w:val="en-ZA" w:eastAsia="en-ZA"/>
              </w:rPr>
            </w:pPr>
            <w:r>
              <w:rPr>
                <w:noProof/>
                <w:lang w:val="en-ZA" w:eastAsia="en-ZA"/>
              </w:rPr>
              <w:drawing>
                <wp:inline distT="0" distB="0" distL="0" distR="0" wp14:anchorId="5C55F78D" wp14:editId="6906BE27">
                  <wp:extent cx="2143125" cy="2143125"/>
                  <wp:effectExtent l="0" t="0" r="9525" b="9525"/>
                  <wp:docPr id="73" name="Picture 73" descr="45 in 1 Electric Screwdriver USB Chargeable Cordless Screw Driver Mini –  Electronic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5 in 1 Electric Screwdriver USB Chargeable Cordless Screw Driver Mini –  Electronic Pr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r w:rsidR="00ED3A3E" w14:paraId="547C2D67" w14:textId="77777777" w:rsidTr="00ED3A3E">
        <w:tc>
          <w:tcPr>
            <w:tcW w:w="3005" w:type="dxa"/>
          </w:tcPr>
          <w:p w14:paraId="33966ECA"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Electric Drill</w:t>
            </w:r>
          </w:p>
        </w:tc>
        <w:tc>
          <w:tcPr>
            <w:tcW w:w="3005" w:type="dxa"/>
          </w:tcPr>
          <w:p w14:paraId="2D250BC8"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Creating holes for screws, dowels, or other fasteners, as well as for drilling pilot holes in wood.</w:t>
            </w:r>
          </w:p>
        </w:tc>
        <w:tc>
          <w:tcPr>
            <w:tcW w:w="3005" w:type="dxa"/>
          </w:tcPr>
          <w:p w14:paraId="0141CDAE" w14:textId="34AA8763" w:rsidR="00ED3A3E" w:rsidRDefault="00BA04DB" w:rsidP="00393BFC">
            <w:pPr>
              <w:rPr>
                <w:rFonts w:ascii="Century Gothic" w:eastAsia="Arial" w:hAnsi="Century Gothic"/>
                <w:lang w:val="en-ZA" w:eastAsia="en-ZA"/>
              </w:rPr>
            </w:pPr>
            <w:r>
              <w:rPr>
                <w:rFonts w:ascii="Century Gothic" w:eastAsia="Arial" w:hAnsi="Century Gothic"/>
                <w:noProof/>
                <w:lang w:val="en-ZA" w:eastAsia="en-ZA"/>
              </w:rPr>
              <w:drawing>
                <wp:inline distT="0" distB="0" distL="0" distR="0" wp14:anchorId="0D18BE67" wp14:editId="094D3C4E">
                  <wp:extent cx="2400300" cy="1905000"/>
                  <wp:effectExtent l="0" t="0" r="0" b="0"/>
                  <wp:docPr id="74" name="Picture 74" descr="C:\Users\Robert Smith\AppData\Local\Microsoft\Windows\INetCache\Content.MSO\6FC3D6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6FC3D616.t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p>
        </w:tc>
      </w:tr>
      <w:tr w:rsidR="00ED3A3E" w14:paraId="7C2C209E" w14:textId="77777777" w:rsidTr="00ED3A3E">
        <w:tc>
          <w:tcPr>
            <w:tcW w:w="3005" w:type="dxa"/>
          </w:tcPr>
          <w:p w14:paraId="3AE6B42B"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Pneumatic Staple Gun</w:t>
            </w:r>
          </w:p>
        </w:tc>
        <w:tc>
          <w:tcPr>
            <w:tcW w:w="3005" w:type="dxa"/>
          </w:tcPr>
          <w:p w14:paraId="3F9A9C34"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Similar to an electric stapler, a pneumatic staple gun uses compressed air to drive staples into materials with speed and precision.</w:t>
            </w:r>
          </w:p>
        </w:tc>
        <w:tc>
          <w:tcPr>
            <w:tcW w:w="3005" w:type="dxa"/>
          </w:tcPr>
          <w:p w14:paraId="296754C7" w14:textId="5901DF81" w:rsidR="00ED3A3E" w:rsidRDefault="00BA04DB" w:rsidP="00393BFC">
            <w:pPr>
              <w:jc w:val="center"/>
              <w:rPr>
                <w:rFonts w:ascii="Century Gothic" w:eastAsia="Arial" w:hAnsi="Century Gothic"/>
                <w:lang w:val="en-ZA" w:eastAsia="en-ZA"/>
              </w:rPr>
            </w:pPr>
            <w:r>
              <w:rPr>
                <w:noProof/>
                <w:lang w:val="en-ZA" w:eastAsia="en-ZA"/>
              </w:rPr>
              <w:drawing>
                <wp:inline distT="0" distB="0" distL="0" distR="0" wp14:anchorId="37E83E4B" wp14:editId="63AA8255">
                  <wp:extent cx="2085975" cy="2190750"/>
                  <wp:effectExtent l="0" t="0" r="9525" b="0"/>
                  <wp:docPr id="75" name="Picture 75" descr="WORKPRO Air Staple Gun with 1500pcs Staples 21GA/Type 8016 Pneumatic Stapler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PRO Air Staple Gun with 1500pcs Staples 21GA/Type 8016 Pneumatic Stapler  | eBa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85975" cy="2190750"/>
                          </a:xfrm>
                          <a:prstGeom prst="rect">
                            <a:avLst/>
                          </a:prstGeom>
                          <a:noFill/>
                          <a:ln>
                            <a:noFill/>
                          </a:ln>
                        </pic:spPr>
                      </pic:pic>
                    </a:graphicData>
                  </a:graphic>
                </wp:inline>
              </w:drawing>
            </w:r>
          </w:p>
        </w:tc>
      </w:tr>
      <w:tr w:rsidR="00ED3A3E" w14:paraId="1F3D8CF7" w14:textId="77777777" w:rsidTr="00ED3A3E">
        <w:tc>
          <w:tcPr>
            <w:tcW w:w="3005" w:type="dxa"/>
          </w:tcPr>
          <w:p w14:paraId="43EC54CB"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lastRenderedPageBreak/>
              <w:t>Jigsaw</w:t>
            </w:r>
          </w:p>
        </w:tc>
        <w:tc>
          <w:tcPr>
            <w:tcW w:w="3005" w:type="dxa"/>
          </w:tcPr>
          <w:p w14:paraId="5C7DD246"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Cutting intricate shapes or patterns in wood or composite materials, allowing for creative designs in furniture.</w:t>
            </w:r>
          </w:p>
        </w:tc>
        <w:tc>
          <w:tcPr>
            <w:tcW w:w="3005" w:type="dxa"/>
          </w:tcPr>
          <w:p w14:paraId="61F8C229" w14:textId="6692D055" w:rsidR="00ED3A3E" w:rsidRDefault="00BA04DB" w:rsidP="00393BFC">
            <w:pPr>
              <w:jc w:val="center"/>
              <w:rPr>
                <w:rFonts w:ascii="Century Gothic" w:eastAsia="Arial" w:hAnsi="Century Gothic"/>
                <w:lang w:val="en-ZA" w:eastAsia="en-ZA"/>
              </w:rPr>
            </w:pPr>
            <w:r w:rsidRPr="00BA04DB">
              <w:rPr>
                <w:rFonts w:ascii="Century Gothic" w:eastAsia="Arial" w:hAnsi="Century Gothic"/>
                <w:noProof/>
                <w:lang w:val="en-ZA" w:eastAsia="en-ZA"/>
              </w:rPr>
              <w:drawing>
                <wp:inline distT="0" distB="0" distL="0" distR="0" wp14:anchorId="2210EB34" wp14:editId="68C19C37">
                  <wp:extent cx="2143125" cy="2143125"/>
                  <wp:effectExtent l="0" t="0" r="9525" b="9525"/>
                  <wp:docPr id="76" name="Picture 76" descr="C:\Users\Robert Smith\AppData\Local\Microsoft\Windows\INetCache\Content.MSO\7304B0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bert Smith\AppData\Local\Microsoft\Windows\INetCache\Content.MSO\7304B057.t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r w:rsidR="00ED3A3E" w14:paraId="703AA9CF" w14:textId="77777777" w:rsidTr="00ED3A3E">
        <w:tc>
          <w:tcPr>
            <w:tcW w:w="3005" w:type="dxa"/>
          </w:tcPr>
          <w:p w14:paraId="1755B30E"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Circular Saw</w:t>
            </w:r>
          </w:p>
        </w:tc>
        <w:tc>
          <w:tcPr>
            <w:tcW w:w="3005" w:type="dxa"/>
          </w:tcPr>
          <w:p w14:paraId="4DC2D2F6"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Making straight cuts in large sheets of plywood or other materials, helping in the initial shaping of furniture components.</w:t>
            </w:r>
          </w:p>
        </w:tc>
        <w:tc>
          <w:tcPr>
            <w:tcW w:w="3005" w:type="dxa"/>
          </w:tcPr>
          <w:p w14:paraId="46240E05" w14:textId="2A422A7C" w:rsidR="00ED3A3E" w:rsidRDefault="00BA04DB" w:rsidP="00393BFC">
            <w:pPr>
              <w:jc w:val="center"/>
              <w:rPr>
                <w:rFonts w:ascii="Century Gothic" w:eastAsia="Arial" w:hAnsi="Century Gothic"/>
                <w:lang w:val="en-ZA" w:eastAsia="en-ZA"/>
              </w:rPr>
            </w:pPr>
            <w:r>
              <w:rPr>
                <w:rFonts w:ascii="Century Gothic" w:eastAsia="Arial" w:hAnsi="Century Gothic"/>
                <w:noProof/>
                <w:lang w:val="en-ZA" w:eastAsia="en-ZA"/>
              </w:rPr>
              <w:drawing>
                <wp:inline distT="0" distB="0" distL="0" distR="0" wp14:anchorId="47649E27" wp14:editId="7A142677">
                  <wp:extent cx="2143125" cy="2133600"/>
                  <wp:effectExtent l="0" t="0" r="9525" b="0"/>
                  <wp:docPr id="77" name="Picture 77" descr="C:\Users\Robert Smith\AppData\Local\Microsoft\Windows\INetCache\Content.MSO\1D1FC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D1FC78.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inline>
              </w:drawing>
            </w:r>
          </w:p>
        </w:tc>
      </w:tr>
      <w:tr w:rsidR="00ED3A3E" w14:paraId="60E8B012" w14:textId="77777777" w:rsidTr="00ED3A3E">
        <w:tc>
          <w:tcPr>
            <w:tcW w:w="3005" w:type="dxa"/>
          </w:tcPr>
          <w:p w14:paraId="15915BCB"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Belt Sander:</w:t>
            </w:r>
          </w:p>
        </w:tc>
        <w:tc>
          <w:tcPr>
            <w:tcW w:w="3005" w:type="dxa"/>
          </w:tcPr>
          <w:p w14:paraId="047B3C50"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Smoothing and shaping wooden surfaces, removing excess material, and preparing wood for finishes</w:t>
            </w:r>
          </w:p>
        </w:tc>
        <w:tc>
          <w:tcPr>
            <w:tcW w:w="3005" w:type="dxa"/>
          </w:tcPr>
          <w:p w14:paraId="06C57A12" w14:textId="04F8BF09" w:rsidR="00ED3A3E" w:rsidRDefault="00BA04DB" w:rsidP="00393BFC">
            <w:pPr>
              <w:jc w:val="center"/>
              <w:rPr>
                <w:rFonts w:ascii="Century Gothic" w:eastAsia="Arial" w:hAnsi="Century Gothic"/>
                <w:lang w:val="en-ZA" w:eastAsia="en-ZA"/>
              </w:rPr>
            </w:pPr>
            <w:r>
              <w:rPr>
                <w:noProof/>
                <w:lang w:val="en-ZA" w:eastAsia="en-ZA"/>
              </w:rPr>
              <w:drawing>
                <wp:inline distT="0" distB="0" distL="0" distR="0" wp14:anchorId="55C5772A" wp14:editId="13795742">
                  <wp:extent cx="2143125" cy="2143125"/>
                  <wp:effectExtent l="0" t="0" r="9525" b="9525"/>
                  <wp:docPr id="78" name="Picture 78" descr="BELT SANDER 810W EBS-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T SANDER 810W EBS-8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r w:rsidR="00ED3A3E" w14:paraId="0442F901" w14:textId="77777777" w:rsidTr="00ED3A3E">
        <w:tc>
          <w:tcPr>
            <w:tcW w:w="3005" w:type="dxa"/>
          </w:tcPr>
          <w:p w14:paraId="59B790D5" w14:textId="77777777" w:rsidR="00ED3A3E" w:rsidRPr="00ED3A3E" w:rsidRDefault="00ED3A3E" w:rsidP="00BA04DB">
            <w:pPr>
              <w:jc w:val="right"/>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lastRenderedPageBreak/>
              <w:t>Router</w:t>
            </w:r>
          </w:p>
        </w:tc>
        <w:tc>
          <w:tcPr>
            <w:tcW w:w="3005" w:type="dxa"/>
          </w:tcPr>
          <w:p w14:paraId="723C239A"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Trimming, shaping, or creating decorative edges on wooden components, enhancing the aesthetic appeal of the furniture.</w:t>
            </w:r>
          </w:p>
        </w:tc>
        <w:tc>
          <w:tcPr>
            <w:tcW w:w="3005" w:type="dxa"/>
          </w:tcPr>
          <w:p w14:paraId="082EBE30" w14:textId="63AAC7B2" w:rsidR="00ED3A3E" w:rsidRDefault="00E70EC0" w:rsidP="00393BFC">
            <w:pPr>
              <w:jc w:val="center"/>
              <w:rPr>
                <w:rFonts w:ascii="Century Gothic" w:eastAsia="Arial" w:hAnsi="Century Gothic"/>
                <w:lang w:val="en-ZA" w:eastAsia="en-ZA"/>
              </w:rPr>
            </w:pPr>
            <w:r w:rsidRPr="00E70EC0">
              <w:rPr>
                <w:rFonts w:ascii="Century Gothic" w:eastAsia="Arial" w:hAnsi="Century Gothic"/>
                <w:noProof/>
                <w:lang w:val="en-ZA" w:eastAsia="en-ZA"/>
              </w:rPr>
              <w:drawing>
                <wp:inline distT="0" distB="0" distL="0" distR="0" wp14:anchorId="7E16E634" wp14:editId="6521FB18">
                  <wp:extent cx="1914525" cy="2390775"/>
                  <wp:effectExtent l="0" t="0" r="9525" b="9525"/>
                  <wp:docPr id="79" name="Picture 79" descr="C:\Users\Robert Smith\AppData\Local\Microsoft\Windows\INetCache\Content.MSO\FBA5CB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bert Smith\AppData\Local\Microsoft\Windows\INetCache\Content.MSO\FBA5CB4B.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a:ln>
                            <a:noFill/>
                          </a:ln>
                        </pic:spPr>
                      </pic:pic>
                    </a:graphicData>
                  </a:graphic>
                </wp:inline>
              </w:drawing>
            </w:r>
          </w:p>
        </w:tc>
      </w:tr>
      <w:tr w:rsidR="00ED3A3E" w14:paraId="27D8671C" w14:textId="77777777" w:rsidTr="00ED3A3E">
        <w:tc>
          <w:tcPr>
            <w:tcW w:w="3005" w:type="dxa"/>
          </w:tcPr>
          <w:p w14:paraId="18574C5E"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Power Drill with Upholstery Bits</w:t>
            </w:r>
          </w:p>
        </w:tc>
        <w:tc>
          <w:tcPr>
            <w:tcW w:w="3005" w:type="dxa"/>
          </w:tcPr>
          <w:p w14:paraId="6819840B"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Installing screws or drilling holes in frames and wooden components, with specialized bits for upholstery work.</w:t>
            </w:r>
          </w:p>
        </w:tc>
        <w:tc>
          <w:tcPr>
            <w:tcW w:w="3005" w:type="dxa"/>
          </w:tcPr>
          <w:p w14:paraId="35EB884B" w14:textId="55E6F85B" w:rsidR="00ED3A3E" w:rsidRDefault="00E70EC0" w:rsidP="00393BFC">
            <w:pPr>
              <w:jc w:val="center"/>
              <w:rPr>
                <w:rFonts w:ascii="Century Gothic" w:eastAsia="Arial" w:hAnsi="Century Gothic"/>
                <w:lang w:val="en-ZA" w:eastAsia="en-ZA"/>
              </w:rPr>
            </w:pPr>
            <w:r w:rsidRPr="00E70EC0">
              <w:rPr>
                <w:rFonts w:ascii="Century Gothic" w:eastAsia="Arial" w:hAnsi="Century Gothic"/>
                <w:noProof/>
                <w:lang w:val="en-ZA" w:eastAsia="en-ZA"/>
              </w:rPr>
              <w:drawing>
                <wp:inline distT="0" distB="0" distL="0" distR="0" wp14:anchorId="320429FB" wp14:editId="5A4CF885">
                  <wp:extent cx="2800350" cy="1638300"/>
                  <wp:effectExtent l="0" t="0" r="0" b="0"/>
                  <wp:docPr id="80" name="Picture 80" descr="Pneumatic Upholstery Decorative Nail Gun, air tracks finish Nailer Tool for  Leather Sofa Furniture,7 model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neumatic Upholstery Decorative Nail Gun, air tracks finish Nailer Tool for  Leather Sofa Furniture,7 models - AliExpres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00350" cy="1638300"/>
                          </a:xfrm>
                          <a:prstGeom prst="rect">
                            <a:avLst/>
                          </a:prstGeom>
                          <a:noFill/>
                          <a:ln>
                            <a:noFill/>
                          </a:ln>
                        </pic:spPr>
                      </pic:pic>
                    </a:graphicData>
                  </a:graphic>
                </wp:inline>
              </w:drawing>
            </w:r>
          </w:p>
        </w:tc>
      </w:tr>
      <w:tr w:rsidR="00ED3A3E" w14:paraId="77E8B394" w14:textId="77777777" w:rsidTr="00ED3A3E">
        <w:tc>
          <w:tcPr>
            <w:tcW w:w="3005" w:type="dxa"/>
          </w:tcPr>
          <w:p w14:paraId="33F86A0D"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Heat Gun</w:t>
            </w:r>
          </w:p>
        </w:tc>
        <w:tc>
          <w:tcPr>
            <w:tcW w:w="3005" w:type="dxa"/>
          </w:tcPr>
          <w:p w14:paraId="5C093622"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Softening and removing old upholstery, glue, or staples, facilitating the reupholstering process.</w:t>
            </w:r>
          </w:p>
        </w:tc>
        <w:tc>
          <w:tcPr>
            <w:tcW w:w="3005" w:type="dxa"/>
          </w:tcPr>
          <w:p w14:paraId="686EA624" w14:textId="1BA608AA" w:rsidR="00ED3A3E" w:rsidRDefault="00086697" w:rsidP="00393BFC">
            <w:pPr>
              <w:jc w:val="center"/>
              <w:rPr>
                <w:rFonts w:ascii="Century Gothic" w:eastAsia="Arial" w:hAnsi="Century Gothic"/>
                <w:lang w:val="en-ZA" w:eastAsia="en-ZA"/>
              </w:rPr>
            </w:pPr>
            <w:r>
              <w:rPr>
                <w:noProof/>
                <w:lang w:val="en-ZA" w:eastAsia="en-ZA"/>
              </w:rPr>
              <w:drawing>
                <wp:inline distT="0" distB="0" distL="0" distR="0" wp14:anchorId="4BA71E4D" wp14:editId="654240D1">
                  <wp:extent cx="2257425" cy="2019300"/>
                  <wp:effectExtent l="0" t="0" r="9525" b="0"/>
                  <wp:docPr id="81" name="Picture 81" descr="Bosch Heat Gun 1800W GHG 180 Builders | Tools and Machinery for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sch Heat Gun 1800W GHG 180 Builders | Tools and Machinery for Sal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57425" cy="2019300"/>
                          </a:xfrm>
                          <a:prstGeom prst="rect">
                            <a:avLst/>
                          </a:prstGeom>
                          <a:noFill/>
                          <a:ln>
                            <a:noFill/>
                          </a:ln>
                        </pic:spPr>
                      </pic:pic>
                    </a:graphicData>
                  </a:graphic>
                </wp:inline>
              </w:drawing>
            </w:r>
          </w:p>
        </w:tc>
      </w:tr>
      <w:tr w:rsidR="00ED3A3E" w14:paraId="6980D5BC" w14:textId="77777777" w:rsidTr="00ED3A3E">
        <w:tc>
          <w:tcPr>
            <w:tcW w:w="3005" w:type="dxa"/>
          </w:tcPr>
          <w:p w14:paraId="353E2250"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Fabric Cutter (Electric Rotary Cutter):</w:t>
            </w:r>
          </w:p>
        </w:tc>
        <w:tc>
          <w:tcPr>
            <w:tcW w:w="3005" w:type="dxa"/>
          </w:tcPr>
          <w:p w14:paraId="2BB7201F"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Cutting fabric with precision and speed, reducing the effort required compared to manual cutting.</w:t>
            </w:r>
          </w:p>
        </w:tc>
        <w:tc>
          <w:tcPr>
            <w:tcW w:w="3005" w:type="dxa"/>
          </w:tcPr>
          <w:p w14:paraId="2B57FC8F" w14:textId="6BF12566" w:rsidR="00ED3A3E" w:rsidRDefault="00086697" w:rsidP="00BB3A64">
            <w:pPr>
              <w:jc w:val="center"/>
              <w:rPr>
                <w:rFonts w:ascii="Century Gothic" w:eastAsia="Arial" w:hAnsi="Century Gothic"/>
                <w:lang w:val="en-ZA" w:eastAsia="en-ZA"/>
              </w:rPr>
            </w:pPr>
            <w:r w:rsidRPr="00086697">
              <w:rPr>
                <w:rFonts w:ascii="Century Gothic" w:eastAsia="Arial" w:hAnsi="Century Gothic"/>
                <w:noProof/>
                <w:lang w:val="en-ZA" w:eastAsia="en-ZA"/>
              </w:rPr>
              <w:drawing>
                <wp:inline distT="0" distB="0" distL="0" distR="0" wp14:anchorId="408914B4" wp14:editId="2951B3B7">
                  <wp:extent cx="1458745" cy="1504950"/>
                  <wp:effectExtent l="0" t="0" r="8255" b="0"/>
                  <wp:docPr id="82" name="Picture 82" descr="C:\Users\Robert Smith\AppData\Local\Microsoft\Windows\INetCache\Content.MSO\202E41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obert Smith\AppData\Local\Microsoft\Windows\INetCache\Content.MSO\202E41FF.t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70686" cy="1517269"/>
                          </a:xfrm>
                          <a:prstGeom prst="rect">
                            <a:avLst/>
                          </a:prstGeom>
                          <a:noFill/>
                          <a:ln>
                            <a:noFill/>
                          </a:ln>
                        </pic:spPr>
                      </pic:pic>
                    </a:graphicData>
                  </a:graphic>
                </wp:inline>
              </w:drawing>
            </w:r>
          </w:p>
        </w:tc>
      </w:tr>
      <w:tr w:rsidR="00ED3A3E" w14:paraId="124D5C5C" w14:textId="77777777" w:rsidTr="00ED3A3E">
        <w:tc>
          <w:tcPr>
            <w:tcW w:w="3005" w:type="dxa"/>
          </w:tcPr>
          <w:p w14:paraId="0E947AB2"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lastRenderedPageBreak/>
              <w:t>Pneumatic Chisel</w:t>
            </w:r>
          </w:p>
        </w:tc>
        <w:tc>
          <w:tcPr>
            <w:tcW w:w="3005" w:type="dxa"/>
          </w:tcPr>
          <w:p w14:paraId="7133B9A1"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Carving or shaping wood by using compressed air to power the chisel, providing controlled and efficient removal of material.</w:t>
            </w:r>
          </w:p>
        </w:tc>
        <w:tc>
          <w:tcPr>
            <w:tcW w:w="3005" w:type="dxa"/>
          </w:tcPr>
          <w:p w14:paraId="686553D1" w14:textId="5E0D38BB" w:rsidR="00ED3A3E" w:rsidRDefault="00086697" w:rsidP="00BB3A64">
            <w:pPr>
              <w:jc w:val="center"/>
              <w:rPr>
                <w:rFonts w:ascii="Century Gothic" w:eastAsia="Arial" w:hAnsi="Century Gothic"/>
                <w:lang w:val="en-ZA" w:eastAsia="en-ZA"/>
              </w:rPr>
            </w:pPr>
            <w:r>
              <w:rPr>
                <w:noProof/>
                <w:lang w:val="en-ZA" w:eastAsia="en-ZA"/>
              </w:rPr>
              <w:drawing>
                <wp:inline distT="0" distB="0" distL="0" distR="0" wp14:anchorId="3C46353A" wp14:editId="6C74BCFF">
                  <wp:extent cx="2143125" cy="2143125"/>
                  <wp:effectExtent l="0" t="0" r="9525" b="9525"/>
                  <wp:docPr id="83" name="Picture 83" descr="DEWALT Pneumatic Air Chisel DWMT70785 -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WALT Pneumatic Air Chisel DWMT70785 - The Home Depo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r w:rsidR="00ED3A3E" w14:paraId="18AD6BF3" w14:textId="77777777" w:rsidTr="00ED3A3E">
        <w:tc>
          <w:tcPr>
            <w:tcW w:w="3005" w:type="dxa"/>
          </w:tcPr>
          <w:p w14:paraId="3CDCEA52"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Electric Upholstery Tacker</w:t>
            </w:r>
          </w:p>
        </w:tc>
        <w:tc>
          <w:tcPr>
            <w:tcW w:w="3005" w:type="dxa"/>
          </w:tcPr>
          <w:p w14:paraId="02162EC6"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Rapidly securing fabric to wooden frames using small staples, particularly useful in upholstery work.</w:t>
            </w:r>
          </w:p>
        </w:tc>
        <w:tc>
          <w:tcPr>
            <w:tcW w:w="3005" w:type="dxa"/>
          </w:tcPr>
          <w:p w14:paraId="280D1362" w14:textId="57461C78" w:rsidR="00ED3A3E" w:rsidRDefault="00086697" w:rsidP="00BB3A64">
            <w:pPr>
              <w:jc w:val="center"/>
              <w:rPr>
                <w:rFonts w:ascii="Century Gothic" w:eastAsia="Arial" w:hAnsi="Century Gothic"/>
                <w:lang w:val="en-ZA" w:eastAsia="en-ZA"/>
              </w:rPr>
            </w:pPr>
            <w:r w:rsidRPr="00086697">
              <w:rPr>
                <w:rFonts w:ascii="Century Gothic" w:eastAsia="Arial" w:hAnsi="Century Gothic"/>
                <w:noProof/>
                <w:lang w:val="en-ZA" w:eastAsia="en-ZA"/>
              </w:rPr>
              <w:drawing>
                <wp:inline distT="0" distB="0" distL="0" distR="0" wp14:anchorId="22ACE9BE" wp14:editId="0347098D">
                  <wp:extent cx="2143125" cy="2143125"/>
                  <wp:effectExtent l="0" t="0" r="9525" b="9525"/>
                  <wp:docPr id="84" name="Picture 84" descr="C:\Users\Robert Smith\AppData\Local\Microsoft\Windows\INetCache\Content.MSO\12131B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obert Smith\AppData\Local\Microsoft\Windows\INetCache\Content.MSO\12131BCC.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r w:rsidR="00ED3A3E" w14:paraId="539C460F" w14:textId="77777777" w:rsidTr="00ED3A3E">
        <w:tc>
          <w:tcPr>
            <w:tcW w:w="3005" w:type="dxa"/>
          </w:tcPr>
          <w:p w14:paraId="50130F7C"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Random Orbital Sander:</w:t>
            </w:r>
          </w:p>
        </w:tc>
        <w:tc>
          <w:tcPr>
            <w:tcW w:w="3005" w:type="dxa"/>
          </w:tcPr>
          <w:p w14:paraId="0645E975"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Smoothing and finishing surfaces, removing blemishes, and preparing wood for staining or painting.</w:t>
            </w:r>
          </w:p>
        </w:tc>
        <w:tc>
          <w:tcPr>
            <w:tcW w:w="3005" w:type="dxa"/>
          </w:tcPr>
          <w:p w14:paraId="4319E613" w14:textId="739AB8C6" w:rsidR="00ED3A3E" w:rsidRDefault="00086697" w:rsidP="00BB3A64">
            <w:pPr>
              <w:jc w:val="center"/>
              <w:rPr>
                <w:rFonts w:ascii="Century Gothic" w:eastAsia="Arial" w:hAnsi="Century Gothic"/>
                <w:lang w:val="en-ZA" w:eastAsia="en-ZA"/>
              </w:rPr>
            </w:pPr>
            <w:r>
              <w:rPr>
                <w:rFonts w:ascii="Century Gothic" w:eastAsia="Arial" w:hAnsi="Century Gothic"/>
                <w:noProof/>
                <w:lang w:val="en-ZA" w:eastAsia="en-ZA"/>
              </w:rPr>
              <w:drawing>
                <wp:inline distT="0" distB="0" distL="0" distR="0" wp14:anchorId="11AF820A" wp14:editId="151C61B9">
                  <wp:extent cx="2257425" cy="2019300"/>
                  <wp:effectExtent l="0" t="0" r="9525" b="0"/>
                  <wp:docPr id="85" name="Picture 85" descr="C:\Users\Robert Smith\AppData\Local\Microsoft\Windows\INetCache\Content.MSO\BE62D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E62DF9.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57425" cy="2019300"/>
                          </a:xfrm>
                          <a:prstGeom prst="rect">
                            <a:avLst/>
                          </a:prstGeom>
                          <a:noFill/>
                          <a:ln>
                            <a:noFill/>
                          </a:ln>
                        </pic:spPr>
                      </pic:pic>
                    </a:graphicData>
                  </a:graphic>
                </wp:inline>
              </w:drawing>
            </w:r>
          </w:p>
        </w:tc>
      </w:tr>
      <w:tr w:rsidR="00ED3A3E" w14:paraId="5E4D5716" w14:textId="77777777" w:rsidTr="00ED3A3E">
        <w:tc>
          <w:tcPr>
            <w:tcW w:w="3005" w:type="dxa"/>
          </w:tcPr>
          <w:p w14:paraId="2D38A184"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Electric Upholstery Cutter</w:t>
            </w:r>
          </w:p>
        </w:tc>
        <w:tc>
          <w:tcPr>
            <w:tcW w:w="3005" w:type="dxa"/>
          </w:tcPr>
          <w:p w14:paraId="7099064A"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Cutting through multiple layers of fabric with precision, streamlining the cutting process in upholstery work.</w:t>
            </w:r>
          </w:p>
        </w:tc>
        <w:tc>
          <w:tcPr>
            <w:tcW w:w="3005" w:type="dxa"/>
          </w:tcPr>
          <w:p w14:paraId="39932DB5" w14:textId="62A03178" w:rsidR="00ED3A3E" w:rsidRDefault="00086697" w:rsidP="00BB3A64">
            <w:pPr>
              <w:jc w:val="center"/>
              <w:rPr>
                <w:rFonts w:ascii="Century Gothic" w:eastAsia="Arial" w:hAnsi="Century Gothic"/>
                <w:lang w:val="en-ZA" w:eastAsia="en-ZA"/>
              </w:rPr>
            </w:pPr>
            <w:r>
              <w:rPr>
                <w:noProof/>
                <w:lang w:val="en-ZA" w:eastAsia="en-ZA"/>
              </w:rPr>
              <w:drawing>
                <wp:inline distT="0" distB="0" distL="0" distR="0" wp14:anchorId="3696A61B" wp14:editId="4C6F27A9">
                  <wp:extent cx="3028950" cy="1514475"/>
                  <wp:effectExtent l="0" t="0" r="0" b="9525"/>
                  <wp:docPr id="86" name="Picture 86" descr="Top 8 Electric Rotary Fabric Cutters | Video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8 Electric Rotary Fabric Cutters | Video Review"/>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tc>
      </w:tr>
      <w:tr w:rsidR="00ED3A3E" w14:paraId="26625EEF" w14:textId="77777777" w:rsidTr="00ED3A3E">
        <w:tc>
          <w:tcPr>
            <w:tcW w:w="3005" w:type="dxa"/>
          </w:tcPr>
          <w:p w14:paraId="5812DB21"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lastRenderedPageBreak/>
              <w:t>Cordless Screwdriver</w:t>
            </w:r>
          </w:p>
        </w:tc>
        <w:tc>
          <w:tcPr>
            <w:tcW w:w="3005" w:type="dxa"/>
          </w:tcPr>
          <w:p w14:paraId="666D6FA8"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Driving screws into furniture components without the need for a power outlet, providing flexibility in assembly.</w:t>
            </w:r>
          </w:p>
        </w:tc>
        <w:tc>
          <w:tcPr>
            <w:tcW w:w="3005" w:type="dxa"/>
          </w:tcPr>
          <w:p w14:paraId="0F6164BD" w14:textId="27873249" w:rsidR="00ED3A3E" w:rsidRDefault="00086697" w:rsidP="00BB3A64">
            <w:pPr>
              <w:jc w:val="center"/>
              <w:rPr>
                <w:rFonts w:ascii="Century Gothic" w:eastAsia="Arial" w:hAnsi="Century Gothic"/>
                <w:lang w:val="en-ZA" w:eastAsia="en-ZA"/>
              </w:rPr>
            </w:pPr>
            <w:r w:rsidRPr="00086697">
              <w:rPr>
                <w:rFonts w:ascii="Century Gothic" w:eastAsia="Arial" w:hAnsi="Century Gothic"/>
                <w:noProof/>
                <w:lang w:val="en-ZA" w:eastAsia="en-ZA"/>
              </w:rPr>
              <w:drawing>
                <wp:inline distT="0" distB="0" distL="0" distR="0" wp14:anchorId="0D7D64EE" wp14:editId="32482DA8">
                  <wp:extent cx="1276350" cy="1276350"/>
                  <wp:effectExtent l="0" t="0" r="0" b="0"/>
                  <wp:docPr id="87" name="Picture 87" descr="C:\Users\Robert Smith\AppData\Local\Microsoft\Windows\INetCache\Content.MSO\B8EEA9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obert Smith\AppData\Local\Microsoft\Windows\INetCache\Content.MSO\B8EEA9BE.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r>
      <w:tr w:rsidR="00ED3A3E" w14:paraId="4EF9D1E3" w14:textId="77777777" w:rsidTr="00ED3A3E">
        <w:tc>
          <w:tcPr>
            <w:tcW w:w="3005" w:type="dxa"/>
          </w:tcPr>
          <w:p w14:paraId="26E0BA1D"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Power Upholstery Staple Remover:</w:t>
            </w:r>
          </w:p>
        </w:tc>
        <w:tc>
          <w:tcPr>
            <w:tcW w:w="3005" w:type="dxa"/>
          </w:tcPr>
          <w:p w14:paraId="1650A25C"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Quickly and efficiently removing staples from upholstery, facilitating the reupholstering or repair process.</w:t>
            </w:r>
          </w:p>
        </w:tc>
        <w:tc>
          <w:tcPr>
            <w:tcW w:w="3005" w:type="dxa"/>
          </w:tcPr>
          <w:p w14:paraId="2E716343" w14:textId="3DA5633F" w:rsidR="00ED3A3E" w:rsidRDefault="00086697" w:rsidP="00BB3A64">
            <w:pPr>
              <w:jc w:val="center"/>
              <w:rPr>
                <w:rFonts w:ascii="Century Gothic" w:eastAsia="Arial" w:hAnsi="Century Gothic"/>
                <w:lang w:val="en-ZA" w:eastAsia="en-ZA"/>
              </w:rPr>
            </w:pPr>
            <w:r>
              <w:rPr>
                <w:noProof/>
                <w:lang w:val="en-ZA" w:eastAsia="en-ZA"/>
              </w:rPr>
              <w:drawing>
                <wp:inline distT="0" distB="0" distL="0" distR="0" wp14:anchorId="3E32EA87" wp14:editId="63E97409">
                  <wp:extent cx="1136677" cy="1209675"/>
                  <wp:effectExtent l="0" t="0" r="6350" b="0"/>
                  <wp:docPr id="88" name="Picture 88" descr="Enjoy High Quality electric staple remover Collections -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joy High Quality electric staple remover Collections - Alibaba.co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70579" cy="1245754"/>
                          </a:xfrm>
                          <a:prstGeom prst="rect">
                            <a:avLst/>
                          </a:prstGeom>
                          <a:noFill/>
                          <a:ln>
                            <a:noFill/>
                          </a:ln>
                        </pic:spPr>
                      </pic:pic>
                    </a:graphicData>
                  </a:graphic>
                </wp:inline>
              </w:drawing>
            </w:r>
          </w:p>
        </w:tc>
      </w:tr>
      <w:tr w:rsidR="00ED3A3E" w14:paraId="38576F7F" w14:textId="77777777" w:rsidTr="00ED3A3E">
        <w:tc>
          <w:tcPr>
            <w:tcW w:w="3005" w:type="dxa"/>
          </w:tcPr>
          <w:p w14:paraId="60F5D56B"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Pneumatic Nail Gun</w:t>
            </w:r>
          </w:p>
        </w:tc>
        <w:tc>
          <w:tcPr>
            <w:tcW w:w="3005" w:type="dxa"/>
          </w:tcPr>
          <w:p w14:paraId="52094F8C"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Driving nails into wooden components, frames, or trim with speed and precision.</w:t>
            </w:r>
          </w:p>
        </w:tc>
        <w:tc>
          <w:tcPr>
            <w:tcW w:w="3005" w:type="dxa"/>
          </w:tcPr>
          <w:p w14:paraId="4A3D9A5B" w14:textId="3BB17DDE" w:rsidR="00ED3A3E" w:rsidRDefault="00A07E2B" w:rsidP="00BB3A64">
            <w:pPr>
              <w:jc w:val="center"/>
              <w:rPr>
                <w:rFonts w:ascii="Century Gothic" w:eastAsia="Arial" w:hAnsi="Century Gothic"/>
                <w:lang w:val="en-ZA" w:eastAsia="en-ZA"/>
              </w:rPr>
            </w:pPr>
            <w:r>
              <w:rPr>
                <w:rFonts w:ascii="Century Gothic" w:eastAsia="Arial" w:hAnsi="Century Gothic"/>
                <w:noProof/>
                <w:lang w:val="en-ZA" w:eastAsia="en-ZA"/>
              </w:rPr>
              <w:drawing>
                <wp:inline distT="0" distB="0" distL="0" distR="0" wp14:anchorId="6A4AC608" wp14:editId="39437A3F">
                  <wp:extent cx="981075" cy="981075"/>
                  <wp:effectExtent l="0" t="0" r="9525" b="9525"/>
                  <wp:docPr id="89" name="Picture 89" descr="C:\Users\Robert Smith\AppData\Local\Microsoft\Windows\INetCache\Content.MSO\82EC50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82EC50DF.tm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r>
      <w:tr w:rsidR="00ED3A3E" w14:paraId="621B1D6C" w14:textId="77777777" w:rsidTr="00ED3A3E">
        <w:tc>
          <w:tcPr>
            <w:tcW w:w="3005" w:type="dxa"/>
          </w:tcPr>
          <w:p w14:paraId="0D5D3E32"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Oscillating Multi-Tool</w:t>
            </w:r>
          </w:p>
        </w:tc>
        <w:tc>
          <w:tcPr>
            <w:tcW w:w="3005" w:type="dxa"/>
          </w:tcPr>
          <w:p w14:paraId="4D27BC96"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Cutting, sanding, and scraping in tight or hard-to-reach spaces, allowing for versatility in upholstery and woodworking tasks.</w:t>
            </w:r>
          </w:p>
        </w:tc>
        <w:tc>
          <w:tcPr>
            <w:tcW w:w="3005" w:type="dxa"/>
          </w:tcPr>
          <w:p w14:paraId="087A97B8" w14:textId="333AD930" w:rsidR="00ED3A3E" w:rsidRDefault="00A07E2B" w:rsidP="00BB3A64">
            <w:pPr>
              <w:jc w:val="center"/>
              <w:rPr>
                <w:rFonts w:ascii="Century Gothic" w:eastAsia="Arial" w:hAnsi="Century Gothic"/>
                <w:lang w:val="en-ZA" w:eastAsia="en-ZA"/>
              </w:rPr>
            </w:pPr>
            <w:r w:rsidRPr="00A07E2B">
              <w:rPr>
                <w:rFonts w:ascii="Century Gothic" w:eastAsia="Arial" w:hAnsi="Century Gothic"/>
                <w:noProof/>
                <w:lang w:val="en-ZA" w:eastAsia="en-ZA"/>
              </w:rPr>
              <w:drawing>
                <wp:inline distT="0" distB="0" distL="0" distR="0" wp14:anchorId="6904CA12" wp14:editId="28CD4CE0">
                  <wp:extent cx="981075" cy="981075"/>
                  <wp:effectExtent l="0" t="0" r="9525" b="9525"/>
                  <wp:docPr id="90" name="Picture 90" descr="Oscillating Multi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scillating Multi Tool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r>
      <w:tr w:rsidR="00ED3A3E" w14:paraId="4D76C174" w14:textId="77777777" w:rsidTr="00ED3A3E">
        <w:tc>
          <w:tcPr>
            <w:tcW w:w="3005" w:type="dxa"/>
          </w:tcPr>
          <w:p w14:paraId="45449F30"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Upholstery Steam Cleaner</w:t>
            </w:r>
          </w:p>
        </w:tc>
        <w:tc>
          <w:tcPr>
            <w:tcW w:w="3005" w:type="dxa"/>
          </w:tcPr>
          <w:p w14:paraId="749BBDF0" w14:textId="77777777" w:rsidR="00ED3A3E" w:rsidRPr="00ED3A3E" w:rsidRDefault="00ED3A3E" w:rsidP="00ED3A3E">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Cleaning and sanitizing fabric surfaces, removing stains and odours from upholstered furniture.</w:t>
            </w:r>
          </w:p>
        </w:tc>
        <w:tc>
          <w:tcPr>
            <w:tcW w:w="3005" w:type="dxa"/>
          </w:tcPr>
          <w:p w14:paraId="15D2A7A9" w14:textId="3E77A58D" w:rsidR="00ED3A3E" w:rsidRDefault="00A07E2B" w:rsidP="00BB3A64">
            <w:pPr>
              <w:jc w:val="center"/>
              <w:rPr>
                <w:rFonts w:ascii="Century Gothic" w:eastAsia="Arial" w:hAnsi="Century Gothic"/>
                <w:lang w:val="en-ZA" w:eastAsia="en-ZA"/>
              </w:rPr>
            </w:pPr>
            <w:r w:rsidRPr="00A07E2B">
              <w:rPr>
                <w:rFonts w:ascii="Century Gothic" w:eastAsia="Arial" w:hAnsi="Century Gothic"/>
                <w:noProof/>
                <w:lang w:val="en-ZA" w:eastAsia="en-ZA"/>
              </w:rPr>
              <w:drawing>
                <wp:inline distT="0" distB="0" distL="0" distR="0" wp14:anchorId="5D27978D" wp14:editId="54F9F183">
                  <wp:extent cx="1100458" cy="1085850"/>
                  <wp:effectExtent l="0" t="0" r="4445" b="0"/>
                  <wp:docPr id="91" name="Picture 91" descr="Upholstery Steam Cleaner, Handheld Steamer for Cleaning, Steam Cleaner with  Continuous Steam Lock, 120℃ Pressurized Steam for Couch, Furniture, Grout,  Tile, Add Water Anytime, Save Time and Effort : Amazon.in: Car &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pholstery Steam Cleaner, Handheld Steamer for Cleaning, Steam Cleaner with  Continuous Steam Lock, 120℃ Pressurized Steam for Couch, Furniture, Grout,  Tile, Add Water Anytime, Save Time and Effort : Amazon.in: Car &a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72481" cy="1156917"/>
                          </a:xfrm>
                          <a:prstGeom prst="rect">
                            <a:avLst/>
                          </a:prstGeom>
                          <a:noFill/>
                          <a:ln>
                            <a:noFill/>
                          </a:ln>
                        </pic:spPr>
                      </pic:pic>
                    </a:graphicData>
                  </a:graphic>
                </wp:inline>
              </w:drawing>
            </w:r>
          </w:p>
        </w:tc>
      </w:tr>
    </w:tbl>
    <w:p w14:paraId="114DC965" w14:textId="77777777" w:rsidR="00BA15BA" w:rsidRPr="00ED3A3E" w:rsidRDefault="00BA15BA" w:rsidP="00BA15BA">
      <w:pPr>
        <w:rPr>
          <w:rFonts w:ascii="Century Gothic" w:eastAsia="Arial" w:hAnsi="Century Gothic"/>
          <w:b/>
          <w:sz w:val="28"/>
          <w:szCs w:val="28"/>
          <w:lang w:val="en-ZA" w:eastAsia="en-ZA"/>
        </w:rPr>
      </w:pPr>
    </w:p>
    <w:p w14:paraId="6C80EBD2" w14:textId="77777777" w:rsidR="00774B25" w:rsidRDefault="00774B25">
      <w:pPr>
        <w:rPr>
          <w:rFonts w:ascii="Century Gothic" w:eastAsia="Arial" w:hAnsi="Century Gothic"/>
          <w:b/>
          <w:lang w:val="en-ZA" w:eastAsia="en-ZA"/>
        </w:rPr>
      </w:pPr>
      <w:r>
        <w:rPr>
          <w:rFonts w:ascii="Century Gothic" w:eastAsia="Arial" w:hAnsi="Century Gothic"/>
          <w:b/>
          <w:lang w:val="en-ZA" w:eastAsia="en-ZA"/>
        </w:rPr>
        <w:br w:type="page"/>
      </w:r>
    </w:p>
    <w:p w14:paraId="4A25AE4F" w14:textId="324B4F10" w:rsidR="00BA15BA" w:rsidRDefault="00BA15BA" w:rsidP="005D7E86">
      <w:pPr>
        <w:pStyle w:val="Heading3"/>
        <w:rPr>
          <w:rFonts w:eastAsia="Arial"/>
          <w:lang w:val="en-ZA" w:eastAsia="en-ZA"/>
        </w:rPr>
      </w:pPr>
      <w:bookmarkStart w:id="29" w:name="_Toc197004515"/>
      <w:r w:rsidRPr="00387C45">
        <w:rPr>
          <w:rFonts w:eastAsia="Arial"/>
          <w:lang w:val="en-ZA" w:eastAsia="en-ZA"/>
        </w:rPr>
        <w:lastRenderedPageBreak/>
        <w:t>KT0303 Types and uses of pneumatic tools</w:t>
      </w:r>
      <w:bookmarkEnd w:id="29"/>
    </w:p>
    <w:p w14:paraId="0E24F281" w14:textId="77777777" w:rsidR="005D7E86" w:rsidRPr="005D7E86" w:rsidRDefault="005D7E86" w:rsidP="005D7E86">
      <w:pPr>
        <w:rPr>
          <w:rFonts w:eastAsia="Arial"/>
          <w:lang w:val="en-ZA" w:eastAsia="en-ZA"/>
        </w:rPr>
      </w:pPr>
    </w:p>
    <w:p w14:paraId="624682AE" w14:textId="77777777" w:rsidR="00ED3A3E" w:rsidRDefault="00BA15BA" w:rsidP="00ED3A3E">
      <w:pPr>
        <w:spacing w:line="360" w:lineRule="auto"/>
        <w:jc w:val="both"/>
        <w:rPr>
          <w:rFonts w:ascii="Century Gothic" w:eastAsia="Arial" w:hAnsi="Century Gothic"/>
          <w:sz w:val="22"/>
          <w:szCs w:val="22"/>
          <w:lang w:val="en-ZA" w:eastAsia="en-ZA"/>
        </w:rPr>
      </w:pPr>
      <w:r w:rsidRPr="00ED3A3E">
        <w:rPr>
          <w:rFonts w:ascii="Century Gothic" w:eastAsia="Arial" w:hAnsi="Century Gothic"/>
          <w:sz w:val="22"/>
          <w:szCs w:val="22"/>
          <w:lang w:val="en-ZA" w:eastAsia="en-ZA"/>
        </w:rPr>
        <w:t xml:space="preserve">Pneumatic tools, also known as air tools, are powered by compressed air and are widely used in various industries and applications due to their versatility, power, and durability. </w:t>
      </w:r>
    </w:p>
    <w:p w14:paraId="24286FAF" w14:textId="77777777" w:rsidR="00774B25" w:rsidRDefault="00774B25" w:rsidP="00ED3A3E">
      <w:pPr>
        <w:spacing w:line="360" w:lineRule="auto"/>
        <w:jc w:val="both"/>
        <w:rPr>
          <w:rFonts w:ascii="Century Gothic" w:eastAsia="Arial" w:hAnsi="Century Gothic"/>
          <w:b/>
          <w:i/>
          <w:sz w:val="22"/>
          <w:szCs w:val="22"/>
          <w:lang w:val="en-ZA" w:eastAsia="en-ZA"/>
        </w:rPr>
      </w:pPr>
    </w:p>
    <w:p w14:paraId="7A503644" w14:textId="7127EFD3" w:rsidR="00BA15BA" w:rsidRPr="00ED3A3E" w:rsidRDefault="00BA15BA" w:rsidP="00ED3A3E">
      <w:pPr>
        <w:spacing w:line="360" w:lineRule="auto"/>
        <w:jc w:val="both"/>
        <w:rPr>
          <w:rFonts w:ascii="Century Gothic" w:eastAsia="Arial" w:hAnsi="Century Gothic"/>
          <w:b/>
          <w:i/>
          <w:sz w:val="22"/>
          <w:szCs w:val="22"/>
          <w:lang w:val="en-ZA" w:eastAsia="en-ZA"/>
        </w:rPr>
      </w:pPr>
      <w:r w:rsidRPr="00ED3A3E">
        <w:rPr>
          <w:rFonts w:ascii="Century Gothic" w:eastAsia="Arial" w:hAnsi="Century Gothic"/>
          <w:b/>
          <w:i/>
          <w:sz w:val="22"/>
          <w:szCs w:val="22"/>
          <w:lang w:val="en-ZA" w:eastAsia="en-ZA"/>
        </w:rPr>
        <w:t>Here are some common types of pneumatic tools and their uses:</w:t>
      </w:r>
    </w:p>
    <w:tbl>
      <w:tblPr>
        <w:tblStyle w:val="TableGrid"/>
        <w:tblpPr w:leftFromText="180" w:rightFromText="180" w:vertAnchor="text" w:horzAnchor="margin" w:tblpY="538"/>
        <w:tblW w:w="0" w:type="auto"/>
        <w:tblLook w:val="04A0" w:firstRow="1" w:lastRow="0" w:firstColumn="1" w:lastColumn="0" w:noHBand="0" w:noVBand="1"/>
      </w:tblPr>
      <w:tblGrid>
        <w:gridCol w:w="3005"/>
        <w:gridCol w:w="3005"/>
        <w:gridCol w:w="3005"/>
      </w:tblGrid>
      <w:tr w:rsidR="00ED3A3E" w:rsidRPr="00ED3A3E" w14:paraId="142C8798" w14:textId="77777777" w:rsidTr="00352E0B">
        <w:tc>
          <w:tcPr>
            <w:tcW w:w="3005" w:type="dxa"/>
          </w:tcPr>
          <w:p w14:paraId="5EB75E0E"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Pneumatic Tool</w:t>
            </w:r>
          </w:p>
        </w:tc>
        <w:tc>
          <w:tcPr>
            <w:tcW w:w="3005" w:type="dxa"/>
          </w:tcPr>
          <w:p w14:paraId="3BA02F1B"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Use</w:t>
            </w:r>
          </w:p>
        </w:tc>
        <w:tc>
          <w:tcPr>
            <w:tcW w:w="3005" w:type="dxa"/>
          </w:tcPr>
          <w:p w14:paraId="0B3BE77E"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Application</w:t>
            </w:r>
          </w:p>
        </w:tc>
      </w:tr>
      <w:tr w:rsidR="00ED3A3E" w:rsidRPr="00ED3A3E" w14:paraId="5B634D29" w14:textId="77777777" w:rsidTr="00352E0B">
        <w:tc>
          <w:tcPr>
            <w:tcW w:w="3005" w:type="dxa"/>
          </w:tcPr>
          <w:p w14:paraId="0B5A9C40"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Air Impact Wrenches</w:t>
            </w:r>
          </w:p>
          <w:p w14:paraId="2E290869" w14:textId="77777777" w:rsidR="00ED3A3E" w:rsidRPr="00ED3A3E" w:rsidRDefault="00ED3A3E" w:rsidP="00352E0B">
            <w:pPr>
              <w:rPr>
                <w:rFonts w:ascii="Century Gothic" w:eastAsia="Arial" w:hAnsi="Century Gothic"/>
                <w:b/>
                <w:sz w:val="22"/>
                <w:szCs w:val="22"/>
                <w:lang w:val="en-ZA" w:eastAsia="en-ZA"/>
              </w:rPr>
            </w:pPr>
          </w:p>
        </w:tc>
        <w:tc>
          <w:tcPr>
            <w:tcW w:w="3005" w:type="dxa"/>
          </w:tcPr>
          <w:p w14:paraId="773470B8"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For fastening and loosening nuts and bolts.</w:t>
            </w:r>
          </w:p>
        </w:tc>
        <w:tc>
          <w:tcPr>
            <w:tcW w:w="3005" w:type="dxa"/>
          </w:tcPr>
          <w:p w14:paraId="31D5351C"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Automotive repair, construction, and assembly work.</w:t>
            </w:r>
          </w:p>
        </w:tc>
      </w:tr>
      <w:tr w:rsidR="00ED3A3E" w:rsidRPr="00ED3A3E" w14:paraId="278411E3" w14:textId="77777777" w:rsidTr="00352E0B">
        <w:tc>
          <w:tcPr>
            <w:tcW w:w="3005" w:type="dxa"/>
          </w:tcPr>
          <w:p w14:paraId="0B93FD82"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Pneumatic Drills</w:t>
            </w:r>
          </w:p>
        </w:tc>
        <w:tc>
          <w:tcPr>
            <w:tcW w:w="3005" w:type="dxa"/>
          </w:tcPr>
          <w:p w14:paraId="47710F03"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For drilling holes in various materials.</w:t>
            </w:r>
          </w:p>
        </w:tc>
        <w:tc>
          <w:tcPr>
            <w:tcW w:w="3005" w:type="dxa"/>
          </w:tcPr>
          <w:p w14:paraId="5759B510"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Construction, metalworking, woodworking.</w:t>
            </w:r>
          </w:p>
        </w:tc>
      </w:tr>
      <w:tr w:rsidR="00ED3A3E" w:rsidRPr="00ED3A3E" w14:paraId="043D86E9" w14:textId="77777777" w:rsidTr="00352E0B">
        <w:tc>
          <w:tcPr>
            <w:tcW w:w="3005" w:type="dxa"/>
          </w:tcPr>
          <w:p w14:paraId="10AEFA99"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Air Grinders</w:t>
            </w:r>
          </w:p>
        </w:tc>
        <w:tc>
          <w:tcPr>
            <w:tcW w:w="3005" w:type="dxa"/>
          </w:tcPr>
          <w:p w14:paraId="23D07DD9"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For grinding, polishing, and cutting materials.</w:t>
            </w:r>
          </w:p>
        </w:tc>
        <w:tc>
          <w:tcPr>
            <w:tcW w:w="3005" w:type="dxa"/>
          </w:tcPr>
          <w:p w14:paraId="1078C580"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Metal fabrication, surface preparation, woodworking.</w:t>
            </w:r>
          </w:p>
        </w:tc>
      </w:tr>
      <w:tr w:rsidR="00ED3A3E" w:rsidRPr="00ED3A3E" w14:paraId="7F218AF3" w14:textId="77777777" w:rsidTr="00352E0B">
        <w:tc>
          <w:tcPr>
            <w:tcW w:w="3005" w:type="dxa"/>
          </w:tcPr>
          <w:p w14:paraId="476D5017"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Air Sanders</w:t>
            </w:r>
          </w:p>
        </w:tc>
        <w:tc>
          <w:tcPr>
            <w:tcW w:w="3005" w:type="dxa"/>
          </w:tcPr>
          <w:p w14:paraId="47A66C14"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Smoothing and finishing surfaces.</w:t>
            </w:r>
          </w:p>
        </w:tc>
        <w:tc>
          <w:tcPr>
            <w:tcW w:w="3005" w:type="dxa"/>
          </w:tcPr>
          <w:p w14:paraId="568D206B"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Woodworking, automotive bodywork.</w:t>
            </w:r>
          </w:p>
        </w:tc>
      </w:tr>
      <w:tr w:rsidR="00ED3A3E" w:rsidRPr="00ED3A3E" w14:paraId="0123C9E1" w14:textId="77777777" w:rsidTr="00352E0B">
        <w:tc>
          <w:tcPr>
            <w:tcW w:w="3005" w:type="dxa"/>
          </w:tcPr>
          <w:p w14:paraId="44DC8390"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Pneumatic Nail Guns</w:t>
            </w:r>
          </w:p>
        </w:tc>
        <w:tc>
          <w:tcPr>
            <w:tcW w:w="3005" w:type="dxa"/>
          </w:tcPr>
          <w:p w14:paraId="5AB00BBE"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For quickly and efficiently driving nails into surfaces.</w:t>
            </w:r>
          </w:p>
        </w:tc>
        <w:tc>
          <w:tcPr>
            <w:tcW w:w="3005" w:type="dxa"/>
          </w:tcPr>
          <w:p w14:paraId="2EBF6F76"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Construction, carpentry.</w:t>
            </w:r>
          </w:p>
        </w:tc>
      </w:tr>
      <w:tr w:rsidR="00ED3A3E" w:rsidRPr="00ED3A3E" w14:paraId="1D5012DD" w14:textId="77777777" w:rsidTr="00352E0B">
        <w:tc>
          <w:tcPr>
            <w:tcW w:w="3005" w:type="dxa"/>
          </w:tcPr>
          <w:p w14:paraId="55045F34"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Air Spray Guns</w:t>
            </w:r>
          </w:p>
        </w:tc>
        <w:tc>
          <w:tcPr>
            <w:tcW w:w="3005" w:type="dxa"/>
          </w:tcPr>
          <w:p w14:paraId="23C53D03"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Applying paint, varnish, or other coatings.</w:t>
            </w:r>
          </w:p>
        </w:tc>
        <w:tc>
          <w:tcPr>
            <w:tcW w:w="3005" w:type="dxa"/>
          </w:tcPr>
          <w:p w14:paraId="60C26957"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Automotive painting, furniture finishing.</w:t>
            </w:r>
          </w:p>
        </w:tc>
      </w:tr>
      <w:tr w:rsidR="00ED3A3E" w:rsidRPr="00ED3A3E" w14:paraId="52A6020F" w14:textId="77777777" w:rsidTr="00352E0B">
        <w:tc>
          <w:tcPr>
            <w:tcW w:w="3005" w:type="dxa"/>
          </w:tcPr>
          <w:p w14:paraId="23F05D1D"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Pneumatic Staplers</w:t>
            </w:r>
          </w:p>
        </w:tc>
        <w:tc>
          <w:tcPr>
            <w:tcW w:w="3005" w:type="dxa"/>
          </w:tcPr>
          <w:p w14:paraId="5730D72F"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Fastening materials together with staples.</w:t>
            </w:r>
          </w:p>
        </w:tc>
        <w:tc>
          <w:tcPr>
            <w:tcW w:w="3005" w:type="dxa"/>
          </w:tcPr>
          <w:p w14:paraId="07BC0204"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Upholstery, carpentry.</w:t>
            </w:r>
          </w:p>
        </w:tc>
      </w:tr>
      <w:tr w:rsidR="00ED3A3E" w:rsidRPr="00ED3A3E" w14:paraId="5C930A04" w14:textId="77777777" w:rsidTr="00352E0B">
        <w:tc>
          <w:tcPr>
            <w:tcW w:w="3005" w:type="dxa"/>
          </w:tcPr>
          <w:p w14:paraId="45A9D28A"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Air Riveters</w:t>
            </w:r>
          </w:p>
        </w:tc>
        <w:tc>
          <w:tcPr>
            <w:tcW w:w="3005" w:type="dxa"/>
          </w:tcPr>
          <w:p w14:paraId="1EFED0DA"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Setting rivets in metal.</w:t>
            </w:r>
          </w:p>
        </w:tc>
        <w:tc>
          <w:tcPr>
            <w:tcW w:w="3005" w:type="dxa"/>
          </w:tcPr>
          <w:p w14:paraId="309EF112"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Aircraft assembly, metalworking.</w:t>
            </w:r>
          </w:p>
        </w:tc>
      </w:tr>
      <w:tr w:rsidR="00ED3A3E" w:rsidRPr="00ED3A3E" w14:paraId="09759740" w14:textId="77777777" w:rsidTr="00352E0B">
        <w:tc>
          <w:tcPr>
            <w:tcW w:w="3005" w:type="dxa"/>
          </w:tcPr>
          <w:p w14:paraId="0FF42A6D"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Pneumatic Jackhammers</w:t>
            </w:r>
          </w:p>
        </w:tc>
        <w:tc>
          <w:tcPr>
            <w:tcW w:w="3005" w:type="dxa"/>
          </w:tcPr>
          <w:p w14:paraId="250C4B73"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Breaking concrete and other hard materials.</w:t>
            </w:r>
          </w:p>
        </w:tc>
        <w:tc>
          <w:tcPr>
            <w:tcW w:w="3005" w:type="dxa"/>
          </w:tcPr>
          <w:p w14:paraId="63B748ED"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Construction, demolition.</w:t>
            </w:r>
          </w:p>
        </w:tc>
      </w:tr>
      <w:tr w:rsidR="00ED3A3E" w:rsidRPr="00ED3A3E" w14:paraId="534C8DDF" w14:textId="77777777" w:rsidTr="00352E0B">
        <w:tc>
          <w:tcPr>
            <w:tcW w:w="3005" w:type="dxa"/>
          </w:tcPr>
          <w:p w14:paraId="7F381BFB"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Air Compressors</w:t>
            </w:r>
          </w:p>
        </w:tc>
        <w:tc>
          <w:tcPr>
            <w:tcW w:w="3005" w:type="dxa"/>
          </w:tcPr>
          <w:p w14:paraId="2696730E"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Generating and supplying compressed air to power pneumatic tools.</w:t>
            </w:r>
          </w:p>
        </w:tc>
        <w:tc>
          <w:tcPr>
            <w:tcW w:w="3005" w:type="dxa"/>
          </w:tcPr>
          <w:p w14:paraId="74C8B820"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Found in various industries where pneumatic tools are used.</w:t>
            </w:r>
          </w:p>
        </w:tc>
      </w:tr>
      <w:tr w:rsidR="00ED3A3E" w:rsidRPr="00ED3A3E" w14:paraId="2CD27C24" w14:textId="77777777" w:rsidTr="00352E0B">
        <w:tc>
          <w:tcPr>
            <w:tcW w:w="3005" w:type="dxa"/>
          </w:tcPr>
          <w:p w14:paraId="3AEB93BB"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Pneumatic Screwdrivers</w:t>
            </w:r>
          </w:p>
        </w:tc>
        <w:tc>
          <w:tcPr>
            <w:tcW w:w="3005" w:type="dxa"/>
          </w:tcPr>
          <w:p w14:paraId="7A8F401A"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Driving screws quickly and efficiently.</w:t>
            </w:r>
          </w:p>
        </w:tc>
        <w:tc>
          <w:tcPr>
            <w:tcW w:w="3005" w:type="dxa"/>
          </w:tcPr>
          <w:p w14:paraId="649B171C"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Assembly work, construction.</w:t>
            </w:r>
          </w:p>
        </w:tc>
      </w:tr>
      <w:tr w:rsidR="00ED3A3E" w:rsidRPr="00ED3A3E" w14:paraId="5699DB34" w14:textId="77777777" w:rsidTr="00352E0B">
        <w:tc>
          <w:tcPr>
            <w:tcW w:w="3005" w:type="dxa"/>
          </w:tcPr>
          <w:p w14:paraId="21F14B4B"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Air Impact Ratchets</w:t>
            </w:r>
          </w:p>
        </w:tc>
        <w:tc>
          <w:tcPr>
            <w:tcW w:w="3005" w:type="dxa"/>
          </w:tcPr>
          <w:p w14:paraId="40E24A66"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Tightening and loosening fasteners in tight spaces.</w:t>
            </w:r>
          </w:p>
        </w:tc>
        <w:tc>
          <w:tcPr>
            <w:tcW w:w="3005" w:type="dxa"/>
          </w:tcPr>
          <w:p w14:paraId="444CEFD7"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Automotive repair, machinery maintenance.</w:t>
            </w:r>
          </w:p>
        </w:tc>
      </w:tr>
      <w:tr w:rsidR="00ED3A3E" w:rsidRPr="00ED3A3E" w14:paraId="28A83873" w14:textId="77777777" w:rsidTr="00352E0B">
        <w:tc>
          <w:tcPr>
            <w:tcW w:w="3005" w:type="dxa"/>
          </w:tcPr>
          <w:p w14:paraId="677B3A65"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Pneumatic Grease Guns</w:t>
            </w:r>
          </w:p>
        </w:tc>
        <w:tc>
          <w:tcPr>
            <w:tcW w:w="3005" w:type="dxa"/>
          </w:tcPr>
          <w:p w14:paraId="7D7C3318"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Lubricating machinery and equipment.</w:t>
            </w:r>
          </w:p>
        </w:tc>
        <w:tc>
          <w:tcPr>
            <w:tcW w:w="3005" w:type="dxa"/>
          </w:tcPr>
          <w:p w14:paraId="20C109F8"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Automotive maintenance, industrial machinery.</w:t>
            </w:r>
          </w:p>
        </w:tc>
      </w:tr>
      <w:tr w:rsidR="00ED3A3E" w:rsidRPr="00ED3A3E" w14:paraId="5236EDA4" w14:textId="77777777" w:rsidTr="00352E0B">
        <w:tc>
          <w:tcPr>
            <w:tcW w:w="3005" w:type="dxa"/>
          </w:tcPr>
          <w:p w14:paraId="588A66F2"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Air Hammers</w:t>
            </w:r>
          </w:p>
        </w:tc>
        <w:tc>
          <w:tcPr>
            <w:tcW w:w="3005" w:type="dxa"/>
          </w:tcPr>
          <w:p w14:paraId="509C4394"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Cutting or shaping metal, breaking up concrete.</w:t>
            </w:r>
          </w:p>
        </w:tc>
        <w:tc>
          <w:tcPr>
            <w:tcW w:w="3005" w:type="dxa"/>
          </w:tcPr>
          <w:p w14:paraId="15D973AA"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Metalworking, construction.</w:t>
            </w:r>
          </w:p>
        </w:tc>
      </w:tr>
      <w:tr w:rsidR="00ED3A3E" w:rsidRPr="00ED3A3E" w14:paraId="59ABCF36" w14:textId="77777777" w:rsidTr="00352E0B">
        <w:tc>
          <w:tcPr>
            <w:tcW w:w="3005" w:type="dxa"/>
          </w:tcPr>
          <w:p w14:paraId="20477EDA"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Pneumatic Vacuum Cleaners</w:t>
            </w:r>
          </w:p>
        </w:tc>
        <w:tc>
          <w:tcPr>
            <w:tcW w:w="3005" w:type="dxa"/>
          </w:tcPr>
          <w:p w14:paraId="71DA359A"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Cleaning dust and debris in industrial settings.</w:t>
            </w:r>
          </w:p>
        </w:tc>
        <w:tc>
          <w:tcPr>
            <w:tcW w:w="3005" w:type="dxa"/>
          </w:tcPr>
          <w:p w14:paraId="5B474EED" w14:textId="77777777" w:rsidR="00ED3A3E" w:rsidRPr="00ED3A3E" w:rsidRDefault="00ED3A3E" w:rsidP="00352E0B">
            <w:pPr>
              <w:rPr>
                <w:rFonts w:ascii="Century Gothic" w:eastAsia="Arial" w:hAnsi="Century Gothic"/>
                <w:b/>
                <w:sz w:val="22"/>
                <w:szCs w:val="22"/>
                <w:lang w:val="en-ZA" w:eastAsia="en-ZA"/>
              </w:rPr>
            </w:pPr>
            <w:r w:rsidRPr="00ED3A3E">
              <w:rPr>
                <w:rFonts w:ascii="Century Gothic" w:eastAsia="Arial" w:hAnsi="Century Gothic"/>
                <w:b/>
                <w:sz w:val="22"/>
                <w:szCs w:val="22"/>
                <w:lang w:val="en-ZA" w:eastAsia="en-ZA"/>
              </w:rPr>
              <w:t>Workshops, manufacturing plants.</w:t>
            </w:r>
          </w:p>
        </w:tc>
      </w:tr>
    </w:tbl>
    <w:p w14:paraId="0020181A" w14:textId="77777777" w:rsidR="00774B25" w:rsidRDefault="00774B25" w:rsidP="0082307D">
      <w:pPr>
        <w:spacing w:line="360" w:lineRule="auto"/>
        <w:jc w:val="both"/>
        <w:rPr>
          <w:rFonts w:ascii="Century Gothic" w:eastAsia="Arial" w:hAnsi="Century Gothic"/>
          <w:sz w:val="22"/>
          <w:szCs w:val="22"/>
          <w:lang w:val="en-ZA" w:eastAsia="en-ZA"/>
        </w:rPr>
      </w:pPr>
    </w:p>
    <w:p w14:paraId="2647A0B5" w14:textId="77777777" w:rsidR="00774B25" w:rsidRDefault="00774B25">
      <w:pPr>
        <w:rPr>
          <w:rFonts w:ascii="Century Gothic" w:eastAsia="Arial" w:hAnsi="Century Gothic"/>
          <w:sz w:val="22"/>
          <w:szCs w:val="22"/>
          <w:lang w:val="en-ZA" w:eastAsia="en-ZA"/>
        </w:rPr>
      </w:pPr>
      <w:r>
        <w:rPr>
          <w:rFonts w:ascii="Century Gothic" w:eastAsia="Arial" w:hAnsi="Century Gothic"/>
          <w:sz w:val="22"/>
          <w:szCs w:val="22"/>
          <w:lang w:val="en-ZA" w:eastAsia="en-ZA"/>
        </w:rPr>
        <w:br w:type="page"/>
      </w:r>
    </w:p>
    <w:p w14:paraId="699456C0" w14:textId="2719DD32" w:rsidR="00BA15BA" w:rsidRPr="00ED3A3E" w:rsidRDefault="00BA15BA" w:rsidP="0082307D">
      <w:pPr>
        <w:spacing w:line="360" w:lineRule="auto"/>
        <w:jc w:val="both"/>
        <w:rPr>
          <w:rFonts w:ascii="Century Gothic" w:eastAsia="Arial" w:hAnsi="Century Gothic"/>
          <w:sz w:val="22"/>
          <w:szCs w:val="22"/>
          <w:lang w:val="en-ZA" w:eastAsia="en-ZA"/>
        </w:rPr>
      </w:pPr>
      <w:r w:rsidRPr="00ED3A3E">
        <w:rPr>
          <w:rFonts w:ascii="Century Gothic" w:eastAsia="Arial" w:hAnsi="Century Gothic"/>
          <w:sz w:val="22"/>
          <w:szCs w:val="22"/>
          <w:lang w:val="en-ZA" w:eastAsia="en-ZA"/>
        </w:rPr>
        <w:lastRenderedPageBreak/>
        <w:t>Pneumatic tools are favoured for their high power-to-weight ratio, durability, and the ability to deliver consistent power over extended periods. They are widely used in industries such as automotive, construction, manufacturing, and maintenance. Proper maintenance and handling are essential to ensure the longevity and safety of pneumatic tools.</w:t>
      </w:r>
    </w:p>
    <w:p w14:paraId="5B5ED325" w14:textId="77777777" w:rsidR="00ED3A3E" w:rsidRDefault="00ED3A3E" w:rsidP="0082307D">
      <w:pPr>
        <w:spacing w:line="360" w:lineRule="auto"/>
        <w:jc w:val="both"/>
        <w:rPr>
          <w:rFonts w:ascii="Century Gothic" w:eastAsia="Arial" w:hAnsi="Century Gothic"/>
          <w:lang w:val="en-ZA" w:eastAsia="en-ZA"/>
        </w:rPr>
      </w:pPr>
    </w:p>
    <w:p w14:paraId="63A12F5E" w14:textId="77777777" w:rsidR="00774B25" w:rsidRDefault="00774B25">
      <w:pPr>
        <w:rPr>
          <w:rFonts w:ascii="Century Gothic" w:eastAsia="Arial" w:hAnsi="Century Gothic"/>
          <w:b/>
          <w:lang w:val="en-ZA" w:eastAsia="en-ZA"/>
        </w:rPr>
      </w:pPr>
      <w:r>
        <w:rPr>
          <w:rFonts w:ascii="Century Gothic" w:eastAsia="Arial" w:hAnsi="Century Gothic"/>
          <w:b/>
          <w:lang w:val="en-ZA" w:eastAsia="en-ZA"/>
        </w:rPr>
        <w:br w:type="page"/>
      </w:r>
    </w:p>
    <w:p w14:paraId="3C30403D" w14:textId="542E53CF" w:rsidR="00BA15BA" w:rsidRDefault="00BA15BA" w:rsidP="005D7E86">
      <w:pPr>
        <w:pStyle w:val="Heading3"/>
        <w:rPr>
          <w:rFonts w:eastAsia="Arial"/>
          <w:lang w:val="en-ZA" w:eastAsia="en-ZA"/>
        </w:rPr>
      </w:pPr>
      <w:bookmarkStart w:id="30" w:name="_Toc197004516"/>
      <w:r w:rsidRPr="00387C45">
        <w:rPr>
          <w:rFonts w:eastAsia="Arial"/>
          <w:lang w:val="en-ZA" w:eastAsia="en-ZA"/>
        </w:rPr>
        <w:lastRenderedPageBreak/>
        <w:t>KT0304 How to use the tools correctly and safely</w:t>
      </w:r>
      <w:bookmarkEnd w:id="30"/>
    </w:p>
    <w:p w14:paraId="10520584" w14:textId="77777777" w:rsidR="005D7E86" w:rsidRPr="00387C45" w:rsidRDefault="005D7E86" w:rsidP="0082307D">
      <w:pPr>
        <w:spacing w:line="360" w:lineRule="auto"/>
        <w:jc w:val="both"/>
        <w:rPr>
          <w:rFonts w:ascii="Century Gothic" w:eastAsia="Arial" w:hAnsi="Century Gothic"/>
          <w:b/>
          <w:lang w:val="en-ZA" w:eastAsia="en-ZA"/>
        </w:rPr>
      </w:pPr>
    </w:p>
    <w:p w14:paraId="6D73F789" w14:textId="77777777" w:rsid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 xml:space="preserve">Using tools correctly and safely is of paramount importance to prevent accidents, injuries, and damage to materials or equipment. </w:t>
      </w:r>
    </w:p>
    <w:p w14:paraId="1025EDD4" w14:textId="77777777" w:rsidR="0082307D" w:rsidRDefault="0082307D" w:rsidP="0082307D">
      <w:pPr>
        <w:spacing w:line="360" w:lineRule="auto"/>
        <w:jc w:val="both"/>
        <w:rPr>
          <w:rFonts w:ascii="Century Gothic" w:eastAsia="Arial" w:hAnsi="Century Gothic"/>
          <w:sz w:val="22"/>
          <w:szCs w:val="22"/>
          <w:lang w:val="en-ZA" w:eastAsia="en-ZA"/>
        </w:rPr>
      </w:pPr>
    </w:p>
    <w:p w14:paraId="7938E4B9" w14:textId="4E899BAC" w:rsidR="00BA15BA" w:rsidRPr="0082307D" w:rsidRDefault="0082307D" w:rsidP="0082307D">
      <w:pPr>
        <w:spacing w:line="360" w:lineRule="auto"/>
        <w:jc w:val="both"/>
        <w:rPr>
          <w:rFonts w:ascii="Century Gothic" w:eastAsia="Arial" w:hAnsi="Century Gothic"/>
          <w:b/>
          <w:i/>
          <w:sz w:val="22"/>
          <w:szCs w:val="22"/>
          <w:lang w:val="en-ZA" w:eastAsia="en-ZA"/>
        </w:rPr>
      </w:pPr>
      <w:r w:rsidRPr="0082307D">
        <w:rPr>
          <w:rFonts w:ascii="Century Gothic" w:eastAsia="Arial" w:hAnsi="Century Gothic"/>
          <w:b/>
          <w:i/>
          <w:sz w:val="22"/>
          <w:szCs w:val="22"/>
          <w:lang w:val="en-ZA" w:eastAsia="en-ZA"/>
        </w:rPr>
        <w:t>Here is</w:t>
      </w:r>
      <w:r w:rsidR="00BA15BA" w:rsidRPr="0082307D">
        <w:rPr>
          <w:rFonts w:ascii="Century Gothic" w:eastAsia="Arial" w:hAnsi="Century Gothic"/>
          <w:b/>
          <w:i/>
          <w:sz w:val="22"/>
          <w:szCs w:val="22"/>
          <w:lang w:val="en-ZA" w:eastAsia="en-ZA"/>
        </w:rPr>
        <w:t xml:space="preserve"> a comprehensive guide on what to be mindful of and how to use tools correctly and safely, considering both hand tools and power tools:</w:t>
      </w:r>
    </w:p>
    <w:p w14:paraId="16AB7343" w14:textId="77777777" w:rsidR="00BA15BA" w:rsidRPr="00632320" w:rsidRDefault="00BA15BA" w:rsidP="0082307D">
      <w:pPr>
        <w:spacing w:line="360" w:lineRule="auto"/>
        <w:jc w:val="both"/>
        <w:rPr>
          <w:rFonts w:ascii="Century Gothic" w:eastAsia="Arial" w:hAnsi="Century Gothic"/>
          <w:lang w:val="en-ZA" w:eastAsia="en-ZA"/>
        </w:rPr>
      </w:pPr>
    </w:p>
    <w:p w14:paraId="4A71941A" w14:textId="77777777" w:rsidR="00BA15BA" w:rsidRPr="0082307D" w:rsidRDefault="00BA15BA" w:rsidP="0082307D">
      <w:pPr>
        <w:spacing w:line="360" w:lineRule="auto"/>
        <w:jc w:val="both"/>
        <w:rPr>
          <w:rFonts w:ascii="Century Gothic" w:eastAsia="Arial" w:hAnsi="Century Gothic"/>
          <w:b/>
          <w:lang w:val="en-ZA" w:eastAsia="en-ZA"/>
        </w:rPr>
      </w:pPr>
      <w:r w:rsidRPr="0082307D">
        <w:rPr>
          <w:rFonts w:ascii="Century Gothic" w:eastAsia="Arial" w:hAnsi="Century Gothic"/>
          <w:b/>
          <w:lang w:val="en-ZA" w:eastAsia="en-ZA"/>
        </w:rPr>
        <w:t>Knowledge and Training:</w:t>
      </w:r>
    </w:p>
    <w:p w14:paraId="024B7D38" w14:textId="77777777" w:rsidR="00BA15BA" w:rsidRPr="0082307D" w:rsidRDefault="00BA15BA" w:rsidP="0082307D">
      <w:pPr>
        <w:spacing w:line="360" w:lineRule="auto"/>
        <w:jc w:val="both"/>
        <w:rPr>
          <w:rFonts w:ascii="Century Gothic" w:eastAsia="Arial" w:hAnsi="Century Gothic"/>
          <w:b/>
          <w:sz w:val="22"/>
          <w:szCs w:val="22"/>
          <w:lang w:val="en-ZA" w:eastAsia="en-ZA"/>
        </w:rPr>
      </w:pPr>
      <w:r w:rsidRPr="0082307D">
        <w:rPr>
          <w:rFonts w:ascii="Century Gothic" w:eastAsia="Arial" w:hAnsi="Century Gothic"/>
          <w:b/>
          <w:sz w:val="22"/>
          <w:szCs w:val="22"/>
          <w:lang w:val="en-ZA" w:eastAsia="en-ZA"/>
        </w:rPr>
        <w:t>Mindful Consideration:</w:t>
      </w:r>
    </w:p>
    <w:p w14:paraId="250F83AB"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Before using any tool, ensure that you have a thorough understanding of its operation.</w:t>
      </w:r>
    </w:p>
    <w:p w14:paraId="5F3B050C"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Attend training sessions or seek guidance from experienced individuals to acquire the necessary skills.</w:t>
      </w:r>
    </w:p>
    <w:p w14:paraId="12E25F6B" w14:textId="732E2DF9" w:rsidR="0082307D" w:rsidRDefault="007A1C2A" w:rsidP="0082307D">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02FC7690" wp14:editId="2A5D372C">
            <wp:extent cx="2857500" cy="1600200"/>
            <wp:effectExtent l="0" t="0" r="0" b="0"/>
            <wp:docPr id="148" name="Picture 148" descr="C:\Users\Robert Smith\AppData\Local\Microsoft\Windows\INetCache\Content.MSO\F5DC66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5DC6657.t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noProof/>
          <w:lang w:val="en-ZA" w:eastAsia="en-ZA"/>
        </w:rPr>
        <w:drawing>
          <wp:inline distT="0" distB="0" distL="0" distR="0" wp14:anchorId="4DA69C79" wp14:editId="0BCDA0E8">
            <wp:extent cx="1933575" cy="990600"/>
            <wp:effectExtent l="0" t="0" r="9525" b="0"/>
            <wp:docPr id="149" name="Picture 149" descr="Safety Warning Labels for Machines an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fety Warning Labels for Machines and Equipmen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33575" cy="990600"/>
                    </a:xfrm>
                    <a:prstGeom prst="rect">
                      <a:avLst/>
                    </a:prstGeom>
                    <a:noFill/>
                    <a:ln>
                      <a:noFill/>
                    </a:ln>
                  </pic:spPr>
                </pic:pic>
              </a:graphicData>
            </a:graphic>
          </wp:inline>
        </w:drawing>
      </w:r>
    </w:p>
    <w:p w14:paraId="2FC9E331" w14:textId="77777777" w:rsidR="007A1C2A" w:rsidRDefault="007A1C2A" w:rsidP="0082307D">
      <w:pPr>
        <w:spacing w:line="360" w:lineRule="auto"/>
        <w:jc w:val="both"/>
        <w:rPr>
          <w:rFonts w:ascii="Century Gothic" w:eastAsia="Arial" w:hAnsi="Century Gothic"/>
          <w:b/>
          <w:sz w:val="22"/>
          <w:szCs w:val="22"/>
          <w:lang w:val="en-ZA" w:eastAsia="en-ZA"/>
        </w:rPr>
      </w:pPr>
    </w:p>
    <w:p w14:paraId="763D8A9A" w14:textId="06C78870" w:rsidR="00BA15BA" w:rsidRPr="0082307D" w:rsidRDefault="00BA15BA" w:rsidP="0082307D">
      <w:pPr>
        <w:spacing w:line="360" w:lineRule="auto"/>
        <w:jc w:val="both"/>
        <w:rPr>
          <w:rFonts w:ascii="Century Gothic" w:eastAsia="Arial" w:hAnsi="Century Gothic"/>
          <w:b/>
          <w:sz w:val="22"/>
          <w:szCs w:val="22"/>
          <w:lang w:val="en-ZA" w:eastAsia="en-ZA"/>
        </w:rPr>
      </w:pPr>
      <w:r w:rsidRPr="0082307D">
        <w:rPr>
          <w:rFonts w:ascii="Century Gothic" w:eastAsia="Arial" w:hAnsi="Century Gothic"/>
          <w:b/>
          <w:sz w:val="22"/>
          <w:szCs w:val="22"/>
          <w:lang w:val="en-ZA" w:eastAsia="en-ZA"/>
        </w:rPr>
        <w:t>Correct Usage:</w:t>
      </w:r>
    </w:p>
    <w:p w14:paraId="31FB2FB4"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Utilize tools only for their intended purposes as specified by the manufacturer.</w:t>
      </w:r>
    </w:p>
    <w:p w14:paraId="0C61ECAD"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Avoid makeshift solutions or using tools beyond their designed capacity.</w:t>
      </w:r>
    </w:p>
    <w:p w14:paraId="23C16BFC" w14:textId="77777777" w:rsidR="00BA15BA" w:rsidRDefault="00BA15BA" w:rsidP="0082307D">
      <w:pPr>
        <w:spacing w:line="360" w:lineRule="auto"/>
        <w:jc w:val="both"/>
        <w:rPr>
          <w:rFonts w:ascii="Century Gothic" w:eastAsia="Arial" w:hAnsi="Century Gothic"/>
          <w:lang w:val="en-ZA" w:eastAsia="en-ZA"/>
        </w:rPr>
      </w:pPr>
    </w:p>
    <w:p w14:paraId="3238C431" w14:textId="0A5FDE2A" w:rsidR="00BA15BA" w:rsidRPr="0082307D" w:rsidRDefault="00BA15BA" w:rsidP="0082307D">
      <w:pPr>
        <w:spacing w:line="360" w:lineRule="auto"/>
        <w:jc w:val="both"/>
        <w:rPr>
          <w:rFonts w:ascii="Century Gothic" w:eastAsia="Arial" w:hAnsi="Century Gothic"/>
          <w:b/>
          <w:lang w:val="en-ZA" w:eastAsia="en-ZA"/>
        </w:rPr>
      </w:pPr>
      <w:r w:rsidRPr="0082307D">
        <w:rPr>
          <w:rFonts w:ascii="Century Gothic" w:eastAsia="Arial" w:hAnsi="Century Gothic"/>
          <w:b/>
          <w:lang w:val="en-ZA" w:eastAsia="en-ZA"/>
        </w:rPr>
        <w:t>Personal Protective Equipment (PPE):</w:t>
      </w:r>
    </w:p>
    <w:p w14:paraId="46CB5B99" w14:textId="77777777" w:rsidR="00BA15BA" w:rsidRPr="0082307D" w:rsidRDefault="00BA15BA" w:rsidP="0082307D">
      <w:pPr>
        <w:spacing w:line="360" w:lineRule="auto"/>
        <w:jc w:val="both"/>
        <w:rPr>
          <w:rFonts w:ascii="Century Gothic" w:eastAsia="Arial" w:hAnsi="Century Gothic"/>
          <w:b/>
          <w:sz w:val="22"/>
          <w:szCs w:val="22"/>
          <w:lang w:val="en-ZA" w:eastAsia="en-ZA"/>
        </w:rPr>
      </w:pPr>
      <w:r w:rsidRPr="0082307D">
        <w:rPr>
          <w:rFonts w:ascii="Century Gothic" w:eastAsia="Arial" w:hAnsi="Century Gothic"/>
          <w:b/>
          <w:sz w:val="22"/>
          <w:szCs w:val="22"/>
          <w:lang w:val="en-ZA" w:eastAsia="en-ZA"/>
        </w:rPr>
        <w:t>Mindful Consideration:</w:t>
      </w:r>
    </w:p>
    <w:p w14:paraId="0285E795"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Always wear appropriate PPE, such as safety glasses, ear protection, gloves, and, if needed, dust masks or respirators.</w:t>
      </w:r>
    </w:p>
    <w:p w14:paraId="6612014A" w14:textId="487205F0"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 xml:space="preserve">Ensure that clothing is appropriate and </w:t>
      </w:r>
      <w:r w:rsidR="0082307D" w:rsidRPr="0082307D">
        <w:rPr>
          <w:rFonts w:ascii="Century Gothic" w:eastAsia="Arial" w:hAnsi="Century Gothic"/>
          <w:sz w:val="22"/>
          <w:szCs w:val="22"/>
          <w:lang w:val="en-ZA" w:eastAsia="en-ZA"/>
        </w:rPr>
        <w:t>will not</w:t>
      </w:r>
      <w:r w:rsidRPr="0082307D">
        <w:rPr>
          <w:rFonts w:ascii="Century Gothic" w:eastAsia="Arial" w:hAnsi="Century Gothic"/>
          <w:sz w:val="22"/>
          <w:szCs w:val="22"/>
          <w:lang w:val="en-ZA" w:eastAsia="en-ZA"/>
        </w:rPr>
        <w:t xml:space="preserve"> get caught in moving parts.</w:t>
      </w:r>
    </w:p>
    <w:p w14:paraId="28E70713" w14:textId="4F169A0A" w:rsidR="00364022" w:rsidRDefault="00364022" w:rsidP="0082307D">
      <w:pPr>
        <w:spacing w:line="360" w:lineRule="auto"/>
        <w:jc w:val="both"/>
        <w:rPr>
          <w:rFonts w:ascii="Century Gothic" w:eastAsia="Arial" w:hAnsi="Century Gothic"/>
          <w:b/>
          <w:sz w:val="22"/>
          <w:szCs w:val="22"/>
          <w:lang w:val="en-ZA" w:eastAsia="en-ZA"/>
        </w:rPr>
      </w:pPr>
      <w:r w:rsidRPr="00364022">
        <w:rPr>
          <w:rFonts w:ascii="Century Gothic" w:eastAsia="Arial" w:hAnsi="Century Gothic"/>
          <w:b/>
          <w:noProof/>
          <w:sz w:val="22"/>
          <w:szCs w:val="22"/>
          <w:lang w:val="en-ZA" w:eastAsia="en-ZA"/>
        </w:rPr>
        <w:lastRenderedPageBreak/>
        <w:drawing>
          <wp:inline distT="0" distB="0" distL="0" distR="0" wp14:anchorId="69957749" wp14:editId="371F4E57">
            <wp:extent cx="2619375" cy="1743075"/>
            <wp:effectExtent l="0" t="0" r="9525" b="9525"/>
            <wp:docPr id="36" name="Picture 36" descr="C:\Users\Robert Smith\AppData\Local\Microsoft\Windows\INetCache\Content.MSO\3B389B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 Smith\AppData\Local\Microsoft\Windows\INetCache\Content.MSO\3B389B4C.tm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364022">
        <w:rPr>
          <w:rFonts w:ascii="Century Gothic" w:eastAsia="Arial" w:hAnsi="Century Gothic"/>
          <w:b/>
          <w:sz w:val="22"/>
          <w:szCs w:val="22"/>
        </w:rPr>
        <w:t xml:space="preserve"> </w:t>
      </w:r>
      <w:r w:rsidRPr="00364022">
        <w:rPr>
          <w:rFonts w:ascii="Century Gothic" w:eastAsia="Arial" w:hAnsi="Century Gothic"/>
          <w:b/>
          <w:noProof/>
          <w:sz w:val="22"/>
          <w:szCs w:val="22"/>
          <w:lang w:val="en-ZA" w:eastAsia="en-ZA"/>
        </w:rPr>
        <w:drawing>
          <wp:inline distT="0" distB="0" distL="0" distR="0" wp14:anchorId="38BA1951" wp14:editId="7DF92AF6">
            <wp:extent cx="2562225" cy="1781175"/>
            <wp:effectExtent l="0" t="0" r="9525" b="9525"/>
            <wp:docPr id="37" name="Picture 37" descr="C:\Users\Robert Smith\AppData\Local\Microsoft\Windows\INetCache\Content.MSO\78B857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ert Smith\AppData\Local\Microsoft\Windows\INetCache\Content.MSO\78B85758.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p w14:paraId="5BC85CA2" w14:textId="04D493BA" w:rsidR="00BA15BA" w:rsidRPr="0082307D" w:rsidRDefault="00BA15BA" w:rsidP="0082307D">
      <w:pPr>
        <w:spacing w:line="360" w:lineRule="auto"/>
        <w:jc w:val="both"/>
        <w:rPr>
          <w:rFonts w:ascii="Century Gothic" w:eastAsia="Arial" w:hAnsi="Century Gothic"/>
          <w:b/>
          <w:sz w:val="22"/>
          <w:szCs w:val="22"/>
          <w:lang w:val="en-ZA" w:eastAsia="en-ZA"/>
        </w:rPr>
      </w:pPr>
      <w:r w:rsidRPr="0082307D">
        <w:rPr>
          <w:rFonts w:ascii="Century Gothic" w:eastAsia="Arial" w:hAnsi="Century Gothic"/>
          <w:b/>
          <w:sz w:val="22"/>
          <w:szCs w:val="22"/>
          <w:lang w:val="en-ZA" w:eastAsia="en-ZA"/>
        </w:rPr>
        <w:t>Correct Usage:</w:t>
      </w:r>
    </w:p>
    <w:p w14:paraId="3096A126"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Regularly inspect and replace damaged or worn PPE.</w:t>
      </w:r>
    </w:p>
    <w:p w14:paraId="1DB0F0AB"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Wear PPE consistently, even for short tasks, to reduce the risk of injuries.</w:t>
      </w:r>
    </w:p>
    <w:p w14:paraId="280D9D00" w14:textId="77777777" w:rsidR="00BA15BA" w:rsidRPr="0082307D" w:rsidRDefault="00BA15BA" w:rsidP="0082307D">
      <w:pPr>
        <w:spacing w:line="360" w:lineRule="auto"/>
        <w:jc w:val="both"/>
        <w:rPr>
          <w:rFonts w:ascii="Century Gothic" w:eastAsia="Arial" w:hAnsi="Century Gothic"/>
          <w:sz w:val="22"/>
          <w:szCs w:val="22"/>
          <w:lang w:val="en-ZA" w:eastAsia="en-ZA"/>
        </w:rPr>
      </w:pPr>
    </w:p>
    <w:p w14:paraId="75FE0DEF" w14:textId="77A4E89B" w:rsidR="00BA15BA" w:rsidRPr="0082307D" w:rsidRDefault="00BA15BA" w:rsidP="0082307D">
      <w:pPr>
        <w:spacing w:line="360" w:lineRule="auto"/>
        <w:jc w:val="both"/>
        <w:rPr>
          <w:rFonts w:ascii="Century Gothic" w:eastAsia="Arial" w:hAnsi="Century Gothic"/>
          <w:b/>
          <w:lang w:val="en-ZA" w:eastAsia="en-ZA"/>
        </w:rPr>
      </w:pPr>
      <w:r w:rsidRPr="0082307D">
        <w:rPr>
          <w:rFonts w:ascii="Century Gothic" w:eastAsia="Arial" w:hAnsi="Century Gothic"/>
          <w:b/>
          <w:lang w:val="en-ZA" w:eastAsia="en-ZA"/>
        </w:rPr>
        <w:t>Tool Inspection:</w:t>
      </w:r>
    </w:p>
    <w:p w14:paraId="2E698A54" w14:textId="77777777" w:rsidR="00BA15BA" w:rsidRPr="0082307D" w:rsidRDefault="00BA15BA" w:rsidP="0082307D">
      <w:pPr>
        <w:spacing w:line="360" w:lineRule="auto"/>
        <w:jc w:val="both"/>
        <w:rPr>
          <w:rFonts w:ascii="Century Gothic" w:eastAsia="Arial" w:hAnsi="Century Gothic"/>
          <w:b/>
          <w:sz w:val="22"/>
          <w:szCs w:val="22"/>
          <w:lang w:val="en-ZA" w:eastAsia="en-ZA"/>
        </w:rPr>
      </w:pPr>
      <w:r w:rsidRPr="0082307D">
        <w:rPr>
          <w:rFonts w:ascii="Century Gothic" w:eastAsia="Arial" w:hAnsi="Century Gothic"/>
          <w:b/>
          <w:sz w:val="22"/>
          <w:szCs w:val="22"/>
          <w:lang w:val="en-ZA" w:eastAsia="en-ZA"/>
        </w:rPr>
        <w:t>Mindful Consideration:</w:t>
      </w:r>
    </w:p>
    <w:p w14:paraId="21EC7FC6"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Before use, visually inspect tools for any signs of damage, wear, or malfunction.</w:t>
      </w:r>
    </w:p>
    <w:p w14:paraId="08EE9ECF"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Check power cords, hoses, and connections for fraying, cuts, or other issues.</w:t>
      </w:r>
    </w:p>
    <w:p w14:paraId="0F427341" w14:textId="77777777" w:rsidR="0082307D" w:rsidRDefault="0082307D" w:rsidP="0082307D">
      <w:pPr>
        <w:spacing w:line="360" w:lineRule="auto"/>
        <w:jc w:val="both"/>
        <w:rPr>
          <w:rFonts w:ascii="Century Gothic" w:eastAsia="Arial" w:hAnsi="Century Gothic"/>
          <w:b/>
          <w:sz w:val="22"/>
          <w:szCs w:val="22"/>
          <w:lang w:val="en-ZA" w:eastAsia="en-ZA"/>
        </w:rPr>
      </w:pPr>
    </w:p>
    <w:p w14:paraId="454F1070" w14:textId="65552A3E" w:rsidR="00BA15BA" w:rsidRPr="0082307D" w:rsidRDefault="00BA15BA" w:rsidP="0082307D">
      <w:pPr>
        <w:spacing w:line="360" w:lineRule="auto"/>
        <w:jc w:val="both"/>
        <w:rPr>
          <w:rFonts w:ascii="Century Gothic" w:eastAsia="Arial" w:hAnsi="Century Gothic"/>
          <w:b/>
          <w:sz w:val="22"/>
          <w:szCs w:val="22"/>
          <w:lang w:val="en-ZA" w:eastAsia="en-ZA"/>
        </w:rPr>
      </w:pPr>
      <w:r w:rsidRPr="0082307D">
        <w:rPr>
          <w:rFonts w:ascii="Century Gothic" w:eastAsia="Arial" w:hAnsi="Century Gothic"/>
          <w:b/>
          <w:sz w:val="22"/>
          <w:szCs w:val="22"/>
          <w:lang w:val="en-ZA" w:eastAsia="en-ZA"/>
        </w:rPr>
        <w:t>Correct Usage:</w:t>
      </w:r>
    </w:p>
    <w:p w14:paraId="05367D18"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Do not use damaged tools; repair or replace them promptly.</w:t>
      </w:r>
    </w:p>
    <w:p w14:paraId="1669C47C"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Ensure that all tool components, such as blades or bits, are secure and in good condition.</w:t>
      </w:r>
    </w:p>
    <w:p w14:paraId="4DE4E7F8" w14:textId="77777777" w:rsidR="0082307D" w:rsidRDefault="0082307D" w:rsidP="0082307D">
      <w:pPr>
        <w:spacing w:line="360" w:lineRule="auto"/>
        <w:jc w:val="both"/>
        <w:rPr>
          <w:rFonts w:ascii="Century Gothic" w:eastAsia="Arial" w:hAnsi="Century Gothic"/>
          <w:b/>
          <w:lang w:val="en-ZA" w:eastAsia="en-ZA"/>
        </w:rPr>
      </w:pPr>
    </w:p>
    <w:p w14:paraId="250A31B0" w14:textId="68422DD3" w:rsidR="0082307D" w:rsidRDefault="00BA15BA" w:rsidP="0082307D">
      <w:pPr>
        <w:spacing w:line="360" w:lineRule="auto"/>
        <w:jc w:val="both"/>
        <w:rPr>
          <w:rFonts w:ascii="Century Gothic" w:eastAsia="Arial" w:hAnsi="Century Gothic"/>
          <w:b/>
          <w:lang w:val="en-ZA" w:eastAsia="en-ZA"/>
        </w:rPr>
      </w:pPr>
      <w:r w:rsidRPr="0082307D">
        <w:rPr>
          <w:rFonts w:ascii="Century Gothic" w:eastAsia="Arial" w:hAnsi="Century Gothic"/>
          <w:b/>
          <w:lang w:val="en-ZA" w:eastAsia="en-ZA"/>
        </w:rPr>
        <w:t>Correct Tool for the Task:</w:t>
      </w:r>
    </w:p>
    <w:p w14:paraId="2BF6D9AA" w14:textId="00C51D85" w:rsidR="00BA15BA" w:rsidRPr="0082307D" w:rsidRDefault="00BA15BA" w:rsidP="0082307D">
      <w:pPr>
        <w:spacing w:line="360" w:lineRule="auto"/>
        <w:jc w:val="both"/>
        <w:rPr>
          <w:rFonts w:ascii="Century Gothic" w:eastAsia="Arial" w:hAnsi="Century Gothic"/>
          <w:b/>
          <w:sz w:val="22"/>
          <w:szCs w:val="22"/>
          <w:lang w:val="en-ZA" w:eastAsia="en-ZA"/>
        </w:rPr>
      </w:pPr>
      <w:r w:rsidRPr="0082307D">
        <w:rPr>
          <w:rFonts w:ascii="Century Gothic" w:eastAsia="Arial" w:hAnsi="Century Gothic"/>
          <w:b/>
          <w:sz w:val="22"/>
          <w:szCs w:val="22"/>
          <w:lang w:val="en-ZA" w:eastAsia="en-ZA"/>
        </w:rPr>
        <w:t>Mindful Consideration:</w:t>
      </w:r>
    </w:p>
    <w:p w14:paraId="38092719"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Select the appropriate tool for the specific task at hand.</w:t>
      </w:r>
    </w:p>
    <w:p w14:paraId="522DC9D7"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Consider the material, size, and intricacy of the job when choosing tools.</w:t>
      </w:r>
    </w:p>
    <w:p w14:paraId="3FA1E695" w14:textId="77777777" w:rsidR="00B74064" w:rsidRDefault="00B74064" w:rsidP="0082307D">
      <w:pPr>
        <w:spacing w:line="360" w:lineRule="auto"/>
        <w:jc w:val="both"/>
        <w:rPr>
          <w:rFonts w:ascii="Century Gothic" w:eastAsia="Arial" w:hAnsi="Century Gothic"/>
          <w:b/>
          <w:sz w:val="22"/>
          <w:szCs w:val="22"/>
          <w:lang w:val="en-ZA" w:eastAsia="en-ZA"/>
        </w:rPr>
      </w:pPr>
    </w:p>
    <w:p w14:paraId="41A51C31" w14:textId="1BE87374" w:rsidR="00BA15BA" w:rsidRPr="0082307D" w:rsidRDefault="00BA15BA" w:rsidP="0082307D">
      <w:pPr>
        <w:spacing w:line="360" w:lineRule="auto"/>
        <w:jc w:val="both"/>
        <w:rPr>
          <w:rFonts w:ascii="Century Gothic" w:eastAsia="Arial" w:hAnsi="Century Gothic"/>
          <w:b/>
          <w:sz w:val="22"/>
          <w:szCs w:val="22"/>
          <w:lang w:val="en-ZA" w:eastAsia="en-ZA"/>
        </w:rPr>
      </w:pPr>
      <w:r w:rsidRPr="0082307D">
        <w:rPr>
          <w:rFonts w:ascii="Century Gothic" w:eastAsia="Arial" w:hAnsi="Century Gothic"/>
          <w:b/>
          <w:sz w:val="22"/>
          <w:szCs w:val="22"/>
          <w:lang w:val="en-ZA" w:eastAsia="en-ZA"/>
        </w:rPr>
        <w:t>Correct Usage:</w:t>
      </w:r>
    </w:p>
    <w:p w14:paraId="76374A88"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Match the tool to the material being worked on and the desired outcome.</w:t>
      </w:r>
    </w:p>
    <w:p w14:paraId="42332F3A"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Avoid using tools that are not designed for a particular task.</w:t>
      </w:r>
    </w:p>
    <w:p w14:paraId="40A7AC98" w14:textId="77777777" w:rsidR="00BA15BA" w:rsidRDefault="00BA15BA" w:rsidP="0082307D">
      <w:pPr>
        <w:spacing w:line="360" w:lineRule="auto"/>
        <w:jc w:val="both"/>
        <w:rPr>
          <w:rFonts w:ascii="Century Gothic" w:eastAsia="Arial" w:hAnsi="Century Gothic"/>
          <w:lang w:val="en-ZA" w:eastAsia="en-ZA"/>
        </w:rPr>
      </w:pPr>
    </w:p>
    <w:p w14:paraId="6B40C271" w14:textId="77777777" w:rsidR="002543BB" w:rsidRDefault="002543BB">
      <w:pPr>
        <w:rPr>
          <w:rFonts w:ascii="Century Gothic" w:eastAsia="Arial" w:hAnsi="Century Gothic"/>
          <w:b/>
          <w:lang w:val="en-ZA" w:eastAsia="en-ZA"/>
        </w:rPr>
      </w:pPr>
      <w:r>
        <w:rPr>
          <w:rFonts w:ascii="Century Gothic" w:eastAsia="Arial" w:hAnsi="Century Gothic"/>
          <w:b/>
          <w:lang w:val="en-ZA" w:eastAsia="en-ZA"/>
        </w:rPr>
        <w:br w:type="page"/>
      </w:r>
    </w:p>
    <w:p w14:paraId="24C4A063" w14:textId="37985D51" w:rsidR="00BA15BA" w:rsidRPr="0082307D" w:rsidRDefault="00BA15BA" w:rsidP="0082307D">
      <w:pPr>
        <w:spacing w:line="360" w:lineRule="auto"/>
        <w:jc w:val="both"/>
        <w:rPr>
          <w:rFonts w:ascii="Century Gothic" w:eastAsia="Arial" w:hAnsi="Century Gothic"/>
          <w:b/>
          <w:lang w:val="en-ZA" w:eastAsia="en-ZA"/>
        </w:rPr>
      </w:pPr>
      <w:r w:rsidRPr="0082307D">
        <w:rPr>
          <w:rFonts w:ascii="Century Gothic" w:eastAsia="Arial" w:hAnsi="Century Gothic"/>
          <w:b/>
          <w:lang w:val="en-ZA" w:eastAsia="en-ZA"/>
        </w:rPr>
        <w:lastRenderedPageBreak/>
        <w:t>Proper Ergonomics:</w:t>
      </w:r>
    </w:p>
    <w:p w14:paraId="2649C0F8" w14:textId="77777777" w:rsidR="00BA15BA" w:rsidRPr="0082307D" w:rsidRDefault="00BA15BA" w:rsidP="0082307D">
      <w:pPr>
        <w:spacing w:line="360" w:lineRule="auto"/>
        <w:jc w:val="both"/>
        <w:rPr>
          <w:rFonts w:ascii="Century Gothic" w:eastAsia="Arial" w:hAnsi="Century Gothic"/>
          <w:b/>
          <w:sz w:val="22"/>
          <w:szCs w:val="22"/>
          <w:lang w:val="en-ZA" w:eastAsia="en-ZA"/>
        </w:rPr>
      </w:pPr>
      <w:r w:rsidRPr="0082307D">
        <w:rPr>
          <w:rFonts w:ascii="Century Gothic" w:eastAsia="Arial" w:hAnsi="Century Gothic"/>
          <w:b/>
          <w:sz w:val="22"/>
          <w:szCs w:val="22"/>
          <w:lang w:val="en-ZA" w:eastAsia="en-ZA"/>
        </w:rPr>
        <w:t>Mindful Consideration:</w:t>
      </w:r>
    </w:p>
    <w:p w14:paraId="767CBD1C"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Maintain a comfortable and ergonomic posture while using tools to prevent strain or fatigue.</w:t>
      </w:r>
    </w:p>
    <w:p w14:paraId="2A6FE544"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Consider the height of work surfaces and the arrangement of tools to reduce awkward positions.</w:t>
      </w:r>
    </w:p>
    <w:p w14:paraId="1260107E" w14:textId="77777777" w:rsidR="0082307D" w:rsidRDefault="0082307D" w:rsidP="0082307D">
      <w:pPr>
        <w:spacing w:line="360" w:lineRule="auto"/>
        <w:jc w:val="both"/>
        <w:rPr>
          <w:rFonts w:ascii="Century Gothic" w:eastAsia="Arial" w:hAnsi="Century Gothic"/>
          <w:b/>
          <w:sz w:val="22"/>
          <w:szCs w:val="22"/>
          <w:lang w:val="en-ZA" w:eastAsia="en-ZA"/>
        </w:rPr>
      </w:pPr>
    </w:p>
    <w:p w14:paraId="21BB328E" w14:textId="09DA2F95" w:rsidR="00BA15BA" w:rsidRPr="0082307D" w:rsidRDefault="00BA15BA" w:rsidP="0082307D">
      <w:pPr>
        <w:spacing w:line="360" w:lineRule="auto"/>
        <w:jc w:val="both"/>
        <w:rPr>
          <w:rFonts w:ascii="Century Gothic" w:eastAsia="Arial" w:hAnsi="Century Gothic"/>
          <w:b/>
          <w:sz w:val="22"/>
          <w:szCs w:val="22"/>
          <w:lang w:val="en-ZA" w:eastAsia="en-ZA"/>
        </w:rPr>
      </w:pPr>
      <w:r w:rsidRPr="0082307D">
        <w:rPr>
          <w:rFonts w:ascii="Century Gothic" w:eastAsia="Arial" w:hAnsi="Century Gothic"/>
          <w:b/>
          <w:sz w:val="22"/>
          <w:szCs w:val="22"/>
          <w:lang w:val="en-ZA" w:eastAsia="en-ZA"/>
        </w:rPr>
        <w:t>Correct Usage:</w:t>
      </w:r>
    </w:p>
    <w:p w14:paraId="258F24B0"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Take breaks during extended use to prevent repetitive strain injuries.</w:t>
      </w:r>
    </w:p>
    <w:p w14:paraId="7F7F4921"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Adjust the tool or work environment to suit your body mechanics.</w:t>
      </w:r>
    </w:p>
    <w:p w14:paraId="04325E8E" w14:textId="77777777" w:rsidR="0082307D" w:rsidRDefault="0082307D" w:rsidP="0082307D">
      <w:pPr>
        <w:spacing w:line="360" w:lineRule="auto"/>
        <w:jc w:val="both"/>
        <w:rPr>
          <w:rFonts w:ascii="Century Gothic" w:eastAsia="Arial" w:hAnsi="Century Gothic"/>
          <w:b/>
          <w:lang w:val="en-ZA" w:eastAsia="en-ZA"/>
        </w:rPr>
      </w:pPr>
    </w:p>
    <w:p w14:paraId="6AF6CBEA" w14:textId="0B2777FA" w:rsidR="00BA15BA" w:rsidRPr="0082307D" w:rsidRDefault="00BA15BA" w:rsidP="0082307D">
      <w:pPr>
        <w:spacing w:line="360" w:lineRule="auto"/>
        <w:jc w:val="both"/>
        <w:rPr>
          <w:rFonts w:ascii="Century Gothic" w:eastAsia="Arial" w:hAnsi="Century Gothic"/>
          <w:b/>
          <w:lang w:val="en-ZA" w:eastAsia="en-ZA"/>
        </w:rPr>
      </w:pPr>
      <w:r w:rsidRPr="0082307D">
        <w:rPr>
          <w:rFonts w:ascii="Century Gothic" w:eastAsia="Arial" w:hAnsi="Century Gothic"/>
          <w:b/>
          <w:lang w:val="en-ZA" w:eastAsia="en-ZA"/>
        </w:rPr>
        <w:t>Tool Handling:</w:t>
      </w:r>
    </w:p>
    <w:p w14:paraId="18F9B64A" w14:textId="77777777" w:rsidR="00BA15BA" w:rsidRPr="00F12701" w:rsidRDefault="00BA15BA" w:rsidP="0082307D">
      <w:pPr>
        <w:spacing w:line="360" w:lineRule="auto"/>
        <w:jc w:val="both"/>
        <w:rPr>
          <w:rFonts w:ascii="Century Gothic" w:eastAsia="Arial" w:hAnsi="Century Gothic"/>
          <w:b/>
          <w:sz w:val="22"/>
          <w:szCs w:val="22"/>
          <w:lang w:val="en-ZA" w:eastAsia="en-ZA"/>
        </w:rPr>
      </w:pPr>
      <w:r w:rsidRPr="00F12701">
        <w:rPr>
          <w:rFonts w:ascii="Century Gothic" w:eastAsia="Arial" w:hAnsi="Century Gothic"/>
          <w:b/>
          <w:sz w:val="22"/>
          <w:szCs w:val="22"/>
          <w:lang w:val="en-ZA" w:eastAsia="en-ZA"/>
        </w:rPr>
        <w:t>Mindful Consideration:</w:t>
      </w:r>
    </w:p>
    <w:p w14:paraId="3ED2E61C" w14:textId="77777777" w:rsidR="00BA15BA" w:rsidRPr="0082307D" w:rsidRDefault="00BA15BA" w:rsidP="0082307D">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Keep tools clean and dry to prevent slipping or loss of control.</w:t>
      </w:r>
    </w:p>
    <w:p w14:paraId="3BD2A6F9" w14:textId="749770AB" w:rsidR="00BA15BA" w:rsidRPr="0082307D" w:rsidRDefault="00BA15BA" w:rsidP="0097268B">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 xml:space="preserve">Be aware of the location of your hands and body in relation to the tool and the </w:t>
      </w:r>
      <w:r w:rsidR="00F12701" w:rsidRPr="0082307D">
        <w:rPr>
          <w:rFonts w:ascii="Century Gothic" w:eastAsia="Arial" w:hAnsi="Century Gothic"/>
          <w:sz w:val="22"/>
          <w:szCs w:val="22"/>
          <w:lang w:val="en-ZA" w:eastAsia="en-ZA"/>
        </w:rPr>
        <w:t>work piece</w:t>
      </w:r>
      <w:r w:rsidRPr="0082307D">
        <w:rPr>
          <w:rFonts w:ascii="Century Gothic" w:eastAsia="Arial" w:hAnsi="Century Gothic"/>
          <w:sz w:val="22"/>
          <w:szCs w:val="22"/>
          <w:lang w:val="en-ZA" w:eastAsia="en-ZA"/>
        </w:rPr>
        <w:t>.</w:t>
      </w:r>
    </w:p>
    <w:p w14:paraId="788789FC" w14:textId="77777777" w:rsidR="0082307D" w:rsidRDefault="0082307D" w:rsidP="0097268B">
      <w:pPr>
        <w:spacing w:line="360" w:lineRule="auto"/>
        <w:jc w:val="both"/>
        <w:rPr>
          <w:rFonts w:ascii="Century Gothic" w:eastAsia="Arial" w:hAnsi="Century Gothic"/>
          <w:b/>
          <w:sz w:val="22"/>
          <w:szCs w:val="22"/>
          <w:lang w:val="en-ZA" w:eastAsia="en-ZA"/>
        </w:rPr>
      </w:pPr>
    </w:p>
    <w:p w14:paraId="1B5C8064" w14:textId="3AC0263B" w:rsidR="00BA15BA" w:rsidRPr="0082307D" w:rsidRDefault="00BA15BA" w:rsidP="0097268B">
      <w:pPr>
        <w:spacing w:line="360" w:lineRule="auto"/>
        <w:jc w:val="both"/>
        <w:rPr>
          <w:rFonts w:ascii="Century Gothic" w:eastAsia="Arial" w:hAnsi="Century Gothic"/>
          <w:b/>
          <w:sz w:val="22"/>
          <w:szCs w:val="22"/>
          <w:lang w:val="en-ZA" w:eastAsia="en-ZA"/>
        </w:rPr>
      </w:pPr>
      <w:r w:rsidRPr="0082307D">
        <w:rPr>
          <w:rFonts w:ascii="Century Gothic" w:eastAsia="Arial" w:hAnsi="Century Gothic"/>
          <w:b/>
          <w:sz w:val="22"/>
          <w:szCs w:val="22"/>
          <w:lang w:val="en-ZA" w:eastAsia="en-ZA"/>
        </w:rPr>
        <w:t>Correct Usage:</w:t>
      </w:r>
    </w:p>
    <w:p w14:paraId="46B63F50" w14:textId="77777777" w:rsidR="00BA15BA" w:rsidRPr="0082307D" w:rsidRDefault="00BA15BA" w:rsidP="0097268B">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Grip tools firmly with both hands and maintain control at all times.</w:t>
      </w:r>
    </w:p>
    <w:p w14:paraId="58A7C8BC" w14:textId="77777777" w:rsidR="00BA15BA" w:rsidRPr="0082307D" w:rsidRDefault="00BA15BA" w:rsidP="0097268B">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Avoid distractions while using tools to focus on the task at hand.</w:t>
      </w:r>
    </w:p>
    <w:p w14:paraId="11768372" w14:textId="77777777" w:rsidR="0097268B" w:rsidRDefault="0097268B" w:rsidP="0097268B">
      <w:pPr>
        <w:spacing w:line="360" w:lineRule="auto"/>
        <w:jc w:val="both"/>
        <w:rPr>
          <w:rFonts w:ascii="Century Gothic" w:eastAsia="Arial" w:hAnsi="Century Gothic"/>
          <w:b/>
          <w:lang w:val="en-ZA" w:eastAsia="en-ZA"/>
        </w:rPr>
      </w:pPr>
    </w:p>
    <w:p w14:paraId="351B5D43" w14:textId="2091B918" w:rsidR="00BA15BA" w:rsidRPr="0082307D" w:rsidRDefault="00BA15BA" w:rsidP="0097268B">
      <w:pPr>
        <w:spacing w:line="360" w:lineRule="auto"/>
        <w:jc w:val="both"/>
        <w:rPr>
          <w:rFonts w:ascii="Century Gothic" w:eastAsia="Arial" w:hAnsi="Century Gothic"/>
          <w:b/>
          <w:lang w:val="en-ZA" w:eastAsia="en-ZA"/>
        </w:rPr>
      </w:pPr>
      <w:r w:rsidRPr="0082307D">
        <w:rPr>
          <w:rFonts w:ascii="Century Gothic" w:eastAsia="Arial" w:hAnsi="Century Gothic"/>
          <w:b/>
          <w:lang w:val="en-ZA" w:eastAsia="en-ZA"/>
        </w:rPr>
        <w:t>Power Tools Safety:</w:t>
      </w:r>
    </w:p>
    <w:p w14:paraId="0CC5A929" w14:textId="77777777" w:rsidR="0082307D" w:rsidRDefault="00BA15BA" w:rsidP="0097268B">
      <w:pPr>
        <w:spacing w:line="360" w:lineRule="auto"/>
        <w:jc w:val="both"/>
        <w:rPr>
          <w:rFonts w:ascii="Century Gothic" w:eastAsia="Arial" w:hAnsi="Century Gothic"/>
          <w:b/>
          <w:sz w:val="22"/>
          <w:szCs w:val="22"/>
          <w:lang w:val="en-ZA" w:eastAsia="en-ZA"/>
        </w:rPr>
      </w:pPr>
      <w:r w:rsidRPr="0082307D">
        <w:rPr>
          <w:rFonts w:ascii="Century Gothic" w:eastAsia="Arial" w:hAnsi="Century Gothic"/>
          <w:b/>
          <w:sz w:val="22"/>
          <w:szCs w:val="22"/>
          <w:lang w:val="en-ZA" w:eastAsia="en-ZA"/>
        </w:rPr>
        <w:t>Mindful Consideration:</w:t>
      </w:r>
    </w:p>
    <w:p w14:paraId="1E427356" w14:textId="0286E9D8" w:rsidR="00BA15BA" w:rsidRPr="0082307D" w:rsidRDefault="00BA15BA" w:rsidP="0097268B">
      <w:pPr>
        <w:spacing w:line="360" w:lineRule="auto"/>
        <w:jc w:val="both"/>
        <w:rPr>
          <w:rFonts w:ascii="Century Gothic" w:eastAsia="Arial" w:hAnsi="Century Gothic"/>
          <w:b/>
          <w:sz w:val="22"/>
          <w:szCs w:val="22"/>
          <w:lang w:val="en-ZA" w:eastAsia="en-ZA"/>
        </w:rPr>
      </w:pPr>
      <w:r w:rsidRPr="0082307D">
        <w:rPr>
          <w:rFonts w:ascii="Century Gothic" w:eastAsia="Arial" w:hAnsi="Century Gothic"/>
          <w:sz w:val="22"/>
          <w:szCs w:val="22"/>
          <w:lang w:val="en-ZA" w:eastAsia="en-ZA"/>
        </w:rPr>
        <w:t>Disconnect power sources before changing accessories or making adjustments to power tools.</w:t>
      </w:r>
    </w:p>
    <w:p w14:paraId="764F7E62" w14:textId="77777777" w:rsidR="00BA15BA" w:rsidRPr="0082307D" w:rsidRDefault="00BA15BA" w:rsidP="0097268B">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Be aware of the location of power cords to prevent tripping hazards.</w:t>
      </w:r>
    </w:p>
    <w:p w14:paraId="54DE032B" w14:textId="77777777" w:rsidR="0097268B" w:rsidRDefault="0097268B" w:rsidP="0097268B">
      <w:pPr>
        <w:spacing w:line="360" w:lineRule="auto"/>
        <w:jc w:val="both"/>
        <w:rPr>
          <w:rFonts w:ascii="Century Gothic" w:eastAsia="Arial" w:hAnsi="Century Gothic"/>
          <w:b/>
          <w:sz w:val="22"/>
          <w:szCs w:val="22"/>
          <w:lang w:val="en-ZA" w:eastAsia="en-ZA"/>
        </w:rPr>
      </w:pPr>
    </w:p>
    <w:p w14:paraId="62B07521" w14:textId="0F128752" w:rsidR="00BA15BA" w:rsidRPr="0097268B" w:rsidRDefault="00BA15BA" w:rsidP="0097268B">
      <w:pPr>
        <w:spacing w:line="360" w:lineRule="auto"/>
        <w:jc w:val="both"/>
        <w:rPr>
          <w:rFonts w:ascii="Century Gothic" w:eastAsia="Arial" w:hAnsi="Century Gothic"/>
          <w:b/>
          <w:sz w:val="22"/>
          <w:szCs w:val="22"/>
          <w:lang w:val="en-ZA" w:eastAsia="en-ZA"/>
        </w:rPr>
      </w:pPr>
      <w:r w:rsidRPr="0097268B">
        <w:rPr>
          <w:rFonts w:ascii="Century Gothic" w:eastAsia="Arial" w:hAnsi="Century Gothic"/>
          <w:b/>
          <w:sz w:val="22"/>
          <w:szCs w:val="22"/>
          <w:lang w:val="en-ZA" w:eastAsia="en-ZA"/>
        </w:rPr>
        <w:t>Correct Usage:</w:t>
      </w:r>
    </w:p>
    <w:p w14:paraId="268A52D3" w14:textId="77777777" w:rsidR="00BA15BA" w:rsidRPr="0082307D" w:rsidRDefault="00BA15BA" w:rsidP="0097268B">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Follow manufacturer instructions for power tool operation.</w:t>
      </w:r>
    </w:p>
    <w:p w14:paraId="23982858" w14:textId="77777777" w:rsidR="00BA15BA" w:rsidRPr="0082307D" w:rsidRDefault="00BA15BA" w:rsidP="0097268B">
      <w:pPr>
        <w:spacing w:line="360" w:lineRule="auto"/>
        <w:jc w:val="both"/>
        <w:rPr>
          <w:rFonts w:ascii="Century Gothic" w:eastAsia="Arial" w:hAnsi="Century Gothic"/>
          <w:sz w:val="22"/>
          <w:szCs w:val="22"/>
          <w:lang w:val="en-ZA" w:eastAsia="en-ZA"/>
        </w:rPr>
      </w:pPr>
      <w:r w:rsidRPr="0082307D">
        <w:rPr>
          <w:rFonts w:ascii="Century Gothic" w:eastAsia="Arial" w:hAnsi="Century Gothic"/>
          <w:sz w:val="22"/>
          <w:szCs w:val="22"/>
          <w:lang w:val="en-ZA" w:eastAsia="en-ZA"/>
        </w:rPr>
        <w:t>Use extension cords appropriate for the tool's power requirements.</w:t>
      </w:r>
    </w:p>
    <w:p w14:paraId="25F6F431" w14:textId="77777777" w:rsidR="00393BFC" w:rsidRDefault="00393BFC" w:rsidP="0097268B">
      <w:pPr>
        <w:spacing w:line="360" w:lineRule="auto"/>
        <w:jc w:val="both"/>
        <w:rPr>
          <w:rFonts w:ascii="Century Gothic" w:eastAsia="Arial" w:hAnsi="Century Gothic"/>
          <w:b/>
          <w:sz w:val="22"/>
          <w:szCs w:val="22"/>
          <w:lang w:val="en-ZA" w:eastAsia="en-ZA"/>
        </w:rPr>
      </w:pPr>
    </w:p>
    <w:p w14:paraId="21EC0AC1" w14:textId="77777777" w:rsidR="002543BB" w:rsidRDefault="002543BB">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32E9A14C" w14:textId="09266B38" w:rsidR="00BA15BA" w:rsidRPr="00BB3A64" w:rsidRDefault="00BA15BA" w:rsidP="0097268B">
      <w:pPr>
        <w:spacing w:line="360" w:lineRule="auto"/>
        <w:jc w:val="both"/>
        <w:rPr>
          <w:rFonts w:ascii="Century Gothic" w:eastAsia="Arial" w:hAnsi="Century Gothic"/>
          <w:b/>
          <w:sz w:val="22"/>
          <w:szCs w:val="22"/>
          <w:lang w:val="en-ZA" w:eastAsia="en-ZA"/>
        </w:rPr>
      </w:pPr>
      <w:r w:rsidRPr="00BB3A64">
        <w:rPr>
          <w:rFonts w:ascii="Century Gothic" w:eastAsia="Arial" w:hAnsi="Century Gothic"/>
          <w:b/>
          <w:sz w:val="22"/>
          <w:szCs w:val="22"/>
          <w:lang w:val="en-ZA" w:eastAsia="en-ZA"/>
        </w:rPr>
        <w:lastRenderedPageBreak/>
        <w:t>Hand Tool Safety:</w:t>
      </w:r>
    </w:p>
    <w:p w14:paraId="107116AA" w14:textId="6ACE5BD1" w:rsidR="00A07E2B" w:rsidRDefault="00A07E2B" w:rsidP="0097268B">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0AA495AC" wp14:editId="034957D9">
            <wp:extent cx="2724150" cy="1676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pic:spPr>
                </pic:pic>
              </a:graphicData>
            </a:graphic>
          </wp:inline>
        </w:drawing>
      </w:r>
      <w:r>
        <w:rPr>
          <w:rFonts w:ascii="Century Gothic" w:eastAsia="Arial" w:hAnsi="Century Gothic"/>
          <w:b/>
          <w:sz w:val="22"/>
          <w:szCs w:val="22"/>
          <w:lang w:val="en-ZA" w:eastAsia="en-ZA"/>
        </w:rPr>
        <w:t xml:space="preserve">       </w:t>
      </w:r>
      <w:r>
        <w:rPr>
          <w:rFonts w:ascii="Century Gothic" w:eastAsia="Arial" w:hAnsi="Century Gothic"/>
          <w:b/>
          <w:noProof/>
          <w:sz w:val="22"/>
          <w:szCs w:val="22"/>
          <w:lang w:val="en-ZA" w:eastAsia="en-ZA"/>
        </w:rPr>
        <w:drawing>
          <wp:inline distT="0" distB="0" distL="0" distR="0" wp14:anchorId="09A55239" wp14:editId="6D9AC7F7">
            <wp:extent cx="2257425" cy="1597953"/>
            <wp:effectExtent l="0" t="0" r="0" b="2540"/>
            <wp:docPr id="93" name="Picture 93" descr="C:\Users\Robert Smith\AppData\Local\Microsoft\Windows\INetCache\Content.MSO\A013D0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A013D035.tm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94176" cy="1623968"/>
                    </a:xfrm>
                    <a:prstGeom prst="rect">
                      <a:avLst/>
                    </a:prstGeom>
                    <a:noFill/>
                    <a:ln>
                      <a:noFill/>
                    </a:ln>
                  </pic:spPr>
                </pic:pic>
              </a:graphicData>
            </a:graphic>
          </wp:inline>
        </w:drawing>
      </w:r>
    </w:p>
    <w:p w14:paraId="0DB78C9A" w14:textId="77777777" w:rsidR="00BB3A64" w:rsidRDefault="00BB3A64" w:rsidP="0097268B">
      <w:pPr>
        <w:spacing w:line="360" w:lineRule="auto"/>
        <w:jc w:val="both"/>
        <w:rPr>
          <w:rFonts w:ascii="Century Gothic" w:eastAsia="Arial" w:hAnsi="Century Gothic"/>
          <w:b/>
          <w:sz w:val="22"/>
          <w:szCs w:val="22"/>
          <w:lang w:val="en-ZA" w:eastAsia="en-ZA"/>
        </w:rPr>
      </w:pPr>
    </w:p>
    <w:p w14:paraId="47DDADDC" w14:textId="3C8D2454" w:rsidR="00BA15BA" w:rsidRPr="0097268B" w:rsidRDefault="00BA15BA" w:rsidP="0097268B">
      <w:pPr>
        <w:spacing w:line="360" w:lineRule="auto"/>
        <w:jc w:val="both"/>
        <w:rPr>
          <w:rFonts w:ascii="Century Gothic" w:eastAsia="Arial" w:hAnsi="Century Gothic"/>
          <w:b/>
          <w:sz w:val="22"/>
          <w:szCs w:val="22"/>
          <w:lang w:val="en-ZA" w:eastAsia="en-ZA"/>
        </w:rPr>
      </w:pPr>
      <w:r w:rsidRPr="0097268B">
        <w:rPr>
          <w:rFonts w:ascii="Century Gothic" w:eastAsia="Arial" w:hAnsi="Century Gothic"/>
          <w:b/>
          <w:sz w:val="22"/>
          <w:szCs w:val="22"/>
          <w:lang w:val="en-ZA" w:eastAsia="en-ZA"/>
        </w:rPr>
        <w:t>Mindful Consideration:</w:t>
      </w:r>
    </w:p>
    <w:p w14:paraId="1E63B52E"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Keep cutting edges, such as blades or chisels, away from your body and other people.</w:t>
      </w:r>
    </w:p>
    <w:p w14:paraId="722A5A88"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Be cautious when passing hand tools to others; communicate clearly to avoid accidents.</w:t>
      </w:r>
    </w:p>
    <w:p w14:paraId="1CA5148D" w14:textId="77777777" w:rsidR="0097268B" w:rsidRDefault="0097268B" w:rsidP="0097268B">
      <w:pPr>
        <w:spacing w:line="360" w:lineRule="auto"/>
        <w:jc w:val="both"/>
        <w:rPr>
          <w:rFonts w:ascii="Century Gothic" w:eastAsia="Arial" w:hAnsi="Century Gothic"/>
          <w:b/>
          <w:sz w:val="22"/>
          <w:szCs w:val="22"/>
          <w:lang w:val="en-ZA" w:eastAsia="en-ZA"/>
        </w:rPr>
      </w:pPr>
    </w:p>
    <w:p w14:paraId="5DE015C8" w14:textId="48812300" w:rsidR="00BA15BA" w:rsidRPr="0097268B" w:rsidRDefault="00BA15BA" w:rsidP="0097268B">
      <w:pPr>
        <w:spacing w:line="360" w:lineRule="auto"/>
        <w:jc w:val="both"/>
        <w:rPr>
          <w:rFonts w:ascii="Century Gothic" w:eastAsia="Arial" w:hAnsi="Century Gothic"/>
          <w:b/>
          <w:sz w:val="22"/>
          <w:szCs w:val="22"/>
          <w:lang w:val="en-ZA" w:eastAsia="en-ZA"/>
        </w:rPr>
      </w:pPr>
      <w:r w:rsidRPr="0097268B">
        <w:rPr>
          <w:rFonts w:ascii="Century Gothic" w:eastAsia="Arial" w:hAnsi="Century Gothic"/>
          <w:b/>
          <w:sz w:val="22"/>
          <w:szCs w:val="22"/>
          <w:lang w:val="en-ZA" w:eastAsia="en-ZA"/>
        </w:rPr>
        <w:t>Correct Usage:</w:t>
      </w:r>
    </w:p>
    <w:p w14:paraId="78B07597"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Use tools with sharp blades to reduce the need for excessive force.</w:t>
      </w:r>
    </w:p>
    <w:p w14:paraId="249C1D30"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Store hand tools in designated areas to prevent accidental contact.</w:t>
      </w:r>
    </w:p>
    <w:p w14:paraId="141893AE" w14:textId="0D34B89E" w:rsidR="00BA15BA" w:rsidRDefault="00A07E2B" w:rsidP="0097268B">
      <w:pPr>
        <w:spacing w:line="360" w:lineRule="auto"/>
        <w:jc w:val="both"/>
        <w:rPr>
          <w:rFonts w:ascii="Century Gothic" w:eastAsia="Arial" w:hAnsi="Century Gothic"/>
          <w:lang w:val="en-ZA" w:eastAsia="en-ZA"/>
        </w:rPr>
      </w:pPr>
      <w:r w:rsidRPr="00A07E2B">
        <w:rPr>
          <w:rFonts w:ascii="Century Gothic" w:eastAsia="Arial" w:hAnsi="Century Gothic"/>
          <w:noProof/>
          <w:lang w:val="en-ZA" w:eastAsia="en-ZA"/>
        </w:rPr>
        <w:drawing>
          <wp:inline distT="0" distB="0" distL="0" distR="0" wp14:anchorId="0F856A81" wp14:editId="0B191CEF">
            <wp:extent cx="2962275" cy="1543050"/>
            <wp:effectExtent l="0" t="0" r="9525" b="0"/>
            <wp:docPr id="94" name="Picture 94" descr="Safety Tips for Hand and Power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fety Tips for Hand and Power Tool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a:ln>
                      <a:noFill/>
                    </a:ln>
                  </pic:spPr>
                </pic:pic>
              </a:graphicData>
            </a:graphic>
          </wp:inline>
        </w:drawing>
      </w:r>
      <w:r>
        <w:rPr>
          <w:rFonts w:ascii="Century Gothic" w:eastAsia="Arial" w:hAnsi="Century Gothic"/>
          <w:lang w:val="en-ZA" w:eastAsia="en-ZA"/>
        </w:rPr>
        <w:t xml:space="preserve">        </w:t>
      </w:r>
      <w:r>
        <w:rPr>
          <w:noProof/>
          <w:lang w:val="en-ZA" w:eastAsia="en-ZA"/>
        </w:rPr>
        <w:drawing>
          <wp:inline distT="0" distB="0" distL="0" distR="0" wp14:anchorId="3A9B3C19" wp14:editId="7E0A3B21">
            <wp:extent cx="2466975" cy="1543050"/>
            <wp:effectExtent l="0" t="0" r="9525" b="0"/>
            <wp:docPr id="95" name="Picture 95" descr="PPT - Hand and Power Tool Safety PowerPoint Presentation, free download -  ID:118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T - Hand and Power Tool Safety PowerPoint Presentation, free download -  ID:118734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66975" cy="1543050"/>
                    </a:xfrm>
                    <a:prstGeom prst="rect">
                      <a:avLst/>
                    </a:prstGeom>
                    <a:noFill/>
                    <a:ln>
                      <a:noFill/>
                    </a:ln>
                  </pic:spPr>
                </pic:pic>
              </a:graphicData>
            </a:graphic>
          </wp:inline>
        </w:drawing>
      </w:r>
    </w:p>
    <w:p w14:paraId="545F147E" w14:textId="2E72DFB3" w:rsidR="00BA15BA" w:rsidRPr="0097268B" w:rsidRDefault="00BA15BA" w:rsidP="0097268B">
      <w:pPr>
        <w:spacing w:line="360" w:lineRule="auto"/>
        <w:jc w:val="both"/>
        <w:rPr>
          <w:rFonts w:ascii="Century Gothic" w:eastAsia="Arial" w:hAnsi="Century Gothic"/>
          <w:b/>
          <w:lang w:val="en-ZA" w:eastAsia="en-ZA"/>
        </w:rPr>
      </w:pPr>
      <w:r w:rsidRPr="0097268B">
        <w:rPr>
          <w:rFonts w:ascii="Century Gothic" w:eastAsia="Arial" w:hAnsi="Century Gothic"/>
          <w:b/>
          <w:lang w:val="en-ZA" w:eastAsia="en-ZA"/>
        </w:rPr>
        <w:t>Secure Workpiece:</w:t>
      </w:r>
    </w:p>
    <w:p w14:paraId="5EA2175D" w14:textId="77777777" w:rsidR="00BA15BA" w:rsidRPr="0097268B" w:rsidRDefault="00BA15BA" w:rsidP="0097268B">
      <w:pPr>
        <w:spacing w:line="360" w:lineRule="auto"/>
        <w:jc w:val="both"/>
        <w:rPr>
          <w:rFonts w:ascii="Century Gothic" w:eastAsia="Arial" w:hAnsi="Century Gothic"/>
          <w:b/>
          <w:sz w:val="22"/>
          <w:szCs w:val="22"/>
          <w:lang w:val="en-ZA" w:eastAsia="en-ZA"/>
        </w:rPr>
      </w:pPr>
      <w:r w:rsidRPr="0097268B">
        <w:rPr>
          <w:rFonts w:ascii="Century Gothic" w:eastAsia="Arial" w:hAnsi="Century Gothic"/>
          <w:b/>
          <w:sz w:val="22"/>
          <w:szCs w:val="22"/>
          <w:lang w:val="en-ZA" w:eastAsia="en-ZA"/>
        </w:rPr>
        <w:t>Mindful Consideration:</w:t>
      </w:r>
    </w:p>
    <w:p w14:paraId="0B6732B7"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Ensure that the workpiece is properly secured before using tools to prevent movement or slippage.</w:t>
      </w:r>
    </w:p>
    <w:p w14:paraId="1111477D"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Use clamps, vises, or other securing methods as needed.</w:t>
      </w:r>
    </w:p>
    <w:p w14:paraId="0916A58B" w14:textId="77777777" w:rsidR="0097268B" w:rsidRDefault="0097268B" w:rsidP="0097268B">
      <w:pPr>
        <w:spacing w:line="360" w:lineRule="auto"/>
        <w:jc w:val="both"/>
        <w:rPr>
          <w:rFonts w:ascii="Century Gothic" w:eastAsia="Arial" w:hAnsi="Century Gothic"/>
          <w:b/>
          <w:sz w:val="22"/>
          <w:szCs w:val="22"/>
          <w:lang w:val="en-ZA" w:eastAsia="en-ZA"/>
        </w:rPr>
      </w:pPr>
    </w:p>
    <w:p w14:paraId="5EF031F1" w14:textId="53EB688C" w:rsidR="00BA15BA" w:rsidRPr="0097268B" w:rsidRDefault="00BA15BA" w:rsidP="0097268B">
      <w:pPr>
        <w:spacing w:line="360" w:lineRule="auto"/>
        <w:jc w:val="both"/>
        <w:rPr>
          <w:rFonts w:ascii="Century Gothic" w:eastAsia="Arial" w:hAnsi="Century Gothic"/>
          <w:b/>
          <w:sz w:val="22"/>
          <w:szCs w:val="22"/>
          <w:lang w:val="en-ZA" w:eastAsia="en-ZA"/>
        </w:rPr>
      </w:pPr>
      <w:r w:rsidRPr="0097268B">
        <w:rPr>
          <w:rFonts w:ascii="Century Gothic" w:eastAsia="Arial" w:hAnsi="Century Gothic"/>
          <w:b/>
          <w:sz w:val="22"/>
          <w:szCs w:val="22"/>
          <w:lang w:val="en-ZA" w:eastAsia="en-ZA"/>
        </w:rPr>
        <w:t>Correct Usage:</w:t>
      </w:r>
    </w:p>
    <w:p w14:paraId="3FB8D8D8"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Verify that the workpiece is stable before starting any cutting, shaping, or fastening tasks.</w:t>
      </w:r>
    </w:p>
    <w:p w14:paraId="3163BEB2"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Adjust or reinforce securing mechanisms as necessary during the work.</w:t>
      </w:r>
    </w:p>
    <w:p w14:paraId="5A977F8A" w14:textId="77777777" w:rsidR="00BA15BA" w:rsidRPr="0097268B" w:rsidRDefault="00BA15BA" w:rsidP="0097268B">
      <w:pPr>
        <w:spacing w:line="360" w:lineRule="auto"/>
        <w:jc w:val="both"/>
        <w:rPr>
          <w:rFonts w:ascii="Century Gothic" w:eastAsia="Arial" w:hAnsi="Century Gothic"/>
          <w:sz w:val="22"/>
          <w:szCs w:val="22"/>
          <w:lang w:val="en-ZA" w:eastAsia="en-ZA"/>
        </w:rPr>
      </w:pPr>
    </w:p>
    <w:p w14:paraId="2D368C13" w14:textId="4761393D" w:rsidR="00BA15BA" w:rsidRPr="0097268B" w:rsidRDefault="00BA15BA" w:rsidP="0097268B">
      <w:pPr>
        <w:spacing w:line="360" w:lineRule="auto"/>
        <w:jc w:val="both"/>
        <w:rPr>
          <w:rFonts w:ascii="Century Gothic" w:eastAsia="Arial" w:hAnsi="Century Gothic"/>
          <w:b/>
          <w:lang w:val="en-ZA" w:eastAsia="en-ZA"/>
        </w:rPr>
      </w:pPr>
      <w:r w:rsidRPr="0097268B">
        <w:rPr>
          <w:rFonts w:ascii="Century Gothic" w:eastAsia="Arial" w:hAnsi="Century Gothic"/>
          <w:b/>
          <w:lang w:val="en-ZA" w:eastAsia="en-ZA"/>
        </w:rPr>
        <w:t>Clear Work Area:</w:t>
      </w:r>
    </w:p>
    <w:p w14:paraId="20A88F0B" w14:textId="77777777" w:rsidR="00BA15BA" w:rsidRPr="0097268B" w:rsidRDefault="00BA15BA" w:rsidP="0097268B">
      <w:pPr>
        <w:spacing w:line="360" w:lineRule="auto"/>
        <w:jc w:val="both"/>
        <w:rPr>
          <w:rFonts w:ascii="Century Gothic" w:eastAsia="Arial" w:hAnsi="Century Gothic"/>
          <w:b/>
          <w:sz w:val="22"/>
          <w:szCs w:val="22"/>
          <w:lang w:val="en-ZA" w:eastAsia="en-ZA"/>
        </w:rPr>
      </w:pPr>
      <w:r w:rsidRPr="0097268B">
        <w:rPr>
          <w:rFonts w:ascii="Century Gothic" w:eastAsia="Arial" w:hAnsi="Century Gothic"/>
          <w:b/>
          <w:sz w:val="22"/>
          <w:szCs w:val="22"/>
          <w:lang w:val="en-ZA" w:eastAsia="en-ZA"/>
        </w:rPr>
        <w:t>Mindful Consideration:</w:t>
      </w:r>
    </w:p>
    <w:p w14:paraId="7D846BAD"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Keep the work area well-lit and free from clutter, debris, or tripping hazards.</w:t>
      </w:r>
    </w:p>
    <w:p w14:paraId="5C23C9C3"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Create a designated space for tools and materials to avoid confusion and disorganization.</w:t>
      </w:r>
    </w:p>
    <w:p w14:paraId="526CE94C" w14:textId="77777777" w:rsidR="0097268B" w:rsidRDefault="0097268B" w:rsidP="0097268B">
      <w:pPr>
        <w:spacing w:line="360" w:lineRule="auto"/>
        <w:jc w:val="both"/>
        <w:rPr>
          <w:rFonts w:ascii="Century Gothic" w:eastAsia="Arial" w:hAnsi="Century Gothic"/>
          <w:b/>
          <w:sz w:val="22"/>
          <w:szCs w:val="22"/>
          <w:lang w:val="en-ZA" w:eastAsia="en-ZA"/>
        </w:rPr>
      </w:pPr>
    </w:p>
    <w:p w14:paraId="64003473" w14:textId="73E9263D" w:rsidR="00BA15BA" w:rsidRPr="0097268B" w:rsidRDefault="00BA15BA" w:rsidP="0097268B">
      <w:pPr>
        <w:spacing w:line="360" w:lineRule="auto"/>
        <w:jc w:val="both"/>
        <w:rPr>
          <w:rFonts w:ascii="Century Gothic" w:eastAsia="Arial" w:hAnsi="Century Gothic"/>
          <w:b/>
          <w:sz w:val="22"/>
          <w:szCs w:val="22"/>
          <w:lang w:val="en-ZA" w:eastAsia="en-ZA"/>
        </w:rPr>
      </w:pPr>
      <w:r w:rsidRPr="0097268B">
        <w:rPr>
          <w:rFonts w:ascii="Century Gothic" w:eastAsia="Arial" w:hAnsi="Century Gothic"/>
          <w:b/>
          <w:sz w:val="22"/>
          <w:szCs w:val="22"/>
          <w:lang w:val="en-ZA" w:eastAsia="en-ZA"/>
        </w:rPr>
        <w:t>Correct Usage:</w:t>
      </w:r>
    </w:p>
    <w:p w14:paraId="76E90E38"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Regularly clean the work area during and after tasks.</w:t>
      </w:r>
    </w:p>
    <w:p w14:paraId="65D37081"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Organize tools and materials for easy access and safe storage.</w:t>
      </w:r>
    </w:p>
    <w:p w14:paraId="7B8FEFEF" w14:textId="77777777" w:rsidR="00BA15BA" w:rsidRPr="0097268B" w:rsidRDefault="00BA15BA" w:rsidP="0097268B">
      <w:pPr>
        <w:spacing w:line="360" w:lineRule="auto"/>
        <w:jc w:val="both"/>
        <w:rPr>
          <w:rFonts w:ascii="Century Gothic" w:eastAsia="Arial" w:hAnsi="Century Gothic"/>
          <w:b/>
          <w:sz w:val="22"/>
          <w:szCs w:val="22"/>
          <w:lang w:val="en-ZA" w:eastAsia="en-ZA"/>
        </w:rPr>
      </w:pPr>
    </w:p>
    <w:p w14:paraId="50C46F0E" w14:textId="12448101" w:rsidR="00BA15BA" w:rsidRPr="0097268B" w:rsidRDefault="00BA15BA" w:rsidP="0097268B">
      <w:pPr>
        <w:spacing w:line="360" w:lineRule="auto"/>
        <w:jc w:val="both"/>
        <w:rPr>
          <w:rFonts w:ascii="Century Gothic" w:eastAsia="Arial" w:hAnsi="Century Gothic"/>
          <w:b/>
          <w:lang w:val="en-ZA" w:eastAsia="en-ZA"/>
        </w:rPr>
      </w:pPr>
      <w:r w:rsidRPr="0097268B">
        <w:rPr>
          <w:rFonts w:ascii="Century Gothic" w:eastAsia="Arial" w:hAnsi="Century Gothic"/>
          <w:b/>
          <w:lang w:val="en-ZA" w:eastAsia="en-ZA"/>
        </w:rPr>
        <w:t>Emergency Procedures:</w:t>
      </w:r>
    </w:p>
    <w:p w14:paraId="1AE543C1" w14:textId="77777777" w:rsidR="00BA15BA" w:rsidRPr="0097268B" w:rsidRDefault="00BA15BA" w:rsidP="0097268B">
      <w:pPr>
        <w:spacing w:line="360" w:lineRule="auto"/>
        <w:jc w:val="both"/>
        <w:rPr>
          <w:rFonts w:ascii="Century Gothic" w:eastAsia="Arial" w:hAnsi="Century Gothic"/>
          <w:b/>
          <w:sz w:val="22"/>
          <w:szCs w:val="22"/>
          <w:lang w:val="en-ZA" w:eastAsia="en-ZA"/>
        </w:rPr>
      </w:pPr>
      <w:r w:rsidRPr="0097268B">
        <w:rPr>
          <w:rFonts w:ascii="Century Gothic" w:eastAsia="Arial" w:hAnsi="Century Gothic"/>
          <w:b/>
          <w:sz w:val="22"/>
          <w:szCs w:val="22"/>
          <w:lang w:val="en-ZA" w:eastAsia="en-ZA"/>
        </w:rPr>
        <w:t>Mindful Consideration:</w:t>
      </w:r>
    </w:p>
    <w:p w14:paraId="68650A85"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Familiarize yourself with emergency procedures, including the location of first aid kits and emergency exits.</w:t>
      </w:r>
    </w:p>
    <w:p w14:paraId="07516E21"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Know how to use safety features such as emergency stops on power tools.</w:t>
      </w:r>
    </w:p>
    <w:p w14:paraId="13CD0DE2" w14:textId="77777777" w:rsidR="0097268B" w:rsidRDefault="0097268B" w:rsidP="0097268B">
      <w:pPr>
        <w:spacing w:line="360" w:lineRule="auto"/>
        <w:jc w:val="both"/>
        <w:rPr>
          <w:rFonts w:ascii="Century Gothic" w:eastAsia="Arial" w:hAnsi="Century Gothic"/>
          <w:b/>
          <w:sz w:val="22"/>
          <w:szCs w:val="22"/>
          <w:lang w:val="en-ZA" w:eastAsia="en-ZA"/>
        </w:rPr>
      </w:pPr>
    </w:p>
    <w:p w14:paraId="59FAAB59" w14:textId="4ECC6F0C" w:rsidR="00BA15BA" w:rsidRPr="0097268B" w:rsidRDefault="00BA15BA" w:rsidP="0097268B">
      <w:pPr>
        <w:spacing w:line="360" w:lineRule="auto"/>
        <w:jc w:val="both"/>
        <w:rPr>
          <w:rFonts w:ascii="Century Gothic" w:eastAsia="Arial" w:hAnsi="Century Gothic"/>
          <w:b/>
          <w:sz w:val="22"/>
          <w:szCs w:val="22"/>
          <w:lang w:val="en-ZA" w:eastAsia="en-ZA"/>
        </w:rPr>
      </w:pPr>
      <w:r w:rsidRPr="0097268B">
        <w:rPr>
          <w:rFonts w:ascii="Century Gothic" w:eastAsia="Arial" w:hAnsi="Century Gothic"/>
          <w:b/>
          <w:sz w:val="22"/>
          <w:szCs w:val="22"/>
          <w:lang w:val="en-ZA" w:eastAsia="en-ZA"/>
        </w:rPr>
        <w:t>Correct Usage:</w:t>
      </w:r>
    </w:p>
    <w:p w14:paraId="008C5A7D"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Act quickly and calmly in case of an emergency, such as a tool malfunction or injury.</w:t>
      </w:r>
    </w:p>
    <w:p w14:paraId="23782921"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Report and address any safety concerns promptly to prevent future incidents.</w:t>
      </w:r>
    </w:p>
    <w:p w14:paraId="53CEA7E9" w14:textId="10414C10" w:rsidR="00BA15BA" w:rsidRPr="0097268B" w:rsidRDefault="0028350C" w:rsidP="0097268B">
      <w:pPr>
        <w:spacing w:line="360" w:lineRule="auto"/>
        <w:jc w:val="both"/>
        <w:rPr>
          <w:rFonts w:ascii="Century Gothic" w:eastAsia="Arial" w:hAnsi="Century Gothic"/>
          <w:sz w:val="22"/>
          <w:szCs w:val="22"/>
          <w:lang w:val="en-ZA" w:eastAsia="en-ZA"/>
        </w:rPr>
      </w:pPr>
      <w:r>
        <w:rPr>
          <w:noProof/>
          <w:lang w:val="en-ZA" w:eastAsia="en-ZA"/>
        </w:rPr>
        <w:drawing>
          <wp:inline distT="0" distB="0" distL="0" distR="0" wp14:anchorId="50F6F6C9" wp14:editId="2D666F70">
            <wp:extent cx="2857500" cy="1600200"/>
            <wp:effectExtent l="0" t="0" r="0" b="0"/>
            <wp:docPr id="96" name="Picture 96" descr="Golden Power Tool Maintenance Techniques that Work | Ronix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en Power Tool Maintenance Techniques that Work | Ronix Ma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742EFF">
        <w:rPr>
          <w:rFonts w:ascii="Century Gothic" w:eastAsia="Arial" w:hAnsi="Century Gothic"/>
          <w:sz w:val="22"/>
          <w:szCs w:val="22"/>
          <w:lang w:val="en-ZA" w:eastAsia="en-ZA"/>
        </w:rPr>
        <w:t xml:space="preserve">    </w:t>
      </w:r>
      <w:r w:rsidR="00742EFF">
        <w:rPr>
          <w:rFonts w:ascii="Century Gothic" w:eastAsia="Arial" w:hAnsi="Century Gothic"/>
          <w:noProof/>
          <w:sz w:val="22"/>
          <w:szCs w:val="22"/>
          <w:lang w:val="en-ZA" w:eastAsia="en-ZA"/>
        </w:rPr>
        <w:drawing>
          <wp:inline distT="0" distB="0" distL="0" distR="0" wp14:anchorId="340FBDFB" wp14:editId="2A62CF4D">
            <wp:extent cx="2400300" cy="1597291"/>
            <wp:effectExtent l="0" t="0" r="0" b="3175"/>
            <wp:docPr id="97" name="Picture 97" descr="C:\Users\Robert Smith\AppData\Local\Microsoft\Windows\INetCache\Content.MSO\6840BD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 Smith\AppData\Local\Microsoft\Windows\INetCache\Content.MSO\6840BD1D.tm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13435" cy="1606031"/>
                    </a:xfrm>
                    <a:prstGeom prst="rect">
                      <a:avLst/>
                    </a:prstGeom>
                    <a:noFill/>
                    <a:ln>
                      <a:noFill/>
                    </a:ln>
                  </pic:spPr>
                </pic:pic>
              </a:graphicData>
            </a:graphic>
          </wp:inline>
        </w:drawing>
      </w:r>
    </w:p>
    <w:p w14:paraId="0CD3EA87" w14:textId="29DBEE49" w:rsidR="00BA15BA" w:rsidRPr="0097268B" w:rsidRDefault="00BA15BA" w:rsidP="0097268B">
      <w:pPr>
        <w:spacing w:line="360" w:lineRule="auto"/>
        <w:jc w:val="both"/>
        <w:rPr>
          <w:rFonts w:ascii="Century Gothic" w:eastAsia="Arial" w:hAnsi="Century Gothic"/>
          <w:b/>
          <w:lang w:val="en-ZA" w:eastAsia="en-ZA"/>
        </w:rPr>
      </w:pPr>
      <w:r w:rsidRPr="0097268B">
        <w:rPr>
          <w:rFonts w:ascii="Century Gothic" w:eastAsia="Arial" w:hAnsi="Century Gothic"/>
          <w:b/>
          <w:lang w:val="en-ZA" w:eastAsia="en-ZA"/>
        </w:rPr>
        <w:t>Tool Maintenance:</w:t>
      </w:r>
    </w:p>
    <w:p w14:paraId="38D8F5C4" w14:textId="77777777" w:rsidR="00BA15BA" w:rsidRPr="0097268B" w:rsidRDefault="00BA15BA" w:rsidP="0097268B">
      <w:pPr>
        <w:spacing w:line="360" w:lineRule="auto"/>
        <w:jc w:val="both"/>
        <w:rPr>
          <w:rFonts w:ascii="Century Gothic" w:eastAsia="Arial" w:hAnsi="Century Gothic"/>
          <w:b/>
          <w:sz w:val="22"/>
          <w:szCs w:val="22"/>
          <w:lang w:val="en-ZA" w:eastAsia="en-ZA"/>
        </w:rPr>
      </w:pPr>
      <w:r w:rsidRPr="0097268B">
        <w:rPr>
          <w:rFonts w:ascii="Century Gothic" w:eastAsia="Arial" w:hAnsi="Century Gothic"/>
          <w:b/>
          <w:sz w:val="22"/>
          <w:szCs w:val="22"/>
          <w:lang w:val="en-ZA" w:eastAsia="en-ZA"/>
        </w:rPr>
        <w:t>Mindful Consideration:</w:t>
      </w:r>
    </w:p>
    <w:p w14:paraId="765926EF"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Regularly maintain and clean tools according to manufacturer recommendations.</w:t>
      </w:r>
    </w:p>
    <w:p w14:paraId="55378AA5"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Keep blades sharp, lubricate moving parts, and replace worn components.</w:t>
      </w:r>
    </w:p>
    <w:p w14:paraId="1BE4A749" w14:textId="77777777" w:rsidR="0097268B" w:rsidRDefault="0097268B" w:rsidP="0097268B">
      <w:pPr>
        <w:spacing w:line="360" w:lineRule="auto"/>
        <w:jc w:val="both"/>
        <w:rPr>
          <w:rFonts w:ascii="Century Gothic" w:eastAsia="Arial" w:hAnsi="Century Gothic"/>
          <w:b/>
          <w:sz w:val="22"/>
          <w:szCs w:val="22"/>
          <w:lang w:val="en-ZA" w:eastAsia="en-ZA"/>
        </w:rPr>
      </w:pPr>
    </w:p>
    <w:p w14:paraId="4ECEC477" w14:textId="40190BC0" w:rsidR="00BA15BA" w:rsidRPr="0097268B" w:rsidRDefault="00BA15BA" w:rsidP="0097268B">
      <w:pPr>
        <w:spacing w:line="360" w:lineRule="auto"/>
        <w:jc w:val="both"/>
        <w:rPr>
          <w:rFonts w:ascii="Century Gothic" w:eastAsia="Arial" w:hAnsi="Century Gothic"/>
          <w:b/>
          <w:sz w:val="22"/>
          <w:szCs w:val="22"/>
          <w:lang w:val="en-ZA" w:eastAsia="en-ZA"/>
        </w:rPr>
      </w:pPr>
      <w:r w:rsidRPr="0097268B">
        <w:rPr>
          <w:rFonts w:ascii="Century Gothic" w:eastAsia="Arial" w:hAnsi="Century Gothic"/>
          <w:b/>
          <w:sz w:val="22"/>
          <w:szCs w:val="22"/>
          <w:lang w:val="en-ZA" w:eastAsia="en-ZA"/>
        </w:rPr>
        <w:t>Correct Usage:</w:t>
      </w:r>
    </w:p>
    <w:p w14:paraId="6D53F1FA"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Schedule routine tool maintenance to ensure optimal performance and longevity.</w:t>
      </w:r>
    </w:p>
    <w:p w14:paraId="4877017A" w14:textId="77777777" w:rsidR="00BA15BA" w:rsidRPr="0097268B" w:rsidRDefault="00BA15BA" w:rsidP="0097268B">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lastRenderedPageBreak/>
        <w:t>Store tools in a dry and controlled environment to prevent corrosion.</w:t>
      </w:r>
    </w:p>
    <w:p w14:paraId="18807054" w14:textId="77777777" w:rsidR="00BA15BA" w:rsidRDefault="00BA15BA" w:rsidP="0097268B">
      <w:pPr>
        <w:spacing w:line="360" w:lineRule="auto"/>
        <w:jc w:val="both"/>
        <w:rPr>
          <w:rFonts w:ascii="Century Gothic" w:eastAsia="Arial" w:hAnsi="Century Gothic"/>
          <w:lang w:val="en-ZA" w:eastAsia="en-ZA"/>
        </w:rPr>
      </w:pPr>
    </w:p>
    <w:p w14:paraId="52BAC2B7" w14:textId="3F5A4B2C" w:rsidR="00BA15BA" w:rsidRPr="0097268B" w:rsidRDefault="00BA15BA" w:rsidP="00463CB0">
      <w:pPr>
        <w:spacing w:line="360" w:lineRule="auto"/>
        <w:jc w:val="both"/>
        <w:rPr>
          <w:rFonts w:ascii="Century Gothic" w:eastAsia="Arial" w:hAnsi="Century Gothic"/>
          <w:b/>
          <w:lang w:val="en-ZA" w:eastAsia="en-ZA"/>
        </w:rPr>
      </w:pPr>
      <w:r w:rsidRPr="0097268B">
        <w:rPr>
          <w:rFonts w:ascii="Century Gothic" w:eastAsia="Arial" w:hAnsi="Century Gothic"/>
          <w:b/>
          <w:lang w:val="en-ZA" w:eastAsia="en-ZA"/>
        </w:rPr>
        <w:t>Follow Manufacturer Instructions:</w:t>
      </w:r>
    </w:p>
    <w:p w14:paraId="61CCB740" w14:textId="77777777" w:rsidR="00BA15BA" w:rsidRPr="0097268B" w:rsidRDefault="00BA15BA" w:rsidP="00463CB0">
      <w:pPr>
        <w:spacing w:line="360" w:lineRule="auto"/>
        <w:jc w:val="both"/>
        <w:rPr>
          <w:rFonts w:ascii="Century Gothic" w:eastAsia="Arial" w:hAnsi="Century Gothic"/>
          <w:b/>
          <w:sz w:val="22"/>
          <w:szCs w:val="22"/>
          <w:lang w:val="en-ZA" w:eastAsia="en-ZA"/>
        </w:rPr>
      </w:pPr>
      <w:r w:rsidRPr="0097268B">
        <w:rPr>
          <w:rFonts w:ascii="Century Gothic" w:eastAsia="Arial" w:hAnsi="Century Gothic"/>
          <w:b/>
          <w:sz w:val="22"/>
          <w:szCs w:val="22"/>
          <w:lang w:val="en-ZA" w:eastAsia="en-ZA"/>
        </w:rPr>
        <w:t>Mindful Consideration:</w:t>
      </w:r>
    </w:p>
    <w:p w14:paraId="059F0B1D" w14:textId="77777777" w:rsidR="00BA15BA" w:rsidRPr="0097268B" w:rsidRDefault="00BA15BA" w:rsidP="00463CB0">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Read and understand the manufacturer's instructions, including user manuals and safety guidelines.</w:t>
      </w:r>
    </w:p>
    <w:p w14:paraId="417A0A7D" w14:textId="77777777" w:rsidR="00BA15BA" w:rsidRPr="0097268B" w:rsidRDefault="00BA15BA" w:rsidP="00463CB0">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Adhere to warnings, precautions, and recommended operating conditions.</w:t>
      </w:r>
    </w:p>
    <w:p w14:paraId="44EC44AD" w14:textId="1E7BD57D" w:rsidR="0097268B" w:rsidRDefault="00742EFF" w:rsidP="00463CB0">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28CC3A95" wp14:editId="3DF03C21">
            <wp:extent cx="3000375" cy="1524000"/>
            <wp:effectExtent l="0" t="0" r="9525" b="0"/>
            <wp:docPr id="98" name="Picture 98" descr="C:\Users\Robert Smith\AppData\Local\Microsoft\Windows\INetCache\Content.MSO\3E0E39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E0E392F.tm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00375" cy="1524000"/>
                    </a:xfrm>
                    <a:prstGeom prst="rect">
                      <a:avLst/>
                    </a:prstGeom>
                    <a:noFill/>
                    <a:ln>
                      <a:noFill/>
                    </a:ln>
                  </pic:spPr>
                </pic:pic>
              </a:graphicData>
            </a:graphic>
          </wp:inline>
        </w:drawing>
      </w:r>
      <w:r w:rsidRPr="00742EFF">
        <w:rPr>
          <w:noProof/>
          <w:lang w:val="en-ZA" w:eastAsia="en-ZA"/>
        </w:rPr>
        <w:t xml:space="preserve"> </w:t>
      </w:r>
      <w:r>
        <w:rPr>
          <w:noProof/>
          <w:lang w:val="en-ZA" w:eastAsia="en-ZA"/>
        </w:rPr>
        <w:drawing>
          <wp:inline distT="0" distB="0" distL="0" distR="0" wp14:anchorId="5F3BAB26" wp14:editId="43C044EC">
            <wp:extent cx="1514475" cy="1514475"/>
            <wp:effectExtent l="0" t="0" r="9525" b="9525"/>
            <wp:docPr id="99" name="Picture 99" descr="SignMission Follow Manufacturer Sign | Way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Mission Follow Manufacturer Sign | Wayfai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14:paraId="01F124AC" w14:textId="18530B7C" w:rsidR="00BA15BA" w:rsidRPr="0097268B" w:rsidRDefault="00BA15BA" w:rsidP="00463CB0">
      <w:pPr>
        <w:spacing w:line="360" w:lineRule="auto"/>
        <w:jc w:val="both"/>
        <w:rPr>
          <w:rFonts w:ascii="Century Gothic" w:eastAsia="Arial" w:hAnsi="Century Gothic"/>
          <w:b/>
          <w:sz w:val="22"/>
          <w:szCs w:val="22"/>
          <w:lang w:val="en-ZA" w:eastAsia="en-ZA"/>
        </w:rPr>
      </w:pPr>
      <w:r w:rsidRPr="0097268B">
        <w:rPr>
          <w:rFonts w:ascii="Century Gothic" w:eastAsia="Arial" w:hAnsi="Century Gothic"/>
          <w:b/>
          <w:sz w:val="22"/>
          <w:szCs w:val="22"/>
          <w:lang w:val="en-ZA" w:eastAsia="en-ZA"/>
        </w:rPr>
        <w:t>Correct Usage:</w:t>
      </w:r>
    </w:p>
    <w:p w14:paraId="1B1883FF" w14:textId="77777777" w:rsidR="00BA15BA" w:rsidRPr="0097268B" w:rsidRDefault="00BA15BA" w:rsidP="00463CB0">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Follow step-by-step instructions for tool setup, operation, and maintenance.</w:t>
      </w:r>
    </w:p>
    <w:p w14:paraId="168C993F" w14:textId="77777777" w:rsidR="00BA15BA" w:rsidRPr="0097268B" w:rsidRDefault="00BA15BA" w:rsidP="00463CB0">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Contact the manufacturer or seek professional advice if uncertainties arise.</w:t>
      </w:r>
    </w:p>
    <w:p w14:paraId="2ADFB492" w14:textId="77777777" w:rsidR="00BA15BA" w:rsidRPr="0097268B" w:rsidRDefault="00BA15BA" w:rsidP="00463CB0">
      <w:pPr>
        <w:spacing w:line="360" w:lineRule="auto"/>
        <w:jc w:val="both"/>
        <w:rPr>
          <w:rFonts w:ascii="Century Gothic" w:eastAsia="Arial" w:hAnsi="Century Gothic"/>
          <w:sz w:val="22"/>
          <w:szCs w:val="22"/>
          <w:lang w:val="en-ZA" w:eastAsia="en-ZA"/>
        </w:rPr>
      </w:pPr>
    </w:p>
    <w:p w14:paraId="371F46E4" w14:textId="0D4E9891" w:rsidR="00BA15BA" w:rsidRPr="0097268B" w:rsidRDefault="00BA15BA" w:rsidP="00463CB0">
      <w:pPr>
        <w:spacing w:line="360" w:lineRule="auto"/>
        <w:jc w:val="both"/>
        <w:rPr>
          <w:rFonts w:ascii="Century Gothic" w:eastAsia="Arial" w:hAnsi="Century Gothic"/>
          <w:b/>
          <w:lang w:val="en-ZA" w:eastAsia="en-ZA"/>
        </w:rPr>
      </w:pPr>
      <w:r w:rsidRPr="0097268B">
        <w:rPr>
          <w:rFonts w:ascii="Century Gothic" w:eastAsia="Arial" w:hAnsi="Century Gothic"/>
          <w:b/>
          <w:lang w:val="en-ZA" w:eastAsia="en-ZA"/>
        </w:rPr>
        <w:t>Continuous Learning:</w:t>
      </w:r>
    </w:p>
    <w:p w14:paraId="45EF7571" w14:textId="77777777" w:rsidR="00BA15BA" w:rsidRPr="0097268B" w:rsidRDefault="00BA15BA" w:rsidP="00463CB0">
      <w:pPr>
        <w:spacing w:line="360" w:lineRule="auto"/>
        <w:jc w:val="both"/>
        <w:rPr>
          <w:rFonts w:ascii="Century Gothic" w:eastAsia="Arial" w:hAnsi="Century Gothic"/>
          <w:b/>
          <w:sz w:val="22"/>
          <w:szCs w:val="22"/>
          <w:lang w:val="en-ZA" w:eastAsia="en-ZA"/>
        </w:rPr>
      </w:pPr>
      <w:r w:rsidRPr="0097268B">
        <w:rPr>
          <w:rFonts w:ascii="Century Gothic" w:eastAsia="Arial" w:hAnsi="Century Gothic"/>
          <w:b/>
          <w:sz w:val="22"/>
          <w:szCs w:val="22"/>
          <w:lang w:val="en-ZA" w:eastAsia="en-ZA"/>
        </w:rPr>
        <w:t>Mindful Consideration:</w:t>
      </w:r>
    </w:p>
    <w:p w14:paraId="0E793703" w14:textId="77777777" w:rsidR="00BA15BA" w:rsidRPr="0097268B" w:rsidRDefault="00BA15BA" w:rsidP="00463CB0">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Stay informed about advancements in tool technology, safety standards, and best practices.</w:t>
      </w:r>
    </w:p>
    <w:p w14:paraId="5B402217" w14:textId="77777777" w:rsidR="00BA15BA" w:rsidRPr="0097268B" w:rsidRDefault="00BA15BA" w:rsidP="00463CB0">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Attend workshops, seminars, or online courses to enhance your knowledge and skills</w:t>
      </w:r>
    </w:p>
    <w:p w14:paraId="4668A871" w14:textId="77777777" w:rsidR="00BA15BA" w:rsidRPr="0097268B" w:rsidRDefault="00BA15BA" w:rsidP="00463CB0">
      <w:pPr>
        <w:spacing w:line="360" w:lineRule="auto"/>
        <w:jc w:val="both"/>
        <w:rPr>
          <w:rFonts w:ascii="Century Gothic" w:eastAsia="Arial" w:hAnsi="Century Gothic"/>
          <w:sz w:val="22"/>
          <w:szCs w:val="22"/>
          <w:lang w:val="en-ZA" w:eastAsia="en-ZA"/>
        </w:rPr>
      </w:pPr>
    </w:p>
    <w:p w14:paraId="00E0E0C6" w14:textId="77777777" w:rsidR="002543BB" w:rsidRDefault="002543BB">
      <w:pPr>
        <w:rPr>
          <w:rFonts w:ascii="Century Gothic" w:eastAsia="Arial" w:hAnsi="Century Gothic"/>
          <w:b/>
          <w:lang w:val="en-ZA" w:eastAsia="en-ZA"/>
        </w:rPr>
      </w:pPr>
      <w:r>
        <w:rPr>
          <w:rFonts w:ascii="Century Gothic" w:eastAsia="Arial" w:hAnsi="Century Gothic"/>
          <w:b/>
          <w:lang w:val="en-ZA" w:eastAsia="en-ZA"/>
        </w:rPr>
        <w:br w:type="page"/>
      </w:r>
    </w:p>
    <w:p w14:paraId="46405CDA" w14:textId="456C9FAE" w:rsidR="00BA15BA" w:rsidRDefault="00BA15BA" w:rsidP="005D7E86">
      <w:pPr>
        <w:pStyle w:val="Heading3"/>
        <w:rPr>
          <w:rFonts w:eastAsia="Arial"/>
          <w:lang w:val="en-ZA" w:eastAsia="en-ZA"/>
        </w:rPr>
      </w:pPr>
      <w:bookmarkStart w:id="31" w:name="_Toc197004517"/>
      <w:r w:rsidRPr="00742EFF">
        <w:rPr>
          <w:rFonts w:eastAsia="Arial"/>
          <w:lang w:val="en-ZA" w:eastAsia="en-ZA"/>
        </w:rPr>
        <w:lastRenderedPageBreak/>
        <w:t>KT0305 Settings including pressure settings</w:t>
      </w:r>
      <w:bookmarkEnd w:id="31"/>
    </w:p>
    <w:p w14:paraId="7336A58F" w14:textId="77777777" w:rsidR="005D7E86" w:rsidRPr="005D7E86" w:rsidRDefault="005D7E86" w:rsidP="005D7E86">
      <w:pPr>
        <w:rPr>
          <w:rFonts w:eastAsia="Arial"/>
          <w:lang w:val="en-ZA" w:eastAsia="en-ZA"/>
        </w:rPr>
      </w:pPr>
    </w:p>
    <w:p w14:paraId="2F7C67C3" w14:textId="0946BAEC" w:rsidR="00BA15BA" w:rsidRPr="00393BFC" w:rsidRDefault="00BA15BA" w:rsidP="00463CB0">
      <w:pPr>
        <w:spacing w:line="360" w:lineRule="auto"/>
        <w:jc w:val="both"/>
        <w:rPr>
          <w:rFonts w:ascii="Century Gothic" w:eastAsia="Arial" w:hAnsi="Century Gothic"/>
          <w:b/>
          <w:sz w:val="22"/>
          <w:szCs w:val="22"/>
          <w:lang w:val="en-ZA" w:eastAsia="en-ZA"/>
        </w:rPr>
      </w:pPr>
      <w:r w:rsidRPr="00393BFC">
        <w:rPr>
          <w:rFonts w:ascii="Century Gothic" w:eastAsia="Arial" w:hAnsi="Century Gothic"/>
          <w:b/>
          <w:sz w:val="22"/>
          <w:szCs w:val="22"/>
          <w:lang w:val="en-ZA" w:eastAsia="en-ZA"/>
        </w:rPr>
        <w:t>Mindful Consideration:</w:t>
      </w:r>
    </w:p>
    <w:p w14:paraId="325A67CE" w14:textId="03C51F83" w:rsidR="00BA15BA" w:rsidRPr="00393BFC" w:rsidRDefault="00BA15BA" w:rsidP="00463CB0">
      <w:pPr>
        <w:spacing w:line="360" w:lineRule="auto"/>
        <w:jc w:val="both"/>
        <w:rPr>
          <w:rFonts w:ascii="Century Gothic" w:eastAsia="Arial" w:hAnsi="Century Gothic"/>
          <w:b/>
          <w:sz w:val="22"/>
          <w:szCs w:val="22"/>
          <w:lang w:val="en-ZA" w:eastAsia="en-ZA"/>
        </w:rPr>
      </w:pPr>
      <w:r w:rsidRPr="00393BFC">
        <w:rPr>
          <w:rFonts w:ascii="Century Gothic" w:eastAsia="Arial" w:hAnsi="Century Gothic"/>
          <w:b/>
          <w:sz w:val="22"/>
          <w:szCs w:val="22"/>
          <w:lang w:val="en-ZA" w:eastAsia="en-ZA"/>
        </w:rPr>
        <w:t>Tool-Specific Adjustments:</w:t>
      </w:r>
    </w:p>
    <w:p w14:paraId="514D215A" w14:textId="77777777" w:rsidR="00BA15BA" w:rsidRPr="0097268B" w:rsidRDefault="00BA15BA" w:rsidP="00463CB0">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Different pneumatic tools have varying pressure requirements. Be mindful of the specific pressure settings recommended by the tool manufacturer.</w:t>
      </w:r>
    </w:p>
    <w:p w14:paraId="17055988" w14:textId="18983622" w:rsidR="00BA15BA" w:rsidRPr="0097268B" w:rsidRDefault="00393BFC" w:rsidP="00463CB0">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2216B31B" wp14:editId="467C3AE1">
            <wp:extent cx="2294255" cy="1513570"/>
            <wp:effectExtent l="0" t="0" r="0" b="0"/>
            <wp:docPr id="150" name="Picture 150" descr="C:\Users\Robert Smith\AppData\Local\Microsoft\Windows\INetCache\Content.MSO\F072D4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072D491.tmp"/>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08253" cy="1588777"/>
                    </a:xfrm>
                    <a:prstGeom prst="rect">
                      <a:avLst/>
                    </a:prstGeom>
                    <a:noFill/>
                    <a:ln>
                      <a:noFill/>
                    </a:ln>
                  </pic:spPr>
                </pic:pic>
              </a:graphicData>
            </a:graphic>
          </wp:inline>
        </w:drawing>
      </w:r>
      <w:r w:rsidR="00B836B9">
        <w:rPr>
          <w:rFonts w:ascii="Century Gothic" w:eastAsia="Arial" w:hAnsi="Century Gothic"/>
          <w:sz w:val="22"/>
          <w:szCs w:val="22"/>
          <w:lang w:val="en-ZA" w:eastAsia="en-ZA"/>
        </w:rPr>
        <w:t xml:space="preserve">    </w:t>
      </w:r>
      <w:r w:rsidR="00B836B9">
        <w:rPr>
          <w:rFonts w:ascii="Century Gothic" w:eastAsia="Arial" w:hAnsi="Century Gothic"/>
          <w:noProof/>
          <w:sz w:val="22"/>
          <w:szCs w:val="22"/>
          <w:lang w:val="en-ZA" w:eastAsia="en-ZA"/>
        </w:rPr>
        <w:t xml:space="preserve">                </w:t>
      </w:r>
      <w:r w:rsidR="00B836B9">
        <w:rPr>
          <w:rFonts w:ascii="Century Gothic" w:eastAsia="Arial" w:hAnsi="Century Gothic"/>
          <w:noProof/>
          <w:sz w:val="22"/>
          <w:szCs w:val="22"/>
          <w:lang w:val="en-ZA" w:eastAsia="en-ZA"/>
        </w:rPr>
        <w:drawing>
          <wp:inline distT="0" distB="0" distL="0" distR="0" wp14:anchorId="2EC415B7" wp14:editId="703D83F0">
            <wp:extent cx="2314211" cy="1540002"/>
            <wp:effectExtent l="0" t="0" r="0" b="3175"/>
            <wp:docPr id="151" name="Picture 151" descr="C:\Users\Robert Smith\AppData\Local\Microsoft\Windows\INetCache\Content.MSO\56F576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bert Smith\AppData\Local\Microsoft\Windows\INetCache\Content.MSO\56F5762B.tmp"/>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29522" cy="1550191"/>
                    </a:xfrm>
                    <a:prstGeom prst="rect">
                      <a:avLst/>
                    </a:prstGeom>
                    <a:noFill/>
                    <a:ln>
                      <a:noFill/>
                    </a:ln>
                  </pic:spPr>
                </pic:pic>
              </a:graphicData>
            </a:graphic>
          </wp:inline>
        </w:drawing>
      </w:r>
    </w:p>
    <w:p w14:paraId="43487618" w14:textId="77777777" w:rsidR="00BA15BA" w:rsidRPr="00393BFC" w:rsidRDefault="00BA15BA" w:rsidP="00463CB0">
      <w:pPr>
        <w:spacing w:line="360" w:lineRule="auto"/>
        <w:jc w:val="both"/>
        <w:rPr>
          <w:rFonts w:ascii="Century Gothic" w:eastAsia="Arial" w:hAnsi="Century Gothic"/>
          <w:b/>
          <w:sz w:val="22"/>
          <w:szCs w:val="22"/>
          <w:lang w:val="en-ZA" w:eastAsia="en-ZA"/>
        </w:rPr>
      </w:pPr>
      <w:r w:rsidRPr="00393BFC">
        <w:rPr>
          <w:rFonts w:ascii="Century Gothic" w:eastAsia="Arial" w:hAnsi="Century Gothic"/>
          <w:b/>
          <w:sz w:val="22"/>
          <w:szCs w:val="22"/>
          <w:lang w:val="en-ZA" w:eastAsia="en-ZA"/>
        </w:rPr>
        <w:t>Material Consideration:</w:t>
      </w:r>
    </w:p>
    <w:p w14:paraId="4DE75FB1" w14:textId="77777777" w:rsidR="00BA15BA" w:rsidRPr="0097268B" w:rsidRDefault="00BA15BA" w:rsidP="00463CB0">
      <w:pPr>
        <w:spacing w:line="360" w:lineRule="auto"/>
        <w:jc w:val="both"/>
        <w:rPr>
          <w:rFonts w:ascii="Century Gothic" w:eastAsia="Arial" w:hAnsi="Century Gothic"/>
          <w:sz w:val="22"/>
          <w:szCs w:val="22"/>
          <w:lang w:val="en-ZA" w:eastAsia="en-ZA"/>
        </w:rPr>
      </w:pPr>
      <w:r w:rsidRPr="0097268B">
        <w:rPr>
          <w:rFonts w:ascii="Century Gothic" w:eastAsia="Arial" w:hAnsi="Century Gothic"/>
          <w:sz w:val="22"/>
          <w:szCs w:val="22"/>
          <w:lang w:val="en-ZA" w:eastAsia="en-ZA"/>
        </w:rPr>
        <w:t>The type and thickness of the material being worked on can influence the required pressure. Consider the material's characteristics to avoid damage or inefficiencies.</w:t>
      </w:r>
    </w:p>
    <w:p w14:paraId="404EF57F" w14:textId="77777777" w:rsidR="00BA15BA" w:rsidRDefault="00BA15BA" w:rsidP="00463CB0">
      <w:pPr>
        <w:spacing w:line="360" w:lineRule="auto"/>
        <w:jc w:val="both"/>
        <w:rPr>
          <w:rFonts w:ascii="Century Gothic" w:eastAsia="Arial" w:hAnsi="Century Gothic"/>
          <w:lang w:val="en-ZA" w:eastAsia="en-ZA"/>
        </w:rPr>
      </w:pPr>
    </w:p>
    <w:p w14:paraId="302CEE11" w14:textId="77777777" w:rsidR="00BA15BA" w:rsidRPr="0097268B" w:rsidRDefault="00BA15BA" w:rsidP="00463CB0">
      <w:pPr>
        <w:spacing w:line="360" w:lineRule="auto"/>
        <w:jc w:val="both"/>
        <w:rPr>
          <w:rFonts w:ascii="Century Gothic" w:eastAsia="Arial" w:hAnsi="Century Gothic"/>
          <w:b/>
          <w:sz w:val="22"/>
          <w:szCs w:val="22"/>
          <w:lang w:val="en-ZA" w:eastAsia="en-ZA"/>
        </w:rPr>
      </w:pPr>
      <w:r w:rsidRPr="0097268B">
        <w:rPr>
          <w:rFonts w:ascii="Century Gothic" w:eastAsia="Arial" w:hAnsi="Century Gothic"/>
          <w:b/>
          <w:sz w:val="22"/>
          <w:szCs w:val="22"/>
          <w:lang w:val="en-ZA" w:eastAsia="en-ZA"/>
        </w:rPr>
        <w:t>Task Requirements:</w:t>
      </w:r>
    </w:p>
    <w:p w14:paraId="46B5CF5A" w14:textId="77777777" w:rsidR="00BA15BA" w:rsidRPr="00463CB0" w:rsidRDefault="00BA15BA" w:rsidP="00463CB0">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Different tasks may necessitate adjustments in pressure settings. For instance, attaching fabric might require different pressure than securing a frame.</w:t>
      </w:r>
    </w:p>
    <w:p w14:paraId="47E08CFB" w14:textId="77777777" w:rsidR="00BA15BA" w:rsidRPr="00463CB0" w:rsidRDefault="00BA15BA" w:rsidP="00463CB0">
      <w:pPr>
        <w:spacing w:line="360" w:lineRule="auto"/>
        <w:jc w:val="both"/>
        <w:rPr>
          <w:rFonts w:ascii="Century Gothic" w:eastAsia="Arial" w:hAnsi="Century Gothic"/>
          <w:sz w:val="22"/>
          <w:szCs w:val="22"/>
          <w:lang w:val="en-ZA" w:eastAsia="en-ZA"/>
        </w:rPr>
      </w:pPr>
    </w:p>
    <w:p w14:paraId="0C8D587F" w14:textId="77777777" w:rsidR="00BA15BA" w:rsidRPr="00463CB0" w:rsidRDefault="00BA15BA" w:rsidP="00463CB0">
      <w:pPr>
        <w:spacing w:line="360" w:lineRule="auto"/>
        <w:jc w:val="both"/>
        <w:rPr>
          <w:rFonts w:ascii="Century Gothic" w:eastAsia="Arial" w:hAnsi="Century Gothic"/>
          <w:b/>
          <w:sz w:val="22"/>
          <w:szCs w:val="22"/>
          <w:lang w:val="en-ZA" w:eastAsia="en-ZA"/>
        </w:rPr>
      </w:pPr>
      <w:r w:rsidRPr="00463CB0">
        <w:rPr>
          <w:rFonts w:ascii="Century Gothic" w:eastAsia="Arial" w:hAnsi="Century Gothic"/>
          <w:b/>
          <w:sz w:val="22"/>
          <w:szCs w:val="22"/>
          <w:lang w:val="en-ZA" w:eastAsia="en-ZA"/>
        </w:rPr>
        <w:t>Tool Reaction:</w:t>
      </w:r>
    </w:p>
    <w:p w14:paraId="2588B56A" w14:textId="77777777" w:rsidR="00BA15BA" w:rsidRPr="00463CB0" w:rsidRDefault="00BA15BA" w:rsidP="00463CB0">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Pay attention to how the tool reacts to different pressure settings. Consistently test and adjust to find the optimal pressure for the task.</w:t>
      </w:r>
    </w:p>
    <w:p w14:paraId="08A45C9B" w14:textId="77777777" w:rsidR="00BA15BA" w:rsidRPr="00463CB0" w:rsidRDefault="00BA15BA" w:rsidP="00463CB0">
      <w:pPr>
        <w:spacing w:line="360" w:lineRule="auto"/>
        <w:jc w:val="both"/>
        <w:rPr>
          <w:rFonts w:ascii="Century Gothic" w:eastAsia="Arial" w:hAnsi="Century Gothic"/>
          <w:sz w:val="22"/>
          <w:szCs w:val="22"/>
          <w:lang w:val="en-ZA" w:eastAsia="en-ZA"/>
        </w:rPr>
      </w:pPr>
    </w:p>
    <w:p w14:paraId="13B9EA89" w14:textId="277D924E" w:rsidR="00BA15BA" w:rsidRPr="00463CB0" w:rsidRDefault="00BA15BA" w:rsidP="00F83EE5">
      <w:pPr>
        <w:spacing w:line="360" w:lineRule="auto"/>
        <w:jc w:val="both"/>
        <w:rPr>
          <w:rFonts w:ascii="Century Gothic" w:eastAsia="Arial" w:hAnsi="Century Gothic"/>
          <w:b/>
          <w:lang w:val="en-ZA" w:eastAsia="en-ZA"/>
        </w:rPr>
      </w:pPr>
      <w:r w:rsidRPr="00463CB0">
        <w:rPr>
          <w:rFonts w:ascii="Century Gothic" w:eastAsia="Arial" w:hAnsi="Century Gothic"/>
          <w:b/>
          <w:lang w:val="en-ZA" w:eastAsia="en-ZA"/>
        </w:rPr>
        <w:t>Correct Usage:</w:t>
      </w:r>
    </w:p>
    <w:p w14:paraId="5E9F2648" w14:textId="3CC72382" w:rsidR="00BA15BA" w:rsidRP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b/>
          <w:sz w:val="22"/>
          <w:szCs w:val="22"/>
          <w:lang w:val="en-ZA" w:eastAsia="en-ZA"/>
        </w:rPr>
        <w:t>Manufacturer's Guidelines:</w:t>
      </w:r>
    </w:p>
    <w:p w14:paraId="1A8C9271" w14:textId="77777777" w:rsidR="00BA15BA" w:rsidRPr="00186C0C" w:rsidRDefault="00BA15BA" w:rsidP="00F83EE5">
      <w:pPr>
        <w:spacing w:line="360" w:lineRule="auto"/>
        <w:jc w:val="both"/>
        <w:rPr>
          <w:rFonts w:ascii="Century Gothic" w:eastAsia="Arial" w:hAnsi="Century Gothic"/>
          <w:lang w:val="en-ZA" w:eastAsia="en-ZA"/>
        </w:rPr>
      </w:pPr>
    </w:p>
    <w:p w14:paraId="1DDABD50" w14:textId="77777777" w:rsidR="00BA15BA" w:rsidRP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b/>
          <w:sz w:val="22"/>
          <w:szCs w:val="22"/>
          <w:lang w:val="en-ZA" w:eastAsia="en-ZA"/>
        </w:rPr>
        <w:t>Read the Manual:</w:t>
      </w:r>
    </w:p>
    <w:p w14:paraId="113B5562" w14:textId="0718BC87" w:rsidR="00BA15BA" w:rsidRDefault="00BA15BA" w:rsidP="00F83EE5">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Thoroughly read the manufacturer's manual for each pneumatic tool. It provides specific information on recommended pressure settings.</w:t>
      </w:r>
    </w:p>
    <w:p w14:paraId="5B053A38" w14:textId="7FD683A1" w:rsidR="00FB536D" w:rsidRDefault="00FB536D" w:rsidP="00F83EE5">
      <w:pPr>
        <w:spacing w:line="360" w:lineRule="auto"/>
        <w:jc w:val="both"/>
        <w:rPr>
          <w:rFonts w:ascii="Century Gothic" w:eastAsia="Arial" w:hAnsi="Century Gothic"/>
          <w:sz w:val="22"/>
          <w:szCs w:val="22"/>
          <w:lang w:val="en-ZA" w:eastAsia="en-ZA"/>
        </w:rPr>
      </w:pPr>
    </w:p>
    <w:p w14:paraId="549CAE2C" w14:textId="77777777" w:rsidR="002543BB" w:rsidRDefault="002543BB">
      <w:pPr>
        <w:rPr>
          <w:rFonts w:ascii="Century Gothic" w:eastAsia="Arial" w:hAnsi="Century Gothic"/>
          <w:b/>
          <w:sz w:val="40"/>
          <w:szCs w:val="40"/>
          <w:lang w:val="en-ZA" w:eastAsia="en-ZA"/>
        </w:rPr>
      </w:pPr>
      <w:r>
        <w:rPr>
          <w:rFonts w:ascii="Century Gothic" w:eastAsia="Arial" w:hAnsi="Century Gothic"/>
          <w:b/>
          <w:sz w:val="40"/>
          <w:szCs w:val="40"/>
          <w:lang w:val="en-ZA" w:eastAsia="en-ZA"/>
        </w:rPr>
        <w:br w:type="page"/>
      </w:r>
    </w:p>
    <w:p w14:paraId="6384BB23" w14:textId="7175F09D" w:rsidR="00FB536D" w:rsidRPr="00FB536D" w:rsidRDefault="00FB536D" w:rsidP="00F83EE5">
      <w:pPr>
        <w:spacing w:line="360" w:lineRule="auto"/>
        <w:jc w:val="both"/>
        <w:rPr>
          <w:rFonts w:ascii="Century Gothic" w:eastAsia="Arial" w:hAnsi="Century Gothic"/>
          <w:b/>
          <w:sz w:val="40"/>
          <w:szCs w:val="40"/>
          <w:lang w:val="en-ZA" w:eastAsia="en-ZA"/>
        </w:rPr>
      </w:pPr>
      <w:r w:rsidRPr="00FB536D">
        <w:rPr>
          <w:rFonts w:ascii="Century Gothic" w:eastAsia="Arial" w:hAnsi="Century Gothic"/>
          <w:b/>
          <w:sz w:val="40"/>
          <w:szCs w:val="40"/>
          <w:lang w:val="en-ZA" w:eastAsia="en-ZA"/>
        </w:rPr>
        <w:lastRenderedPageBreak/>
        <w:t>R.T.M.</w:t>
      </w:r>
    </w:p>
    <w:p w14:paraId="1D3DA25E" w14:textId="6B6ECDD6" w:rsidR="00742EFF" w:rsidRPr="00463CB0" w:rsidRDefault="00742EFF" w:rsidP="00F83EE5">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1385478C" wp14:editId="33766FD8">
            <wp:extent cx="2127956" cy="1104900"/>
            <wp:effectExtent l="0" t="0" r="5715" b="0"/>
            <wp:docPr id="100" name="Picture 100" descr="C:\Users\Robert Smith\AppData\Local\Microsoft\Windows\INetCache\Content.MSO\F944F6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944F60D.t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27956" cy="1104900"/>
                    </a:xfrm>
                    <a:prstGeom prst="rect">
                      <a:avLst/>
                    </a:prstGeom>
                    <a:noFill/>
                    <a:ln>
                      <a:noFill/>
                    </a:ln>
                  </pic:spPr>
                </pic:pic>
              </a:graphicData>
            </a:graphic>
          </wp:inline>
        </w:drawing>
      </w:r>
      <w:r w:rsidR="00B836B9">
        <w:rPr>
          <w:rFonts w:ascii="Century Gothic" w:eastAsia="Arial" w:hAnsi="Century Gothic"/>
          <w:sz w:val="22"/>
          <w:szCs w:val="22"/>
          <w:lang w:val="en-ZA" w:eastAsia="en-ZA"/>
        </w:rPr>
        <w:t xml:space="preserve">   </w:t>
      </w:r>
      <w:r>
        <w:rPr>
          <w:rFonts w:ascii="Century Gothic" w:eastAsia="Arial" w:hAnsi="Century Gothic"/>
          <w:sz w:val="22"/>
          <w:szCs w:val="22"/>
          <w:lang w:val="en-ZA" w:eastAsia="en-ZA"/>
        </w:rPr>
        <w:t xml:space="preserve"> </w:t>
      </w:r>
      <w:r>
        <w:rPr>
          <w:noProof/>
          <w:lang w:val="en-ZA" w:eastAsia="en-ZA"/>
        </w:rPr>
        <w:drawing>
          <wp:inline distT="0" distB="0" distL="0" distR="0" wp14:anchorId="13E84CEC" wp14:editId="27353735">
            <wp:extent cx="1819275" cy="2514600"/>
            <wp:effectExtent l="0" t="0" r="9525" b="9525"/>
            <wp:docPr id="101" name="Picture 101" descr="Read &amp; Understand Manual Label - Claim Your 10% Dis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ad &amp; Understand Manual Label - Claim Your 10% Discoun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a:ln>
                      <a:noFill/>
                    </a:ln>
                  </pic:spPr>
                </pic:pic>
              </a:graphicData>
            </a:graphic>
          </wp:inline>
        </w:drawing>
      </w:r>
    </w:p>
    <w:p w14:paraId="7CFD7AF2" w14:textId="77777777" w:rsidR="00463CB0" w:rsidRDefault="00463CB0" w:rsidP="00F83EE5">
      <w:pPr>
        <w:spacing w:line="360" w:lineRule="auto"/>
        <w:jc w:val="both"/>
        <w:rPr>
          <w:rFonts w:ascii="Century Gothic" w:eastAsia="Arial" w:hAnsi="Century Gothic"/>
          <w:b/>
          <w:sz w:val="22"/>
          <w:szCs w:val="22"/>
          <w:lang w:val="en-ZA" w:eastAsia="en-ZA"/>
        </w:rPr>
      </w:pPr>
    </w:p>
    <w:p w14:paraId="1D78A471" w14:textId="77777777" w:rsid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b/>
          <w:sz w:val="22"/>
          <w:szCs w:val="22"/>
          <w:lang w:val="en-ZA" w:eastAsia="en-ZA"/>
        </w:rPr>
        <w:t>F</w:t>
      </w:r>
      <w:r w:rsidR="00463CB0">
        <w:rPr>
          <w:rFonts w:ascii="Century Gothic" w:eastAsia="Arial" w:hAnsi="Century Gothic"/>
          <w:b/>
          <w:sz w:val="22"/>
          <w:szCs w:val="22"/>
          <w:lang w:val="en-ZA" w:eastAsia="en-ZA"/>
        </w:rPr>
        <w:t>ollow Recommendations:</w:t>
      </w:r>
    </w:p>
    <w:p w14:paraId="6A03C6EB" w14:textId="7236055D" w:rsidR="00BA15BA" w:rsidRP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sz w:val="22"/>
          <w:szCs w:val="22"/>
          <w:lang w:val="en-ZA" w:eastAsia="en-ZA"/>
        </w:rPr>
        <w:t>Adhere to the pressure settings recommended by the manufacturer to ensure optimal performance, longevity, and safety.</w:t>
      </w:r>
    </w:p>
    <w:p w14:paraId="2DF3043B" w14:textId="77777777" w:rsidR="00BA15BA" w:rsidRPr="00463CB0" w:rsidRDefault="00BA15BA" w:rsidP="00F83EE5">
      <w:pPr>
        <w:spacing w:line="360" w:lineRule="auto"/>
        <w:jc w:val="both"/>
        <w:rPr>
          <w:rFonts w:ascii="Century Gothic" w:eastAsia="Arial" w:hAnsi="Century Gothic"/>
          <w:sz w:val="22"/>
          <w:szCs w:val="22"/>
          <w:lang w:val="en-ZA" w:eastAsia="en-ZA"/>
        </w:rPr>
      </w:pPr>
    </w:p>
    <w:p w14:paraId="5EF6239F" w14:textId="77777777" w:rsidR="00BA15BA" w:rsidRPr="00463CB0" w:rsidRDefault="00BA15BA" w:rsidP="00F83EE5">
      <w:pPr>
        <w:spacing w:line="360" w:lineRule="auto"/>
        <w:jc w:val="both"/>
        <w:rPr>
          <w:rFonts w:ascii="Century Gothic" w:eastAsia="Arial" w:hAnsi="Century Gothic"/>
          <w:b/>
          <w:lang w:val="en-ZA" w:eastAsia="en-ZA"/>
        </w:rPr>
      </w:pPr>
      <w:r w:rsidRPr="00463CB0">
        <w:rPr>
          <w:rFonts w:ascii="Century Gothic" w:eastAsia="Arial" w:hAnsi="Century Gothic"/>
          <w:b/>
          <w:lang w:val="en-ZA" w:eastAsia="en-ZA"/>
        </w:rPr>
        <w:t>Pressure Regulator:</w:t>
      </w:r>
    </w:p>
    <w:p w14:paraId="51C9653D" w14:textId="72A9AF7D" w:rsidR="00BA15BA" w:rsidRP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b/>
          <w:sz w:val="22"/>
          <w:szCs w:val="22"/>
          <w:lang w:val="en-ZA" w:eastAsia="en-ZA"/>
        </w:rPr>
        <w:t>Use a Regulator:</w:t>
      </w:r>
    </w:p>
    <w:p w14:paraId="7A3564BA" w14:textId="7C50E103" w:rsidR="00BA15BA" w:rsidRPr="00C64EF3" w:rsidRDefault="00BA15BA" w:rsidP="00F83EE5">
      <w:pPr>
        <w:spacing w:line="360" w:lineRule="auto"/>
        <w:jc w:val="both"/>
        <w:rPr>
          <w:rFonts w:ascii="Century Gothic" w:eastAsia="Arial" w:hAnsi="Century Gothic"/>
          <w:sz w:val="22"/>
          <w:szCs w:val="22"/>
          <w:lang w:val="en-ZA" w:eastAsia="en-ZA"/>
        </w:rPr>
      </w:pPr>
      <w:r w:rsidRPr="00C64EF3">
        <w:rPr>
          <w:rFonts w:ascii="Century Gothic" w:eastAsia="Arial" w:hAnsi="Century Gothic"/>
          <w:sz w:val="22"/>
          <w:szCs w:val="22"/>
          <w:lang w:val="en-ZA" w:eastAsia="en-ZA"/>
        </w:rPr>
        <w:t>Utilize a pressure regulator in the pneumatic system to control and adjust the air pressure supplied to the tools.</w:t>
      </w:r>
    </w:p>
    <w:p w14:paraId="0BC296C8" w14:textId="77777777" w:rsidR="00463CB0" w:rsidRDefault="00463CB0" w:rsidP="00F83EE5">
      <w:pPr>
        <w:spacing w:line="360" w:lineRule="auto"/>
        <w:jc w:val="both"/>
        <w:rPr>
          <w:rFonts w:ascii="Century Gothic" w:eastAsia="Arial" w:hAnsi="Century Gothic"/>
          <w:b/>
          <w:sz w:val="22"/>
          <w:szCs w:val="22"/>
          <w:lang w:val="en-ZA" w:eastAsia="en-ZA"/>
        </w:rPr>
      </w:pPr>
    </w:p>
    <w:p w14:paraId="6D661EDD" w14:textId="171E983A" w:rsidR="00BA15BA" w:rsidRP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b/>
          <w:sz w:val="22"/>
          <w:szCs w:val="22"/>
          <w:lang w:val="en-ZA" w:eastAsia="en-ZA"/>
        </w:rPr>
        <w:t>Calibration:</w:t>
      </w:r>
    </w:p>
    <w:p w14:paraId="7F48F9E9" w14:textId="459C5AF5" w:rsidR="00BA15BA" w:rsidRPr="00463CB0" w:rsidRDefault="00BA15BA" w:rsidP="00F83EE5">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Calibrate the pressure regulator regularly to maintain accuracy in pressure adjustments.</w:t>
      </w:r>
    </w:p>
    <w:p w14:paraId="2DA865C5" w14:textId="77777777" w:rsidR="00BA15BA" w:rsidRPr="009E6EA0" w:rsidRDefault="00BA15BA" w:rsidP="00F83EE5">
      <w:pPr>
        <w:spacing w:line="360" w:lineRule="auto"/>
        <w:jc w:val="both"/>
        <w:rPr>
          <w:rFonts w:ascii="Century Gothic" w:eastAsia="Arial" w:hAnsi="Century Gothic"/>
          <w:lang w:val="en-ZA" w:eastAsia="en-ZA"/>
        </w:rPr>
      </w:pPr>
    </w:p>
    <w:p w14:paraId="3055065E" w14:textId="77777777" w:rsidR="00BA15BA" w:rsidRPr="00463CB0" w:rsidRDefault="00BA15BA" w:rsidP="00F83EE5">
      <w:pPr>
        <w:spacing w:line="360" w:lineRule="auto"/>
        <w:jc w:val="both"/>
        <w:rPr>
          <w:rFonts w:ascii="Century Gothic" w:eastAsia="Arial" w:hAnsi="Century Gothic"/>
          <w:b/>
          <w:lang w:val="en-ZA" w:eastAsia="en-ZA"/>
        </w:rPr>
      </w:pPr>
      <w:r w:rsidRPr="00463CB0">
        <w:rPr>
          <w:rFonts w:ascii="Century Gothic" w:eastAsia="Arial" w:hAnsi="Century Gothic"/>
          <w:b/>
          <w:lang w:val="en-ZA" w:eastAsia="en-ZA"/>
        </w:rPr>
        <w:t>Gradual Adjustments:</w:t>
      </w:r>
    </w:p>
    <w:p w14:paraId="2277C92F" w14:textId="544B2746" w:rsidR="00BA15BA" w:rsidRP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b/>
          <w:sz w:val="22"/>
          <w:szCs w:val="22"/>
          <w:lang w:val="en-ZA" w:eastAsia="en-ZA"/>
        </w:rPr>
        <w:t>Incremental Changes:</w:t>
      </w:r>
    </w:p>
    <w:p w14:paraId="686DD275" w14:textId="77777777" w:rsidR="00BA15BA" w:rsidRPr="00463CB0" w:rsidRDefault="00BA15BA" w:rsidP="00F83EE5">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When adjusting pressure, make changes gradually. Small, incremental adjustments allow for fine-tuning without sudden and drastic shifts.</w:t>
      </w:r>
    </w:p>
    <w:p w14:paraId="582FD028" w14:textId="54693599" w:rsidR="00BA15BA" w:rsidRP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b/>
          <w:sz w:val="22"/>
          <w:szCs w:val="22"/>
          <w:lang w:val="en-ZA" w:eastAsia="en-ZA"/>
        </w:rPr>
        <w:t>Observe Tool Reaction:</w:t>
      </w:r>
    </w:p>
    <w:p w14:paraId="7AA18DB4" w14:textId="457C1825" w:rsidR="00BA15BA" w:rsidRPr="00463CB0" w:rsidRDefault="00BA15BA" w:rsidP="00F83EE5">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Monitor how the tool reacts to changes in pressure. Look for signs of improved performance, efficiency, and the avoidance of material damage.</w:t>
      </w:r>
    </w:p>
    <w:p w14:paraId="3E6C02D4" w14:textId="77777777" w:rsidR="00463CB0" w:rsidRDefault="00463CB0" w:rsidP="00F83EE5">
      <w:pPr>
        <w:spacing w:line="360" w:lineRule="auto"/>
        <w:jc w:val="both"/>
        <w:rPr>
          <w:rFonts w:ascii="Century Gothic" w:eastAsia="Arial" w:hAnsi="Century Gothic"/>
          <w:lang w:val="en-ZA" w:eastAsia="en-ZA"/>
        </w:rPr>
      </w:pPr>
    </w:p>
    <w:p w14:paraId="2ED5CF7F" w14:textId="4E5C1A5B" w:rsidR="00BA15BA" w:rsidRPr="00463CB0" w:rsidRDefault="00BA15BA" w:rsidP="00F83EE5">
      <w:pPr>
        <w:spacing w:line="360" w:lineRule="auto"/>
        <w:jc w:val="both"/>
        <w:rPr>
          <w:rFonts w:ascii="Century Gothic" w:eastAsia="Arial" w:hAnsi="Century Gothic"/>
          <w:b/>
          <w:lang w:val="en-ZA" w:eastAsia="en-ZA"/>
        </w:rPr>
      </w:pPr>
      <w:r w:rsidRPr="00463CB0">
        <w:rPr>
          <w:rFonts w:ascii="Century Gothic" w:eastAsia="Arial" w:hAnsi="Century Gothic"/>
          <w:b/>
          <w:lang w:val="en-ZA" w:eastAsia="en-ZA"/>
        </w:rPr>
        <w:lastRenderedPageBreak/>
        <w:t>Material Compatibility:</w:t>
      </w:r>
    </w:p>
    <w:p w14:paraId="3DE5FA46" w14:textId="6CBB196A" w:rsidR="00BA15BA" w:rsidRP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b/>
          <w:sz w:val="22"/>
          <w:szCs w:val="22"/>
          <w:lang w:val="en-ZA" w:eastAsia="en-ZA"/>
        </w:rPr>
        <w:t>Consider Material Properties:</w:t>
      </w:r>
    </w:p>
    <w:p w14:paraId="52B60CB4" w14:textId="0F5E27C9" w:rsidR="00BA15BA" w:rsidRPr="00463CB0" w:rsidRDefault="00BA15BA" w:rsidP="00F83EE5">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Adjust pressure settings based on the properties of the material being worked on. Softer materials may require lower pressures to avoid damage.</w:t>
      </w:r>
    </w:p>
    <w:p w14:paraId="60435946" w14:textId="77777777" w:rsidR="00C64EF3" w:rsidRDefault="00C64EF3" w:rsidP="00F83EE5">
      <w:pPr>
        <w:spacing w:line="360" w:lineRule="auto"/>
        <w:jc w:val="both"/>
        <w:rPr>
          <w:rFonts w:ascii="Century Gothic" w:eastAsia="Arial" w:hAnsi="Century Gothic"/>
          <w:b/>
          <w:sz w:val="22"/>
          <w:szCs w:val="22"/>
          <w:lang w:val="en-ZA" w:eastAsia="en-ZA"/>
        </w:rPr>
      </w:pPr>
    </w:p>
    <w:p w14:paraId="2D12342D" w14:textId="05A32EB4" w:rsidR="00BA15BA" w:rsidRP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b/>
          <w:sz w:val="22"/>
          <w:szCs w:val="22"/>
          <w:lang w:val="en-ZA" w:eastAsia="en-ZA"/>
        </w:rPr>
        <w:t>Prevent Over-Compression:</w:t>
      </w:r>
    </w:p>
    <w:p w14:paraId="78267DFB" w14:textId="55046523" w:rsidR="00BA15BA" w:rsidRPr="00463CB0" w:rsidRDefault="00BA15BA" w:rsidP="00F83EE5">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Be cautious not to over-compress materials, especially when upholstering, as excessive pressure can affect the quality of the work.</w:t>
      </w:r>
    </w:p>
    <w:p w14:paraId="5D9E2D05" w14:textId="77777777" w:rsidR="00463CB0" w:rsidRDefault="00463CB0" w:rsidP="00F83EE5">
      <w:pPr>
        <w:spacing w:line="360" w:lineRule="auto"/>
        <w:jc w:val="both"/>
        <w:rPr>
          <w:rFonts w:ascii="Century Gothic" w:eastAsia="Arial" w:hAnsi="Century Gothic"/>
          <w:lang w:val="en-ZA" w:eastAsia="en-ZA"/>
        </w:rPr>
      </w:pPr>
    </w:p>
    <w:p w14:paraId="315E0245" w14:textId="4C832138" w:rsidR="00BA15BA" w:rsidRPr="00463CB0" w:rsidRDefault="00BA15BA" w:rsidP="00F83EE5">
      <w:pPr>
        <w:spacing w:line="360" w:lineRule="auto"/>
        <w:jc w:val="both"/>
        <w:rPr>
          <w:rFonts w:ascii="Century Gothic" w:eastAsia="Arial" w:hAnsi="Century Gothic"/>
          <w:b/>
          <w:lang w:val="en-ZA" w:eastAsia="en-ZA"/>
        </w:rPr>
      </w:pPr>
      <w:r w:rsidRPr="00463CB0">
        <w:rPr>
          <w:rFonts w:ascii="Century Gothic" w:eastAsia="Arial" w:hAnsi="Century Gothic"/>
          <w:b/>
          <w:lang w:val="en-ZA" w:eastAsia="en-ZA"/>
        </w:rPr>
        <w:t>Task-Specific Adjustments:</w:t>
      </w:r>
    </w:p>
    <w:p w14:paraId="086DC157" w14:textId="7A19D4FE" w:rsidR="00BA15BA" w:rsidRP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b/>
          <w:sz w:val="22"/>
          <w:szCs w:val="22"/>
          <w:lang w:val="en-ZA" w:eastAsia="en-ZA"/>
        </w:rPr>
        <w:t>Task Variation:</w:t>
      </w:r>
    </w:p>
    <w:p w14:paraId="6C3D90FC" w14:textId="2BF1CE63" w:rsidR="00BA15BA" w:rsidRPr="00463CB0" w:rsidRDefault="00BA15BA" w:rsidP="00F83EE5">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Recognize that different tasks may require different pressure settings. For example, assembling frames may demand higher pressure than attaching delicate fabric.</w:t>
      </w:r>
    </w:p>
    <w:p w14:paraId="4F39A4DC" w14:textId="77777777" w:rsidR="00463CB0" w:rsidRDefault="00463CB0" w:rsidP="00F83EE5">
      <w:pPr>
        <w:spacing w:line="360" w:lineRule="auto"/>
        <w:jc w:val="both"/>
        <w:rPr>
          <w:rFonts w:ascii="Century Gothic" w:eastAsia="Arial" w:hAnsi="Century Gothic"/>
          <w:b/>
          <w:sz w:val="22"/>
          <w:szCs w:val="22"/>
          <w:lang w:val="en-ZA" w:eastAsia="en-ZA"/>
        </w:rPr>
      </w:pPr>
    </w:p>
    <w:p w14:paraId="779691CF" w14:textId="77777777" w:rsid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b/>
          <w:sz w:val="22"/>
          <w:szCs w:val="22"/>
          <w:lang w:val="en-ZA" w:eastAsia="en-ZA"/>
        </w:rPr>
        <w:t>Tool-Specific Consideration:</w:t>
      </w:r>
    </w:p>
    <w:p w14:paraId="1090A9DE" w14:textId="1B506DF2" w:rsidR="00BA15BA" w:rsidRP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sz w:val="22"/>
          <w:szCs w:val="22"/>
          <w:lang w:val="en-ZA" w:eastAsia="en-ZA"/>
        </w:rPr>
        <w:t>Understand how each tool reacts to changes in pressure, ensuring that adjustments are tailored to the specific requirements of the task.</w:t>
      </w:r>
    </w:p>
    <w:p w14:paraId="18D17328" w14:textId="77777777" w:rsidR="00BA15BA" w:rsidRPr="009E6EA0" w:rsidRDefault="00BA15BA" w:rsidP="00F83EE5">
      <w:pPr>
        <w:spacing w:line="360" w:lineRule="auto"/>
        <w:jc w:val="both"/>
        <w:rPr>
          <w:rFonts w:ascii="Century Gothic" w:eastAsia="Arial" w:hAnsi="Century Gothic"/>
          <w:lang w:val="en-ZA" w:eastAsia="en-ZA"/>
        </w:rPr>
      </w:pPr>
    </w:p>
    <w:p w14:paraId="363B8047" w14:textId="77777777" w:rsidR="00BA15BA" w:rsidRPr="00463CB0" w:rsidRDefault="00BA15BA" w:rsidP="00F83EE5">
      <w:pPr>
        <w:spacing w:line="360" w:lineRule="auto"/>
        <w:jc w:val="both"/>
        <w:rPr>
          <w:rFonts w:ascii="Century Gothic" w:eastAsia="Arial" w:hAnsi="Century Gothic"/>
          <w:b/>
          <w:lang w:val="en-ZA" w:eastAsia="en-ZA"/>
        </w:rPr>
      </w:pPr>
      <w:r w:rsidRPr="00463CB0">
        <w:rPr>
          <w:rFonts w:ascii="Century Gothic" w:eastAsia="Arial" w:hAnsi="Century Gothic"/>
          <w:b/>
          <w:lang w:val="en-ZA" w:eastAsia="en-ZA"/>
        </w:rPr>
        <w:t>Regular Testing:</w:t>
      </w:r>
    </w:p>
    <w:p w14:paraId="6E0928D6" w14:textId="310C15B2" w:rsidR="00BA15BA" w:rsidRP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b/>
          <w:sz w:val="22"/>
          <w:szCs w:val="22"/>
          <w:lang w:val="en-ZA" w:eastAsia="en-ZA"/>
        </w:rPr>
        <w:t>Trial and Error:</w:t>
      </w:r>
    </w:p>
    <w:p w14:paraId="28C38233" w14:textId="7095755D" w:rsidR="00BA15BA" w:rsidRPr="00463CB0" w:rsidRDefault="00BA15BA" w:rsidP="00F83EE5">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Conduct regular testing and adjustments during trial runs. This helps in finding the optimal pressure settings for different tasks and materials.</w:t>
      </w:r>
    </w:p>
    <w:p w14:paraId="6408E3B7" w14:textId="77777777" w:rsidR="00463CB0" w:rsidRDefault="00463CB0" w:rsidP="00F83EE5">
      <w:pPr>
        <w:spacing w:line="360" w:lineRule="auto"/>
        <w:jc w:val="both"/>
        <w:rPr>
          <w:rFonts w:ascii="Century Gothic" w:eastAsia="Arial" w:hAnsi="Century Gothic"/>
          <w:sz w:val="22"/>
          <w:szCs w:val="22"/>
          <w:lang w:val="en-ZA" w:eastAsia="en-ZA"/>
        </w:rPr>
      </w:pPr>
    </w:p>
    <w:p w14:paraId="6F66ADB9" w14:textId="627956EE" w:rsidR="00BA15BA" w:rsidRP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b/>
          <w:sz w:val="22"/>
          <w:szCs w:val="22"/>
          <w:lang w:val="en-ZA" w:eastAsia="en-ZA"/>
        </w:rPr>
        <w:t>Record Observations:</w:t>
      </w:r>
    </w:p>
    <w:p w14:paraId="5CABF834" w14:textId="2CC70E14" w:rsidR="00BA15BA" w:rsidRPr="00463CB0" w:rsidRDefault="00BA15BA" w:rsidP="00F83EE5">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Keep records of pressure settings that work well for specific applications. This documentation aids in maintaining consistency in future tasks.</w:t>
      </w:r>
    </w:p>
    <w:p w14:paraId="4C5DC8A5" w14:textId="77777777" w:rsidR="00BA15BA" w:rsidRPr="009E6EA0" w:rsidRDefault="00BA15BA" w:rsidP="00F83EE5">
      <w:pPr>
        <w:spacing w:line="360" w:lineRule="auto"/>
        <w:jc w:val="both"/>
        <w:rPr>
          <w:rFonts w:ascii="Century Gothic" w:eastAsia="Arial" w:hAnsi="Century Gothic"/>
          <w:lang w:val="en-ZA" w:eastAsia="en-ZA"/>
        </w:rPr>
      </w:pPr>
    </w:p>
    <w:p w14:paraId="44E72F0B" w14:textId="77777777" w:rsidR="00BA15BA" w:rsidRPr="00463CB0" w:rsidRDefault="00BA15BA" w:rsidP="00F83EE5">
      <w:pPr>
        <w:spacing w:line="360" w:lineRule="auto"/>
        <w:jc w:val="both"/>
        <w:rPr>
          <w:rFonts w:ascii="Century Gothic" w:eastAsia="Arial" w:hAnsi="Century Gothic"/>
          <w:b/>
          <w:lang w:val="en-ZA" w:eastAsia="en-ZA"/>
        </w:rPr>
      </w:pPr>
      <w:r w:rsidRPr="00463CB0">
        <w:rPr>
          <w:rFonts w:ascii="Century Gothic" w:eastAsia="Arial" w:hAnsi="Century Gothic"/>
          <w:b/>
          <w:lang w:val="en-ZA" w:eastAsia="en-ZA"/>
        </w:rPr>
        <w:t>Training and Knowledge Sharing:</w:t>
      </w:r>
    </w:p>
    <w:p w14:paraId="6DFAD37D" w14:textId="2B0906AC" w:rsidR="00BA15BA" w:rsidRP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b/>
          <w:sz w:val="22"/>
          <w:szCs w:val="22"/>
          <w:lang w:val="en-ZA" w:eastAsia="en-ZA"/>
        </w:rPr>
        <w:t>Training Programs:</w:t>
      </w:r>
    </w:p>
    <w:p w14:paraId="205D7033" w14:textId="07067BBE" w:rsidR="00BA15BA" w:rsidRPr="00463CB0" w:rsidRDefault="00BA15BA" w:rsidP="00F83EE5">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Train operators and technicians on how to adjust pressure settings correctly. Share knowledge about the impact of pressure on tool performance and material outcomes.</w:t>
      </w:r>
    </w:p>
    <w:p w14:paraId="09DF2928" w14:textId="77777777" w:rsidR="00463CB0" w:rsidRDefault="00463CB0" w:rsidP="00F83EE5">
      <w:pPr>
        <w:spacing w:line="360" w:lineRule="auto"/>
        <w:jc w:val="both"/>
        <w:rPr>
          <w:rFonts w:ascii="Century Gothic" w:eastAsia="Arial" w:hAnsi="Century Gothic"/>
          <w:lang w:val="en-ZA" w:eastAsia="en-ZA"/>
        </w:rPr>
      </w:pPr>
    </w:p>
    <w:p w14:paraId="561C5D8F" w14:textId="77777777" w:rsidR="002543BB" w:rsidRDefault="002543BB">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3BA608D4" w14:textId="2F973015" w:rsidR="00BA15BA" w:rsidRP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b/>
          <w:sz w:val="22"/>
          <w:szCs w:val="22"/>
          <w:lang w:val="en-ZA" w:eastAsia="en-ZA"/>
        </w:rPr>
        <w:lastRenderedPageBreak/>
        <w:t>Feedback and Collaboration:</w:t>
      </w:r>
    </w:p>
    <w:p w14:paraId="79DF1F74" w14:textId="078E633A" w:rsidR="00BA15BA" w:rsidRPr="00463CB0" w:rsidRDefault="00BA15BA" w:rsidP="00F83EE5">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Encourage collaboration and open communication among team members. Collect feedback on pressure settings during different tasks to improve overall efficiency.</w:t>
      </w:r>
    </w:p>
    <w:p w14:paraId="7AABE1B9" w14:textId="77777777" w:rsidR="00463CB0" w:rsidRDefault="00BA15BA" w:rsidP="00F83EE5">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Understanding and correctly adjusting pressure settings on pneumatic tools is a critical aspect of safe and efficient furniture upholstery. By following manufacturer guidelines, considering material properties, and making gradual adjustments, operators can optimize tool performance, prolong tool life, and achieve high-quality results in various upholstery tasks. Regular training, collaboration, and documentation contribute to a continuous improvement process.</w:t>
      </w:r>
    </w:p>
    <w:p w14:paraId="333FC435" w14:textId="77777777" w:rsidR="00463CB0" w:rsidRDefault="00463CB0" w:rsidP="00F83EE5">
      <w:pPr>
        <w:spacing w:line="360" w:lineRule="auto"/>
        <w:jc w:val="both"/>
        <w:rPr>
          <w:rFonts w:ascii="Century Gothic" w:eastAsia="Arial" w:hAnsi="Century Gothic"/>
          <w:sz w:val="22"/>
          <w:szCs w:val="22"/>
          <w:lang w:val="en-ZA" w:eastAsia="en-ZA"/>
        </w:rPr>
      </w:pPr>
    </w:p>
    <w:p w14:paraId="2F71A4EF" w14:textId="77777777" w:rsidR="002543BB" w:rsidRDefault="002543BB">
      <w:pPr>
        <w:rPr>
          <w:rFonts w:ascii="Century Gothic" w:eastAsia="Arial" w:hAnsi="Century Gothic"/>
          <w:b/>
          <w:lang w:val="en-ZA" w:eastAsia="en-ZA"/>
        </w:rPr>
      </w:pPr>
      <w:r>
        <w:rPr>
          <w:rFonts w:ascii="Century Gothic" w:eastAsia="Arial" w:hAnsi="Century Gothic"/>
          <w:b/>
          <w:lang w:val="en-ZA" w:eastAsia="en-ZA"/>
        </w:rPr>
        <w:br w:type="page"/>
      </w:r>
    </w:p>
    <w:p w14:paraId="123D2BCF" w14:textId="1692EDEB" w:rsidR="00BA15BA" w:rsidRDefault="00BA15BA" w:rsidP="005D7E86">
      <w:pPr>
        <w:pStyle w:val="Heading3"/>
        <w:rPr>
          <w:rFonts w:eastAsia="Arial"/>
          <w:lang w:val="en-ZA" w:eastAsia="en-ZA"/>
        </w:rPr>
      </w:pPr>
      <w:bookmarkStart w:id="32" w:name="_Toc197004518"/>
      <w:r w:rsidRPr="00742EFF">
        <w:rPr>
          <w:rFonts w:eastAsia="Arial"/>
          <w:lang w:val="en-ZA" w:eastAsia="en-ZA"/>
        </w:rPr>
        <w:lastRenderedPageBreak/>
        <w:t>KT0306 Maintenance of different tools (sharpening, lubrication, tension, pressure, etc.)</w:t>
      </w:r>
      <w:bookmarkEnd w:id="32"/>
      <w:r w:rsidRPr="00742EFF">
        <w:rPr>
          <w:rFonts w:eastAsia="Arial"/>
          <w:lang w:val="en-ZA" w:eastAsia="en-ZA"/>
        </w:rPr>
        <w:t xml:space="preserve"> </w:t>
      </w:r>
    </w:p>
    <w:p w14:paraId="1DBE05F2" w14:textId="77777777" w:rsidR="005D7E86" w:rsidRPr="005D7E86" w:rsidRDefault="005D7E86" w:rsidP="005D7E86">
      <w:pPr>
        <w:rPr>
          <w:rFonts w:eastAsia="Arial"/>
          <w:lang w:val="en-ZA" w:eastAsia="en-ZA"/>
        </w:rPr>
      </w:pPr>
    </w:p>
    <w:p w14:paraId="364A01F1" w14:textId="4832430A" w:rsidR="00BA15BA" w:rsidRDefault="00BA15BA" w:rsidP="00F83EE5">
      <w:pPr>
        <w:spacing w:line="360" w:lineRule="auto"/>
        <w:jc w:val="both"/>
        <w:rPr>
          <w:rFonts w:ascii="Century Gothic" w:eastAsia="Arial" w:hAnsi="Century Gothic"/>
          <w:lang w:val="en-ZA" w:eastAsia="en-ZA"/>
        </w:rPr>
      </w:pPr>
      <w:r w:rsidRPr="004E0BD6">
        <w:rPr>
          <w:rFonts w:ascii="Century Gothic" w:eastAsia="Arial" w:hAnsi="Century Gothic"/>
          <w:b/>
          <w:lang w:val="en-ZA" w:eastAsia="en-ZA"/>
        </w:rPr>
        <w:t>Sharpening</w:t>
      </w:r>
      <w:r w:rsidRPr="004E0BD6">
        <w:rPr>
          <w:rFonts w:ascii="Century Gothic" w:eastAsia="Arial" w:hAnsi="Century Gothic"/>
          <w:lang w:val="en-ZA" w:eastAsia="en-ZA"/>
        </w:rPr>
        <w:t>:</w:t>
      </w:r>
    </w:p>
    <w:p w14:paraId="410E6185" w14:textId="6D9081B1" w:rsidR="00BA15BA" w:rsidRP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b/>
          <w:sz w:val="22"/>
          <w:szCs w:val="22"/>
          <w:lang w:val="en-ZA" w:eastAsia="en-ZA"/>
        </w:rPr>
        <w:t>Tool Inspection:</w:t>
      </w:r>
    </w:p>
    <w:p w14:paraId="5FC00082" w14:textId="77777777" w:rsidR="00BA15BA" w:rsidRPr="00463CB0" w:rsidRDefault="00BA15BA" w:rsidP="00F83EE5">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Regularly inspect tools with cutting edges, such as scissors, shears, or blades on cutting tools.</w:t>
      </w:r>
    </w:p>
    <w:p w14:paraId="63E06938" w14:textId="77777777" w:rsidR="00BA15BA" w:rsidRPr="00463CB0" w:rsidRDefault="00BA15BA" w:rsidP="00F83EE5">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Look for signs of dullness, nicks, or damage to the cutting surfaces.</w:t>
      </w:r>
    </w:p>
    <w:p w14:paraId="6FEFEA49" w14:textId="77777777" w:rsidR="00A93F5E" w:rsidRDefault="00A93F5E" w:rsidP="00F83EE5">
      <w:pPr>
        <w:spacing w:line="360" w:lineRule="auto"/>
        <w:jc w:val="both"/>
        <w:rPr>
          <w:rFonts w:ascii="Century Gothic" w:eastAsia="Arial" w:hAnsi="Century Gothic"/>
          <w:b/>
          <w:sz w:val="22"/>
          <w:szCs w:val="22"/>
          <w:lang w:val="en-ZA" w:eastAsia="en-ZA"/>
        </w:rPr>
      </w:pPr>
    </w:p>
    <w:p w14:paraId="33317C0F" w14:textId="49FC5259" w:rsidR="00BA15BA" w:rsidRP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b/>
          <w:sz w:val="22"/>
          <w:szCs w:val="22"/>
          <w:lang w:val="en-ZA" w:eastAsia="en-ZA"/>
        </w:rPr>
        <w:t>Sharpening Techniques:</w:t>
      </w:r>
    </w:p>
    <w:p w14:paraId="0C7128D0" w14:textId="77777777" w:rsidR="00BA15BA" w:rsidRPr="00463CB0" w:rsidRDefault="00BA15BA" w:rsidP="00F83EE5">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Use appropriate sharpening techniques specific to each tool type.</w:t>
      </w:r>
    </w:p>
    <w:p w14:paraId="6C377379" w14:textId="77777777" w:rsidR="00BA15BA" w:rsidRPr="00463CB0" w:rsidRDefault="00BA15BA" w:rsidP="00F83EE5">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Follow manufacturer guidelines or seek professional assistance for tools with specialized sharpening requirements.</w:t>
      </w:r>
    </w:p>
    <w:p w14:paraId="0708ADD7" w14:textId="3EEF1FB7" w:rsidR="00463CB0" w:rsidRDefault="00742EFF" w:rsidP="00F83EE5">
      <w:pPr>
        <w:spacing w:line="360" w:lineRule="auto"/>
        <w:jc w:val="both"/>
        <w:rPr>
          <w:rFonts w:ascii="Century Gothic" w:eastAsia="Arial" w:hAnsi="Century Gothic"/>
          <w:b/>
          <w:sz w:val="22"/>
          <w:szCs w:val="22"/>
          <w:lang w:val="en-ZA" w:eastAsia="en-ZA"/>
        </w:rPr>
      </w:pPr>
      <w:r>
        <w:rPr>
          <w:noProof/>
          <w:lang w:val="en-ZA" w:eastAsia="en-ZA"/>
        </w:rPr>
        <w:drawing>
          <wp:inline distT="0" distB="0" distL="0" distR="0" wp14:anchorId="38E00B2A" wp14:editId="06191796">
            <wp:extent cx="1847850" cy="2466975"/>
            <wp:effectExtent l="0" t="0" r="0" b="9525"/>
            <wp:docPr id="102" name="Picture 102" descr="The Art of Woodworking Sharpening and Tool Care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rt of Woodworking Sharpening and Tool Care | PD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r w:rsidR="006A7CC8">
        <w:rPr>
          <w:rFonts w:ascii="Century Gothic" w:eastAsia="Arial" w:hAnsi="Century Gothic"/>
          <w:b/>
          <w:sz w:val="22"/>
          <w:szCs w:val="22"/>
          <w:lang w:val="en-ZA" w:eastAsia="en-ZA"/>
        </w:rPr>
        <w:t xml:space="preserve">                     </w:t>
      </w:r>
      <w:r w:rsidR="006A7CC8">
        <w:rPr>
          <w:rFonts w:ascii="Century Gothic" w:eastAsia="Arial" w:hAnsi="Century Gothic"/>
          <w:b/>
          <w:noProof/>
          <w:sz w:val="22"/>
          <w:szCs w:val="22"/>
          <w:lang w:val="en-ZA" w:eastAsia="en-ZA"/>
        </w:rPr>
        <w:drawing>
          <wp:inline distT="0" distB="0" distL="0" distR="0" wp14:anchorId="76A07F33" wp14:editId="063CD1EC">
            <wp:extent cx="2847975" cy="1600200"/>
            <wp:effectExtent l="0" t="0" r="9525" b="0"/>
            <wp:docPr id="103" name="Picture 103" descr="C:\Users\Robert Smith\AppData\Local\Microsoft\Windows\INetCache\Content.MSO\B85A33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B85A33F5.t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14:paraId="2655E6D7" w14:textId="0A29F780" w:rsidR="00BA15BA" w:rsidRPr="00463CB0" w:rsidRDefault="00BA15BA" w:rsidP="00F83EE5">
      <w:pPr>
        <w:spacing w:line="360" w:lineRule="auto"/>
        <w:jc w:val="both"/>
        <w:rPr>
          <w:rFonts w:ascii="Century Gothic" w:eastAsia="Arial" w:hAnsi="Century Gothic"/>
          <w:b/>
          <w:sz w:val="22"/>
          <w:szCs w:val="22"/>
          <w:lang w:val="en-ZA" w:eastAsia="en-ZA"/>
        </w:rPr>
      </w:pPr>
      <w:r w:rsidRPr="00463CB0">
        <w:rPr>
          <w:rFonts w:ascii="Century Gothic" w:eastAsia="Arial" w:hAnsi="Century Gothic"/>
          <w:b/>
          <w:sz w:val="22"/>
          <w:szCs w:val="22"/>
          <w:lang w:val="en-ZA" w:eastAsia="en-ZA"/>
        </w:rPr>
        <w:t>Scheduled Sharpening:</w:t>
      </w:r>
    </w:p>
    <w:p w14:paraId="48857F93" w14:textId="77777777" w:rsidR="00BA15BA" w:rsidRPr="00463CB0" w:rsidRDefault="00BA15BA" w:rsidP="00F83EE5">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Establish a schedule for sharpening tools based on frequency of use and wear.</w:t>
      </w:r>
    </w:p>
    <w:p w14:paraId="447C1074" w14:textId="77777777" w:rsidR="00BA15BA" w:rsidRPr="00463CB0" w:rsidRDefault="00BA15BA" w:rsidP="00F83EE5">
      <w:pPr>
        <w:spacing w:line="360" w:lineRule="auto"/>
        <w:jc w:val="both"/>
        <w:rPr>
          <w:rFonts w:ascii="Century Gothic" w:eastAsia="Arial" w:hAnsi="Century Gothic"/>
          <w:sz w:val="22"/>
          <w:szCs w:val="22"/>
          <w:lang w:val="en-ZA" w:eastAsia="en-ZA"/>
        </w:rPr>
      </w:pPr>
      <w:r w:rsidRPr="00463CB0">
        <w:rPr>
          <w:rFonts w:ascii="Century Gothic" w:eastAsia="Arial" w:hAnsi="Century Gothic"/>
          <w:sz w:val="22"/>
          <w:szCs w:val="22"/>
          <w:lang w:val="en-ZA" w:eastAsia="en-ZA"/>
        </w:rPr>
        <w:t>Keep a record of sharpening sessions to maintain consistency and track tool performance.</w:t>
      </w:r>
    </w:p>
    <w:p w14:paraId="43167D3F" w14:textId="77777777" w:rsidR="00463CB0" w:rsidRDefault="00463CB0" w:rsidP="00F83EE5">
      <w:pPr>
        <w:spacing w:line="360" w:lineRule="auto"/>
        <w:jc w:val="both"/>
        <w:rPr>
          <w:rFonts w:ascii="Century Gothic" w:eastAsia="Arial" w:hAnsi="Century Gothic"/>
          <w:b/>
          <w:lang w:val="en-ZA" w:eastAsia="en-ZA"/>
        </w:rPr>
      </w:pPr>
    </w:p>
    <w:p w14:paraId="66901B1D" w14:textId="3FD7564C" w:rsidR="00BA15BA" w:rsidRPr="004E0BD6" w:rsidRDefault="00BA15BA" w:rsidP="00F83EE5">
      <w:pPr>
        <w:spacing w:line="360" w:lineRule="auto"/>
        <w:jc w:val="both"/>
        <w:rPr>
          <w:rFonts w:ascii="Century Gothic" w:eastAsia="Arial" w:hAnsi="Century Gothic"/>
          <w:lang w:val="en-ZA" w:eastAsia="en-ZA"/>
        </w:rPr>
      </w:pPr>
      <w:r w:rsidRPr="004E0BD6">
        <w:rPr>
          <w:rFonts w:ascii="Century Gothic" w:eastAsia="Arial" w:hAnsi="Century Gothic"/>
          <w:b/>
          <w:lang w:val="en-ZA" w:eastAsia="en-ZA"/>
        </w:rPr>
        <w:t>Lubrication</w:t>
      </w:r>
      <w:r w:rsidRPr="004E0BD6">
        <w:rPr>
          <w:rFonts w:ascii="Century Gothic" w:eastAsia="Arial" w:hAnsi="Century Gothic"/>
          <w:lang w:val="en-ZA" w:eastAsia="en-ZA"/>
        </w:rPr>
        <w:t>:</w:t>
      </w:r>
    </w:p>
    <w:p w14:paraId="1E71D877" w14:textId="556733C3" w:rsidR="00BA15BA" w:rsidRPr="00A93F5E" w:rsidRDefault="00BA15BA" w:rsidP="00F83EE5">
      <w:pPr>
        <w:spacing w:line="360" w:lineRule="auto"/>
        <w:jc w:val="both"/>
        <w:rPr>
          <w:rFonts w:ascii="Century Gothic" w:eastAsia="Arial" w:hAnsi="Century Gothic"/>
          <w:b/>
          <w:sz w:val="22"/>
          <w:szCs w:val="22"/>
          <w:lang w:val="en-ZA" w:eastAsia="en-ZA"/>
        </w:rPr>
      </w:pPr>
      <w:r w:rsidRPr="00A93F5E">
        <w:rPr>
          <w:rFonts w:ascii="Century Gothic" w:eastAsia="Arial" w:hAnsi="Century Gothic"/>
          <w:b/>
          <w:sz w:val="22"/>
          <w:szCs w:val="22"/>
          <w:lang w:val="en-ZA" w:eastAsia="en-ZA"/>
        </w:rPr>
        <w:t>Identify Lubrication Points:</w:t>
      </w:r>
    </w:p>
    <w:p w14:paraId="108A0428" w14:textId="77777777" w:rsidR="00BA15BA" w:rsidRPr="00A93F5E" w:rsidRDefault="00BA15BA" w:rsidP="00F83EE5">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Identify moving parts and areas where friction occurs in pneumatic tools, such as joints or pistons.</w:t>
      </w:r>
    </w:p>
    <w:p w14:paraId="19CE2B7B" w14:textId="77777777" w:rsidR="00BA15BA" w:rsidRPr="00A93F5E" w:rsidRDefault="00BA15BA" w:rsidP="00F83EE5">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Refer to the manufacturer's manual to locate recommended lubrication points.</w:t>
      </w:r>
    </w:p>
    <w:p w14:paraId="0C3BFFB2" w14:textId="77777777" w:rsidR="00A93F5E" w:rsidRDefault="00A93F5E" w:rsidP="00F83EE5">
      <w:pPr>
        <w:spacing w:line="360" w:lineRule="auto"/>
        <w:jc w:val="both"/>
        <w:rPr>
          <w:rFonts w:ascii="Century Gothic" w:eastAsia="Arial" w:hAnsi="Century Gothic"/>
          <w:b/>
          <w:sz w:val="22"/>
          <w:szCs w:val="22"/>
          <w:lang w:val="en-ZA" w:eastAsia="en-ZA"/>
        </w:rPr>
      </w:pPr>
    </w:p>
    <w:p w14:paraId="3C5123BC" w14:textId="77777777" w:rsidR="002543BB" w:rsidRDefault="002543BB">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1566C2F6" w14:textId="42EA9489" w:rsidR="00BA15BA" w:rsidRPr="00A93F5E" w:rsidRDefault="00BA15BA" w:rsidP="00F83EE5">
      <w:pPr>
        <w:spacing w:line="360" w:lineRule="auto"/>
        <w:jc w:val="both"/>
        <w:rPr>
          <w:rFonts w:ascii="Century Gothic" w:eastAsia="Arial" w:hAnsi="Century Gothic"/>
          <w:b/>
          <w:sz w:val="22"/>
          <w:szCs w:val="22"/>
          <w:lang w:val="en-ZA" w:eastAsia="en-ZA"/>
        </w:rPr>
      </w:pPr>
      <w:r w:rsidRPr="00A93F5E">
        <w:rPr>
          <w:rFonts w:ascii="Century Gothic" w:eastAsia="Arial" w:hAnsi="Century Gothic"/>
          <w:b/>
          <w:sz w:val="22"/>
          <w:szCs w:val="22"/>
          <w:lang w:val="en-ZA" w:eastAsia="en-ZA"/>
        </w:rPr>
        <w:lastRenderedPageBreak/>
        <w:t>Selecting Lubricants:</w:t>
      </w:r>
    </w:p>
    <w:p w14:paraId="22521077" w14:textId="77777777" w:rsidR="00BA15BA" w:rsidRPr="00A93F5E" w:rsidRDefault="00BA15BA" w:rsidP="00F83EE5">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Use lubricants specified by the tool manufacturer.</w:t>
      </w:r>
    </w:p>
    <w:p w14:paraId="414E6871" w14:textId="77777777" w:rsidR="00BA15BA" w:rsidRPr="00A93F5E" w:rsidRDefault="00BA15BA" w:rsidP="00F83EE5">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 xml:space="preserve">Choose the appropriate lubricant type </w:t>
      </w:r>
      <w:r w:rsidRPr="00352E0B">
        <w:rPr>
          <w:rFonts w:ascii="Century Gothic" w:eastAsia="Arial" w:hAnsi="Century Gothic"/>
          <w:b/>
          <w:sz w:val="22"/>
          <w:szCs w:val="22"/>
          <w:lang w:val="en-ZA" w:eastAsia="en-ZA"/>
        </w:rPr>
        <w:t>(oil, grease)</w:t>
      </w:r>
      <w:r w:rsidRPr="00A93F5E">
        <w:rPr>
          <w:rFonts w:ascii="Century Gothic" w:eastAsia="Arial" w:hAnsi="Century Gothic"/>
          <w:sz w:val="22"/>
          <w:szCs w:val="22"/>
          <w:lang w:val="en-ZA" w:eastAsia="en-ZA"/>
        </w:rPr>
        <w:t xml:space="preserve"> based on the tool's design and requirements.</w:t>
      </w:r>
    </w:p>
    <w:p w14:paraId="1B77BA96" w14:textId="643EF928" w:rsidR="006A7CC8" w:rsidRDefault="006A7CC8" w:rsidP="00F83EE5">
      <w:pPr>
        <w:spacing w:line="360" w:lineRule="auto"/>
        <w:jc w:val="both"/>
        <w:rPr>
          <w:rFonts w:ascii="Century Gothic" w:eastAsia="Arial" w:hAnsi="Century Gothic"/>
          <w:b/>
          <w:sz w:val="22"/>
          <w:szCs w:val="22"/>
          <w:lang w:val="en-ZA" w:eastAsia="en-ZA"/>
        </w:rPr>
      </w:pPr>
      <w:r>
        <w:rPr>
          <w:noProof/>
          <w:lang w:val="en-ZA" w:eastAsia="en-ZA"/>
        </w:rPr>
        <w:drawing>
          <wp:inline distT="0" distB="0" distL="0" distR="0" wp14:anchorId="0D6516CB" wp14:editId="7A2814C0">
            <wp:extent cx="2828925" cy="1619250"/>
            <wp:effectExtent l="0" t="0" r="9525" b="0"/>
            <wp:docPr id="104" name="Picture 104" descr="The Importance of Lubrication System in Your Pneumatic Equipment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Importance of Lubrication System in Your Pneumatic Equipment | Blo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noProof/>
          <w:lang w:val="en-ZA" w:eastAsia="en-ZA"/>
        </w:rPr>
        <w:drawing>
          <wp:inline distT="0" distB="0" distL="0" distR="0" wp14:anchorId="77C46CB3" wp14:editId="458AF8C0">
            <wp:extent cx="2619375" cy="1743075"/>
            <wp:effectExtent l="0" t="0" r="9525" b="9525"/>
            <wp:docPr id="106" name="Picture 106" descr="Right Lubricants for Your Tools | Leading Lubrication tools manufa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ght Lubricants for Your Tools | Leading Lubrication tools manufacture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6A7CC8">
        <w:rPr>
          <w:rFonts w:ascii="Century Gothic" w:eastAsia="Arial" w:hAnsi="Century Gothic"/>
          <w:b/>
          <w:noProof/>
          <w:sz w:val="22"/>
          <w:szCs w:val="22"/>
          <w:lang w:val="en-ZA" w:eastAsia="en-ZA"/>
        </w:rPr>
        <w:drawing>
          <wp:inline distT="0" distB="0" distL="0" distR="0" wp14:anchorId="3D3DE9CF" wp14:editId="63077810">
            <wp:extent cx="2847975" cy="1600200"/>
            <wp:effectExtent l="0" t="0" r="9525" b="0"/>
            <wp:docPr id="105" name="Picture 105" descr="C:\Users\Robert Smith\AppData\Local\Microsoft\Windows\INetCache\Content.MSO\5D637D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obert Smith\AppData\Local\Microsoft\Windows\INetCache\Content.MSO\5D637D69.t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sidR="00FC734A">
        <w:rPr>
          <w:rFonts w:ascii="Century Gothic" w:eastAsia="Arial" w:hAnsi="Century Gothic"/>
          <w:b/>
          <w:sz w:val="22"/>
          <w:szCs w:val="22"/>
          <w:lang w:val="en-ZA" w:eastAsia="en-ZA"/>
        </w:rPr>
        <w:t xml:space="preserve">   </w:t>
      </w:r>
      <w:r w:rsidR="00FC734A">
        <w:rPr>
          <w:noProof/>
          <w:lang w:val="en-ZA" w:eastAsia="en-ZA"/>
        </w:rPr>
        <w:drawing>
          <wp:inline distT="0" distB="0" distL="0" distR="0" wp14:anchorId="5EE96D10" wp14:editId="3C09F07B">
            <wp:extent cx="2466975" cy="1847850"/>
            <wp:effectExtent l="0" t="0" r="9525" b="0"/>
            <wp:docPr id="107" name="Picture 107" descr="LUBRICATING TOOLS AND EQUIPME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UBRICATING TOOLS AND EQUIPMENT - YouTub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78098E44" w14:textId="1C76FA94" w:rsidR="00BA15BA" w:rsidRPr="00A93F5E" w:rsidRDefault="00BA15BA" w:rsidP="00F83EE5">
      <w:pPr>
        <w:spacing w:line="360" w:lineRule="auto"/>
        <w:jc w:val="both"/>
        <w:rPr>
          <w:rFonts w:ascii="Century Gothic" w:eastAsia="Arial" w:hAnsi="Century Gothic"/>
          <w:b/>
          <w:sz w:val="22"/>
          <w:szCs w:val="22"/>
          <w:lang w:val="en-ZA" w:eastAsia="en-ZA"/>
        </w:rPr>
      </w:pPr>
      <w:r w:rsidRPr="00A93F5E">
        <w:rPr>
          <w:rFonts w:ascii="Century Gothic" w:eastAsia="Arial" w:hAnsi="Century Gothic"/>
          <w:b/>
          <w:sz w:val="22"/>
          <w:szCs w:val="22"/>
          <w:lang w:val="en-ZA" w:eastAsia="en-ZA"/>
        </w:rPr>
        <w:t>Regular Lubrication Schedule:</w:t>
      </w:r>
    </w:p>
    <w:p w14:paraId="21A3B107" w14:textId="77777777" w:rsidR="00BA15BA" w:rsidRPr="00A93F5E" w:rsidRDefault="00BA15BA" w:rsidP="00F83EE5">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Implement a regular lubrication schedule to ensure smooth tool operation.</w:t>
      </w:r>
    </w:p>
    <w:p w14:paraId="1FCB29CB" w14:textId="77777777" w:rsidR="00BA15BA" w:rsidRPr="00A93F5E" w:rsidRDefault="00BA15BA" w:rsidP="00F83EE5">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Follow the recommended intervals outlined in the tool manual or guidelines.</w:t>
      </w:r>
    </w:p>
    <w:p w14:paraId="3B227FC2" w14:textId="77777777" w:rsidR="00A93F5E" w:rsidRDefault="00A93F5E" w:rsidP="00F83EE5">
      <w:pPr>
        <w:spacing w:line="360" w:lineRule="auto"/>
        <w:jc w:val="both"/>
        <w:rPr>
          <w:rFonts w:ascii="Century Gothic" w:eastAsia="Arial" w:hAnsi="Century Gothic"/>
          <w:b/>
          <w:sz w:val="22"/>
          <w:szCs w:val="22"/>
          <w:lang w:val="en-ZA" w:eastAsia="en-ZA"/>
        </w:rPr>
      </w:pPr>
    </w:p>
    <w:p w14:paraId="500F18D4" w14:textId="0E039973" w:rsidR="00BA15BA" w:rsidRPr="00A93F5E" w:rsidRDefault="00BA15BA" w:rsidP="00F83EE5">
      <w:pPr>
        <w:spacing w:line="360" w:lineRule="auto"/>
        <w:jc w:val="both"/>
        <w:rPr>
          <w:rFonts w:ascii="Century Gothic" w:eastAsia="Arial" w:hAnsi="Century Gothic"/>
          <w:lang w:val="en-ZA" w:eastAsia="en-ZA"/>
        </w:rPr>
      </w:pPr>
      <w:r w:rsidRPr="00A93F5E">
        <w:rPr>
          <w:rFonts w:ascii="Century Gothic" w:eastAsia="Arial" w:hAnsi="Century Gothic"/>
          <w:b/>
          <w:lang w:val="en-ZA" w:eastAsia="en-ZA"/>
        </w:rPr>
        <w:t>Tension</w:t>
      </w:r>
      <w:r w:rsidRPr="00A93F5E">
        <w:rPr>
          <w:rFonts w:ascii="Century Gothic" w:eastAsia="Arial" w:hAnsi="Century Gothic"/>
          <w:lang w:val="en-ZA" w:eastAsia="en-ZA"/>
        </w:rPr>
        <w:t>:</w:t>
      </w:r>
    </w:p>
    <w:p w14:paraId="53BA0079" w14:textId="5EB9841E" w:rsidR="00BA15BA" w:rsidRPr="00A93F5E" w:rsidRDefault="00BA15BA" w:rsidP="00F83EE5">
      <w:pPr>
        <w:spacing w:line="360" w:lineRule="auto"/>
        <w:jc w:val="both"/>
        <w:rPr>
          <w:rFonts w:ascii="Century Gothic" w:eastAsia="Arial" w:hAnsi="Century Gothic"/>
          <w:b/>
          <w:sz w:val="22"/>
          <w:szCs w:val="22"/>
          <w:lang w:val="en-ZA" w:eastAsia="en-ZA"/>
        </w:rPr>
      </w:pPr>
      <w:r w:rsidRPr="00A93F5E">
        <w:rPr>
          <w:rFonts w:ascii="Century Gothic" w:eastAsia="Arial" w:hAnsi="Century Gothic"/>
          <w:b/>
          <w:sz w:val="22"/>
          <w:szCs w:val="22"/>
          <w:lang w:val="en-ZA" w:eastAsia="en-ZA"/>
        </w:rPr>
        <w:t>Check Tension Components:</w:t>
      </w:r>
    </w:p>
    <w:p w14:paraId="1FF4A483" w14:textId="63A0128E" w:rsidR="00BA15BA" w:rsidRPr="00A93F5E" w:rsidRDefault="00BA15BA" w:rsidP="00F83EE5">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Identify components that contribute to tension, such as springs or adjustment mechanisms.</w:t>
      </w:r>
    </w:p>
    <w:p w14:paraId="0757F881" w14:textId="77777777" w:rsidR="00BA15BA" w:rsidRPr="00A93F5E" w:rsidRDefault="00BA15BA" w:rsidP="00F83EE5">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Inspect these components for signs of wear, damage, or misalignment.</w:t>
      </w:r>
    </w:p>
    <w:p w14:paraId="20CA0ABE" w14:textId="77777777" w:rsidR="00F83EE5" w:rsidRDefault="00F83EE5" w:rsidP="00F83EE5">
      <w:pPr>
        <w:spacing w:line="360" w:lineRule="auto"/>
        <w:jc w:val="both"/>
        <w:rPr>
          <w:rFonts w:ascii="Century Gothic" w:eastAsia="Arial" w:hAnsi="Century Gothic"/>
          <w:b/>
          <w:sz w:val="22"/>
          <w:szCs w:val="22"/>
          <w:lang w:val="en-ZA" w:eastAsia="en-ZA"/>
        </w:rPr>
      </w:pPr>
    </w:p>
    <w:p w14:paraId="54E52835" w14:textId="0F7F46C1" w:rsidR="00BA15BA" w:rsidRPr="00A93F5E" w:rsidRDefault="00BA15BA" w:rsidP="00F83EE5">
      <w:pPr>
        <w:spacing w:line="360" w:lineRule="auto"/>
        <w:jc w:val="both"/>
        <w:rPr>
          <w:rFonts w:ascii="Century Gothic" w:eastAsia="Arial" w:hAnsi="Century Gothic"/>
          <w:b/>
          <w:sz w:val="22"/>
          <w:szCs w:val="22"/>
          <w:lang w:val="en-ZA" w:eastAsia="en-ZA"/>
        </w:rPr>
      </w:pPr>
      <w:r w:rsidRPr="00A93F5E">
        <w:rPr>
          <w:rFonts w:ascii="Century Gothic" w:eastAsia="Arial" w:hAnsi="Century Gothic"/>
          <w:b/>
          <w:sz w:val="22"/>
          <w:szCs w:val="22"/>
          <w:lang w:val="en-ZA" w:eastAsia="en-ZA"/>
        </w:rPr>
        <w:t>Adjustment Procedures:</w:t>
      </w:r>
    </w:p>
    <w:p w14:paraId="76444DB2" w14:textId="77777777" w:rsidR="00BA15BA" w:rsidRPr="00A93F5E" w:rsidRDefault="00BA15BA" w:rsidP="00F83EE5">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Follow manufacturer guidelines for adjusting tension components.</w:t>
      </w:r>
    </w:p>
    <w:p w14:paraId="35659AB4" w14:textId="77777777" w:rsidR="00BA15BA" w:rsidRPr="00A93F5E" w:rsidRDefault="00BA15BA" w:rsidP="00F83EE5">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Use appropriate tools and techniques to achieve the desired tension levels.</w:t>
      </w:r>
    </w:p>
    <w:p w14:paraId="7363A8CC" w14:textId="01FB2BDC" w:rsidR="00A93F5E" w:rsidRDefault="00213EE1" w:rsidP="00F83EE5">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lastRenderedPageBreak/>
        <w:drawing>
          <wp:inline distT="0" distB="0" distL="0" distR="0" wp14:anchorId="6AEC1C2D" wp14:editId="7F01CF92">
            <wp:extent cx="2857500" cy="1600200"/>
            <wp:effectExtent l="0" t="0" r="0" b="0"/>
            <wp:docPr id="153" name="Picture 153" descr="C:\Users\Robert Smith\AppData\Local\Microsoft\Windows\INetCache\Content.MSO\38353A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8353A61.tm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rFonts w:ascii="Century Gothic" w:eastAsia="Arial" w:hAnsi="Century Gothic"/>
          <w:b/>
          <w:noProof/>
          <w:sz w:val="22"/>
          <w:szCs w:val="22"/>
          <w:lang w:val="en-ZA" w:eastAsia="en-ZA"/>
        </w:rPr>
        <w:drawing>
          <wp:inline distT="0" distB="0" distL="0" distR="0" wp14:anchorId="1BCE4561" wp14:editId="73D8AB27">
            <wp:extent cx="2676525" cy="1600200"/>
            <wp:effectExtent l="0" t="0" r="9525" b="0"/>
            <wp:docPr id="154" name="Picture 154" descr="C:\Users\Robert Smith\AppData\Local\Microsoft\Windows\INetCache\Content.MSO\73B85E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 Smith\AppData\Local\Microsoft\Windows\INetCache\Content.MSO\73B85EB2.tm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76525" cy="1600200"/>
                    </a:xfrm>
                    <a:prstGeom prst="rect">
                      <a:avLst/>
                    </a:prstGeom>
                    <a:noFill/>
                    <a:ln>
                      <a:noFill/>
                    </a:ln>
                  </pic:spPr>
                </pic:pic>
              </a:graphicData>
            </a:graphic>
          </wp:inline>
        </w:drawing>
      </w:r>
    </w:p>
    <w:p w14:paraId="0E5DDE78" w14:textId="77777777" w:rsidR="002543BB" w:rsidRDefault="002543BB" w:rsidP="00F83EE5">
      <w:pPr>
        <w:spacing w:line="360" w:lineRule="auto"/>
        <w:jc w:val="both"/>
        <w:rPr>
          <w:rFonts w:ascii="Century Gothic" w:eastAsia="Arial" w:hAnsi="Century Gothic"/>
          <w:b/>
          <w:sz w:val="22"/>
          <w:szCs w:val="22"/>
          <w:lang w:val="en-ZA" w:eastAsia="en-ZA"/>
        </w:rPr>
      </w:pPr>
    </w:p>
    <w:p w14:paraId="15ECBABE" w14:textId="668EC664" w:rsidR="00BA15BA" w:rsidRPr="00A93F5E" w:rsidRDefault="00BA15BA" w:rsidP="00F83EE5">
      <w:pPr>
        <w:spacing w:line="360" w:lineRule="auto"/>
        <w:jc w:val="both"/>
        <w:rPr>
          <w:rFonts w:ascii="Century Gothic" w:eastAsia="Arial" w:hAnsi="Century Gothic"/>
          <w:b/>
          <w:sz w:val="22"/>
          <w:szCs w:val="22"/>
          <w:lang w:val="en-ZA" w:eastAsia="en-ZA"/>
        </w:rPr>
      </w:pPr>
      <w:r w:rsidRPr="00A93F5E">
        <w:rPr>
          <w:rFonts w:ascii="Century Gothic" w:eastAsia="Arial" w:hAnsi="Century Gothic"/>
          <w:b/>
          <w:sz w:val="22"/>
          <w:szCs w:val="22"/>
          <w:lang w:val="en-ZA" w:eastAsia="en-ZA"/>
        </w:rPr>
        <w:t>Periodic Tension Checks:</w:t>
      </w:r>
    </w:p>
    <w:p w14:paraId="35C4CC36" w14:textId="77777777" w:rsidR="00BA15BA" w:rsidRPr="00A93F5E" w:rsidRDefault="00BA15BA" w:rsidP="00F83EE5">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Implement regular checks of tension components, especially after significant use or adjustments.</w:t>
      </w:r>
    </w:p>
    <w:p w14:paraId="59DB0E81" w14:textId="77777777" w:rsidR="00BA15BA" w:rsidRPr="00A93F5E" w:rsidRDefault="00BA15BA" w:rsidP="00F83EE5">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Document tension settings for reference and consistency.</w:t>
      </w:r>
    </w:p>
    <w:p w14:paraId="3D2F16F2" w14:textId="77777777" w:rsidR="00A93F5E" w:rsidRDefault="00A93F5E" w:rsidP="00F83EE5">
      <w:pPr>
        <w:spacing w:line="360" w:lineRule="auto"/>
        <w:jc w:val="both"/>
        <w:rPr>
          <w:rFonts w:ascii="Century Gothic" w:eastAsia="Arial" w:hAnsi="Century Gothic"/>
          <w:b/>
          <w:lang w:val="en-ZA" w:eastAsia="en-ZA"/>
        </w:rPr>
      </w:pPr>
    </w:p>
    <w:p w14:paraId="43C8515E" w14:textId="1A47525A" w:rsidR="00BA15BA" w:rsidRPr="004E0BD6" w:rsidRDefault="00BA15BA" w:rsidP="00F83EE5">
      <w:pPr>
        <w:spacing w:line="360" w:lineRule="auto"/>
        <w:jc w:val="both"/>
        <w:rPr>
          <w:rFonts w:ascii="Century Gothic" w:eastAsia="Arial" w:hAnsi="Century Gothic"/>
          <w:lang w:val="en-ZA" w:eastAsia="en-ZA"/>
        </w:rPr>
      </w:pPr>
      <w:r w:rsidRPr="004E0BD6">
        <w:rPr>
          <w:rFonts w:ascii="Century Gothic" w:eastAsia="Arial" w:hAnsi="Century Gothic"/>
          <w:b/>
          <w:lang w:val="en-ZA" w:eastAsia="en-ZA"/>
        </w:rPr>
        <w:t>Pressure</w:t>
      </w:r>
      <w:r w:rsidRPr="004E0BD6">
        <w:rPr>
          <w:rFonts w:ascii="Century Gothic" w:eastAsia="Arial" w:hAnsi="Century Gothic"/>
          <w:lang w:val="en-ZA" w:eastAsia="en-ZA"/>
        </w:rPr>
        <w:t>:</w:t>
      </w:r>
    </w:p>
    <w:p w14:paraId="5C802588" w14:textId="5E4899DC" w:rsidR="00BA15BA" w:rsidRPr="00A93F5E" w:rsidRDefault="00BA15BA" w:rsidP="00F83EE5">
      <w:pPr>
        <w:spacing w:line="360" w:lineRule="auto"/>
        <w:jc w:val="both"/>
        <w:rPr>
          <w:rFonts w:ascii="Century Gothic" w:eastAsia="Arial" w:hAnsi="Century Gothic"/>
          <w:b/>
          <w:sz w:val="22"/>
          <w:szCs w:val="22"/>
          <w:lang w:val="en-ZA" w:eastAsia="en-ZA"/>
        </w:rPr>
      </w:pPr>
      <w:r w:rsidRPr="00A93F5E">
        <w:rPr>
          <w:rFonts w:ascii="Century Gothic" w:eastAsia="Arial" w:hAnsi="Century Gothic"/>
          <w:b/>
          <w:sz w:val="22"/>
          <w:szCs w:val="22"/>
          <w:lang w:val="en-ZA" w:eastAsia="en-ZA"/>
        </w:rPr>
        <w:t>Pressure Regulator Inspection:</w:t>
      </w:r>
    </w:p>
    <w:p w14:paraId="3B2CBED4" w14:textId="77777777" w:rsidR="00BA15BA" w:rsidRPr="00A93F5E" w:rsidRDefault="00BA15BA" w:rsidP="00F83EE5">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Regularly inspect the pressure regulator on pneumatic tools.</w:t>
      </w:r>
    </w:p>
    <w:p w14:paraId="3EA19E7C" w14:textId="77777777" w:rsidR="00BA15BA" w:rsidRPr="00A93F5E" w:rsidRDefault="00BA15BA" w:rsidP="00F83EE5">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Ensure that it is functioning correctly and adjust if necessary.</w:t>
      </w:r>
    </w:p>
    <w:p w14:paraId="5303FD94" w14:textId="7B31D02D" w:rsidR="00A93F5E" w:rsidRDefault="00213EE1" w:rsidP="00F83EE5">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410C42F0" wp14:editId="0E70BCF1">
            <wp:extent cx="2476500" cy="1847850"/>
            <wp:effectExtent l="0" t="0" r="0" b="0"/>
            <wp:docPr id="155" name="Picture 155" descr="C:\Users\Robert Smith\AppData\Local\Microsoft\Windows\INetCache\Content.MSO\CC6A7F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CC6A7FDC.t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14:paraId="7F4DA483" w14:textId="77777777" w:rsidR="002543BB" w:rsidRDefault="002543BB" w:rsidP="00F83EE5">
      <w:pPr>
        <w:spacing w:line="360" w:lineRule="auto"/>
        <w:jc w:val="both"/>
        <w:rPr>
          <w:rFonts w:ascii="Century Gothic" w:eastAsia="Arial" w:hAnsi="Century Gothic"/>
          <w:b/>
          <w:sz w:val="22"/>
          <w:szCs w:val="22"/>
          <w:lang w:val="en-ZA" w:eastAsia="en-ZA"/>
        </w:rPr>
      </w:pPr>
    </w:p>
    <w:p w14:paraId="20321BD2" w14:textId="37ACE804" w:rsidR="00A93F5E" w:rsidRDefault="00BA15BA" w:rsidP="00F83EE5">
      <w:pPr>
        <w:spacing w:line="360" w:lineRule="auto"/>
        <w:jc w:val="both"/>
        <w:rPr>
          <w:rFonts w:ascii="Century Gothic" w:eastAsia="Arial" w:hAnsi="Century Gothic"/>
          <w:b/>
          <w:sz w:val="22"/>
          <w:szCs w:val="22"/>
          <w:lang w:val="en-ZA" w:eastAsia="en-ZA"/>
        </w:rPr>
      </w:pPr>
      <w:r w:rsidRPr="00A93F5E">
        <w:rPr>
          <w:rFonts w:ascii="Century Gothic" w:eastAsia="Arial" w:hAnsi="Century Gothic"/>
          <w:b/>
          <w:sz w:val="22"/>
          <w:szCs w:val="22"/>
          <w:lang w:val="en-ZA" w:eastAsia="en-ZA"/>
        </w:rPr>
        <w:t>Calibration Checks:</w:t>
      </w:r>
    </w:p>
    <w:p w14:paraId="0278831F" w14:textId="4DFDE474" w:rsidR="00BA15BA" w:rsidRPr="00A93F5E" w:rsidRDefault="00BA15BA" w:rsidP="00F83EE5">
      <w:pPr>
        <w:spacing w:line="360" w:lineRule="auto"/>
        <w:jc w:val="both"/>
        <w:rPr>
          <w:rFonts w:ascii="Century Gothic" w:eastAsia="Arial" w:hAnsi="Century Gothic"/>
          <w:b/>
          <w:sz w:val="22"/>
          <w:szCs w:val="22"/>
          <w:lang w:val="en-ZA" w:eastAsia="en-ZA"/>
        </w:rPr>
      </w:pPr>
      <w:r w:rsidRPr="00A93F5E">
        <w:rPr>
          <w:rFonts w:ascii="Century Gothic" w:eastAsia="Arial" w:hAnsi="Century Gothic"/>
          <w:sz w:val="22"/>
          <w:szCs w:val="22"/>
          <w:lang w:val="en-ZA" w:eastAsia="en-ZA"/>
        </w:rPr>
        <w:t>Calibrate pressure regulators at scheduled intervals.</w:t>
      </w:r>
    </w:p>
    <w:p w14:paraId="644AEAA4" w14:textId="557A5112" w:rsidR="00BA15BA" w:rsidRPr="00A93F5E" w:rsidRDefault="00BA15BA" w:rsidP="00F83EE5">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Confirm that pressure settings are accurate and align with the tool's requirements.</w:t>
      </w:r>
    </w:p>
    <w:p w14:paraId="7BF33959" w14:textId="77777777" w:rsidR="00A93F5E" w:rsidRDefault="00A93F5E" w:rsidP="00F83EE5">
      <w:pPr>
        <w:spacing w:line="360" w:lineRule="auto"/>
        <w:jc w:val="both"/>
        <w:rPr>
          <w:rFonts w:ascii="Century Gothic" w:eastAsia="Arial" w:hAnsi="Century Gothic"/>
          <w:b/>
          <w:sz w:val="22"/>
          <w:szCs w:val="22"/>
          <w:lang w:val="en-ZA" w:eastAsia="en-ZA"/>
        </w:rPr>
      </w:pPr>
    </w:p>
    <w:p w14:paraId="38E0C27F" w14:textId="44729CB9" w:rsidR="00A93F5E" w:rsidRPr="00A93F5E" w:rsidRDefault="00BA15BA" w:rsidP="00F83EE5">
      <w:pPr>
        <w:spacing w:line="360" w:lineRule="auto"/>
        <w:jc w:val="both"/>
        <w:rPr>
          <w:rFonts w:ascii="Century Gothic" w:eastAsia="Arial" w:hAnsi="Century Gothic"/>
          <w:b/>
          <w:sz w:val="22"/>
          <w:szCs w:val="22"/>
          <w:lang w:val="en-ZA" w:eastAsia="en-ZA"/>
        </w:rPr>
      </w:pPr>
      <w:r w:rsidRPr="00A93F5E">
        <w:rPr>
          <w:rFonts w:ascii="Century Gothic" w:eastAsia="Arial" w:hAnsi="Century Gothic"/>
          <w:b/>
          <w:sz w:val="22"/>
          <w:szCs w:val="22"/>
          <w:lang w:val="en-ZA" w:eastAsia="en-ZA"/>
        </w:rPr>
        <w:t>Pressure Adjustment Procedures:</w:t>
      </w:r>
    </w:p>
    <w:p w14:paraId="2BF847B5" w14:textId="628F91FF" w:rsidR="00BA15BA" w:rsidRPr="00A93F5E" w:rsidRDefault="00BA15BA" w:rsidP="00F83EE5">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Follow proper procedures when adjusting pressure settings on pneumatic tools.</w:t>
      </w:r>
    </w:p>
    <w:p w14:paraId="6EE3BCCC" w14:textId="77777777" w:rsidR="00BA15BA" w:rsidRPr="00A93F5E" w:rsidRDefault="00BA15BA" w:rsidP="00F83EE5">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Gradually make adjustments while monitoring tool performance.</w:t>
      </w:r>
    </w:p>
    <w:p w14:paraId="31CEDA57" w14:textId="60B01960" w:rsidR="00BA15BA" w:rsidRPr="00A93F5E" w:rsidRDefault="00213EE1" w:rsidP="00F83EE5">
      <w:pPr>
        <w:spacing w:line="360" w:lineRule="auto"/>
        <w:jc w:val="both"/>
        <w:rPr>
          <w:rFonts w:ascii="Century Gothic" w:eastAsia="Arial" w:hAnsi="Century Gothic"/>
          <w:sz w:val="22"/>
          <w:szCs w:val="22"/>
          <w:lang w:val="en-ZA" w:eastAsia="en-ZA"/>
        </w:rPr>
      </w:pPr>
      <w:r w:rsidRPr="00213EE1">
        <w:rPr>
          <w:rFonts w:ascii="Century Gothic" w:eastAsia="Arial" w:hAnsi="Century Gothic"/>
          <w:noProof/>
          <w:sz w:val="22"/>
          <w:szCs w:val="22"/>
          <w:lang w:val="en-ZA" w:eastAsia="en-ZA"/>
        </w:rPr>
        <w:lastRenderedPageBreak/>
        <w:drawing>
          <wp:inline distT="0" distB="0" distL="0" distR="0" wp14:anchorId="1B961F3E" wp14:editId="2F295BB6">
            <wp:extent cx="2828925" cy="1619250"/>
            <wp:effectExtent l="0" t="0" r="9525" b="0"/>
            <wp:docPr id="156" name="Picture 156" descr="How to install and adjust a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install and adjust a regulato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inline>
        </w:drawing>
      </w:r>
    </w:p>
    <w:p w14:paraId="679B1BBD" w14:textId="77777777" w:rsidR="00BA15BA" w:rsidRPr="009315BA" w:rsidRDefault="00BA15BA" w:rsidP="00F83EE5">
      <w:pPr>
        <w:spacing w:line="360" w:lineRule="auto"/>
        <w:jc w:val="both"/>
        <w:rPr>
          <w:rFonts w:ascii="Century Gothic" w:eastAsia="Arial" w:hAnsi="Century Gothic"/>
          <w:b/>
          <w:lang w:val="en-ZA" w:eastAsia="en-ZA"/>
        </w:rPr>
      </w:pPr>
      <w:r w:rsidRPr="009315BA">
        <w:rPr>
          <w:rFonts w:ascii="Century Gothic" w:eastAsia="Arial" w:hAnsi="Century Gothic"/>
          <w:b/>
          <w:lang w:val="en-ZA" w:eastAsia="en-ZA"/>
        </w:rPr>
        <w:t>Additional Maintenance Considerations:</w:t>
      </w:r>
    </w:p>
    <w:p w14:paraId="16964C33" w14:textId="4D0EA82B" w:rsidR="00BA15BA" w:rsidRPr="00A93F5E" w:rsidRDefault="00BA15BA" w:rsidP="00F83EE5">
      <w:pPr>
        <w:spacing w:line="360" w:lineRule="auto"/>
        <w:jc w:val="both"/>
        <w:rPr>
          <w:rFonts w:ascii="Century Gothic" w:eastAsia="Arial" w:hAnsi="Century Gothic"/>
          <w:b/>
          <w:sz w:val="22"/>
          <w:szCs w:val="22"/>
          <w:lang w:val="en-ZA" w:eastAsia="en-ZA"/>
        </w:rPr>
      </w:pPr>
      <w:r w:rsidRPr="00A93F5E">
        <w:rPr>
          <w:rFonts w:ascii="Century Gothic" w:eastAsia="Arial" w:hAnsi="Century Gothic"/>
          <w:b/>
          <w:sz w:val="22"/>
          <w:szCs w:val="22"/>
          <w:lang w:val="en-ZA" w:eastAsia="en-ZA"/>
        </w:rPr>
        <w:t>Cleanliness:</w:t>
      </w:r>
    </w:p>
    <w:p w14:paraId="1EF607DD" w14:textId="2B3372D3" w:rsidR="00BA15BA" w:rsidRDefault="00BA15BA" w:rsidP="000C2F7D">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Keep tools clean from debris, dust, or residual materials.</w:t>
      </w:r>
    </w:p>
    <w:p w14:paraId="6FC8C378" w14:textId="7E393CDB" w:rsidR="00370C50" w:rsidRPr="00A93F5E" w:rsidRDefault="00370C50" w:rsidP="000C2F7D">
      <w:pPr>
        <w:spacing w:line="360" w:lineRule="auto"/>
        <w:jc w:val="both"/>
        <w:rPr>
          <w:rFonts w:ascii="Century Gothic" w:eastAsia="Arial" w:hAnsi="Century Gothic"/>
          <w:sz w:val="22"/>
          <w:szCs w:val="22"/>
          <w:lang w:val="en-ZA" w:eastAsia="en-ZA"/>
        </w:rPr>
      </w:pPr>
      <w:r>
        <w:rPr>
          <w:noProof/>
          <w:lang w:val="en-ZA" w:eastAsia="en-ZA"/>
        </w:rPr>
        <w:drawing>
          <wp:inline distT="0" distB="0" distL="0" distR="0" wp14:anchorId="70162A6C" wp14:editId="1D665A23">
            <wp:extent cx="1857375" cy="2466975"/>
            <wp:effectExtent l="0" t="0" r="9525" b="9525"/>
            <wp:docPr id="157" name="Picture 157" descr="Cleaning with compressed air: Making sense of the OSHA regulation | J. J.  Keller® Complianc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ning with compressed air: Making sense of the OSHA regulation | J. J.  Keller® Compliance Network"/>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57375" cy="2466975"/>
                    </a:xfrm>
                    <a:prstGeom prst="rect">
                      <a:avLst/>
                    </a:prstGeom>
                    <a:noFill/>
                    <a:ln>
                      <a:noFill/>
                    </a:ln>
                  </pic:spPr>
                </pic:pic>
              </a:graphicData>
            </a:graphic>
          </wp:inline>
        </w:drawing>
      </w:r>
      <w:r>
        <w:rPr>
          <w:rFonts w:ascii="Century Gothic" w:eastAsia="Arial" w:hAnsi="Century Gothic"/>
          <w:sz w:val="22"/>
          <w:szCs w:val="22"/>
          <w:lang w:val="en-ZA" w:eastAsia="en-ZA"/>
        </w:rPr>
        <w:t xml:space="preserve">              </w:t>
      </w:r>
      <w:r>
        <w:rPr>
          <w:noProof/>
          <w:lang w:val="en-ZA" w:eastAsia="en-ZA"/>
        </w:rPr>
        <w:drawing>
          <wp:inline distT="0" distB="0" distL="0" distR="0" wp14:anchorId="74E0AAF2" wp14:editId="6A0AFCD3">
            <wp:extent cx="2867025" cy="1590675"/>
            <wp:effectExtent l="0" t="0" r="9525" b="9525"/>
            <wp:docPr id="158" name="Picture 158" descr="What Is The Best Way To Keep Hand Tools From Rusting | Sto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The Best Way To Keep Hand Tools From Rusting | Storable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67025" cy="1590675"/>
                    </a:xfrm>
                    <a:prstGeom prst="rect">
                      <a:avLst/>
                    </a:prstGeom>
                    <a:noFill/>
                    <a:ln>
                      <a:noFill/>
                    </a:ln>
                  </pic:spPr>
                </pic:pic>
              </a:graphicData>
            </a:graphic>
          </wp:inline>
        </w:drawing>
      </w:r>
      <w:r>
        <w:rPr>
          <w:rFonts w:ascii="Century Gothic" w:eastAsia="Arial" w:hAnsi="Century Gothic"/>
          <w:sz w:val="22"/>
          <w:szCs w:val="22"/>
          <w:lang w:val="en-ZA" w:eastAsia="en-ZA"/>
        </w:rPr>
        <w:t xml:space="preserve"> </w:t>
      </w:r>
    </w:p>
    <w:p w14:paraId="5F9859C3" w14:textId="77777777" w:rsidR="00BA15BA" w:rsidRPr="00A93F5E" w:rsidRDefault="00BA15BA" w:rsidP="000C2F7D">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Use appropriate cleaning methods, such as brushes or compressed air, to maintain cleanliness.</w:t>
      </w:r>
    </w:p>
    <w:p w14:paraId="1027AE82" w14:textId="77777777" w:rsidR="00A93F5E" w:rsidRPr="00A93F5E" w:rsidRDefault="00A93F5E" w:rsidP="000C2F7D">
      <w:pPr>
        <w:spacing w:line="360" w:lineRule="auto"/>
        <w:jc w:val="both"/>
        <w:rPr>
          <w:rFonts w:ascii="Century Gothic" w:eastAsia="Arial" w:hAnsi="Century Gothic"/>
          <w:b/>
          <w:sz w:val="22"/>
          <w:szCs w:val="22"/>
          <w:lang w:val="en-ZA" w:eastAsia="en-ZA"/>
        </w:rPr>
      </w:pPr>
    </w:p>
    <w:p w14:paraId="72B87BAF" w14:textId="1D59914B" w:rsidR="00BA15BA" w:rsidRPr="00A93F5E" w:rsidRDefault="00BA15BA" w:rsidP="000C2F7D">
      <w:pPr>
        <w:spacing w:line="360" w:lineRule="auto"/>
        <w:jc w:val="both"/>
        <w:rPr>
          <w:rFonts w:ascii="Century Gothic" w:eastAsia="Arial" w:hAnsi="Century Gothic"/>
          <w:b/>
          <w:sz w:val="22"/>
          <w:szCs w:val="22"/>
          <w:lang w:val="en-ZA" w:eastAsia="en-ZA"/>
        </w:rPr>
      </w:pPr>
      <w:r w:rsidRPr="00A93F5E">
        <w:rPr>
          <w:rFonts w:ascii="Century Gothic" w:eastAsia="Arial" w:hAnsi="Century Gothic"/>
          <w:b/>
          <w:sz w:val="22"/>
          <w:szCs w:val="22"/>
          <w:lang w:val="en-ZA" w:eastAsia="en-ZA"/>
        </w:rPr>
        <w:t>Storage Practices:</w:t>
      </w:r>
    </w:p>
    <w:p w14:paraId="2A6DCD5B" w14:textId="77777777" w:rsidR="00BA15BA" w:rsidRPr="00A93F5E" w:rsidRDefault="00BA15BA" w:rsidP="000C2F7D">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Store tools in designated areas with proper protection from environmental factors.</w:t>
      </w:r>
    </w:p>
    <w:p w14:paraId="516BDB5F" w14:textId="77777777" w:rsidR="00BA15BA" w:rsidRPr="00A93F5E" w:rsidRDefault="00BA15BA" w:rsidP="000C2F7D">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Use tool organizers or storage solutions to prevent damage during storage.</w:t>
      </w:r>
    </w:p>
    <w:p w14:paraId="79460CCE" w14:textId="77777777" w:rsidR="00A93F5E" w:rsidRPr="00A93F5E" w:rsidRDefault="00A93F5E" w:rsidP="000C2F7D">
      <w:pPr>
        <w:spacing w:line="360" w:lineRule="auto"/>
        <w:jc w:val="both"/>
        <w:rPr>
          <w:rFonts w:ascii="Century Gothic" w:eastAsia="Arial" w:hAnsi="Century Gothic"/>
          <w:b/>
          <w:sz w:val="22"/>
          <w:szCs w:val="22"/>
          <w:lang w:val="en-ZA" w:eastAsia="en-ZA"/>
        </w:rPr>
      </w:pPr>
    </w:p>
    <w:p w14:paraId="31CBB802" w14:textId="1D0238B4" w:rsidR="00BA15BA" w:rsidRPr="00A93F5E" w:rsidRDefault="00BA15BA" w:rsidP="000C2F7D">
      <w:pPr>
        <w:spacing w:line="360" w:lineRule="auto"/>
        <w:jc w:val="both"/>
        <w:rPr>
          <w:rFonts w:ascii="Century Gothic" w:eastAsia="Arial" w:hAnsi="Century Gothic"/>
          <w:b/>
          <w:sz w:val="22"/>
          <w:szCs w:val="22"/>
          <w:lang w:val="en-ZA" w:eastAsia="en-ZA"/>
        </w:rPr>
      </w:pPr>
      <w:r w:rsidRPr="00A93F5E">
        <w:rPr>
          <w:rFonts w:ascii="Century Gothic" w:eastAsia="Arial" w:hAnsi="Century Gothic"/>
          <w:b/>
          <w:sz w:val="22"/>
          <w:szCs w:val="22"/>
          <w:lang w:val="en-ZA" w:eastAsia="en-ZA"/>
        </w:rPr>
        <w:t>Documentation:</w:t>
      </w:r>
    </w:p>
    <w:p w14:paraId="6F5EFF2A" w14:textId="77777777" w:rsidR="00BA15BA" w:rsidRPr="00A93F5E" w:rsidRDefault="00BA15BA" w:rsidP="000C2F7D">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Maintain a comprehensive record of tool maintenance activities.</w:t>
      </w:r>
    </w:p>
    <w:p w14:paraId="2A6FD151" w14:textId="77777777" w:rsidR="00BA15BA" w:rsidRPr="00A93F5E" w:rsidRDefault="00BA15BA" w:rsidP="000C2F7D">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Document each maintenance session, including sharpening, lubrication, tension adjustments, and pressure adjustments.</w:t>
      </w:r>
    </w:p>
    <w:p w14:paraId="0059E31E" w14:textId="0DC54257" w:rsidR="00A93F5E" w:rsidRDefault="00370C50" w:rsidP="000C2F7D">
      <w:pPr>
        <w:spacing w:line="360" w:lineRule="auto"/>
        <w:jc w:val="both"/>
        <w:rPr>
          <w:rFonts w:ascii="Century Gothic" w:eastAsia="Arial" w:hAnsi="Century Gothic"/>
          <w:b/>
          <w:lang w:val="en-ZA" w:eastAsia="en-ZA"/>
        </w:rPr>
      </w:pPr>
      <w:r>
        <w:rPr>
          <w:rFonts w:ascii="Century Gothic" w:eastAsia="Arial" w:hAnsi="Century Gothic"/>
          <w:b/>
          <w:noProof/>
          <w:lang w:val="en-ZA" w:eastAsia="en-ZA"/>
        </w:rPr>
        <w:lastRenderedPageBreak/>
        <w:drawing>
          <wp:inline distT="0" distB="0" distL="0" distR="0" wp14:anchorId="72FEA290" wp14:editId="2DAF5CC2">
            <wp:extent cx="2486025" cy="1838325"/>
            <wp:effectExtent l="0" t="0" r="9525" b="9525"/>
            <wp:docPr id="159" name="Picture 159" descr="C:\Users\Robert Smith\AppData\Local\Microsoft\Windows\INetCache\Content.MSO\40EF9E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mith\AppData\Local\Microsoft\Windows\INetCache\Content.MSO\40EF9E66.tm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r>
        <w:rPr>
          <w:rFonts w:ascii="Century Gothic" w:eastAsia="Arial" w:hAnsi="Century Gothic"/>
          <w:b/>
          <w:lang w:val="en-ZA" w:eastAsia="en-ZA"/>
        </w:rPr>
        <w:t xml:space="preserve">    </w:t>
      </w:r>
      <w:r>
        <w:rPr>
          <w:noProof/>
          <w:lang w:val="en-ZA" w:eastAsia="en-ZA"/>
        </w:rPr>
        <w:drawing>
          <wp:inline distT="0" distB="0" distL="0" distR="0" wp14:anchorId="638EBC2D" wp14:editId="75D5E981">
            <wp:extent cx="3048000" cy="1495425"/>
            <wp:effectExtent l="0" t="0" r="0" b="9525"/>
            <wp:docPr id="160" name="Picture 160" descr="Tool Maintenance | How to Remove &amp; Prevent Tool Rust, Cleaning Tips &amp; More  | Construction Fasteners and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ol Maintenance | How to Remove &amp; Prevent Tool Rust, Cleaning Tips &amp; More  | Construction Fasteners and Tool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0" cy="1495425"/>
                    </a:xfrm>
                    <a:prstGeom prst="rect">
                      <a:avLst/>
                    </a:prstGeom>
                    <a:noFill/>
                    <a:ln>
                      <a:noFill/>
                    </a:ln>
                  </pic:spPr>
                </pic:pic>
              </a:graphicData>
            </a:graphic>
          </wp:inline>
        </w:drawing>
      </w:r>
    </w:p>
    <w:p w14:paraId="1EBDC900" w14:textId="19283DBC" w:rsidR="00BA15BA" w:rsidRPr="00FC734A" w:rsidRDefault="00BA15BA" w:rsidP="000C2F7D">
      <w:pPr>
        <w:spacing w:line="360" w:lineRule="auto"/>
        <w:jc w:val="both"/>
        <w:rPr>
          <w:rFonts w:ascii="Century Gothic" w:eastAsia="Arial" w:hAnsi="Century Gothic"/>
          <w:b/>
          <w:sz w:val="22"/>
          <w:szCs w:val="22"/>
          <w:lang w:val="en-ZA" w:eastAsia="en-ZA"/>
        </w:rPr>
      </w:pPr>
      <w:r w:rsidRPr="00FC734A">
        <w:rPr>
          <w:rFonts w:ascii="Century Gothic" w:eastAsia="Arial" w:hAnsi="Century Gothic"/>
          <w:b/>
          <w:sz w:val="22"/>
          <w:szCs w:val="22"/>
          <w:lang w:val="en-ZA" w:eastAsia="en-ZA"/>
        </w:rPr>
        <w:t>Training and Knowledge Sharing:</w:t>
      </w:r>
    </w:p>
    <w:p w14:paraId="098208D0" w14:textId="6B9271F3" w:rsidR="00BA15BA" w:rsidRPr="00F83EE5" w:rsidRDefault="00BA15BA" w:rsidP="000C2F7D">
      <w:pPr>
        <w:spacing w:line="360" w:lineRule="auto"/>
        <w:jc w:val="both"/>
        <w:rPr>
          <w:rFonts w:ascii="Century Gothic" w:eastAsia="Arial" w:hAnsi="Century Gothic"/>
          <w:sz w:val="22"/>
          <w:szCs w:val="22"/>
          <w:lang w:val="en-ZA" w:eastAsia="en-ZA"/>
        </w:rPr>
      </w:pPr>
      <w:r w:rsidRPr="00F83EE5">
        <w:rPr>
          <w:rFonts w:ascii="Century Gothic" w:eastAsia="Arial" w:hAnsi="Century Gothic"/>
          <w:sz w:val="22"/>
          <w:szCs w:val="22"/>
          <w:lang w:val="en-ZA" w:eastAsia="en-ZA"/>
        </w:rPr>
        <w:t>Train operators on proper tool maintenance procedures.</w:t>
      </w:r>
    </w:p>
    <w:p w14:paraId="6E2F443F" w14:textId="18BF3413" w:rsidR="00BA15BA" w:rsidRPr="00F83EE5" w:rsidRDefault="00BA15BA" w:rsidP="000C2F7D">
      <w:pPr>
        <w:spacing w:line="360" w:lineRule="auto"/>
        <w:jc w:val="both"/>
        <w:rPr>
          <w:rFonts w:ascii="Century Gothic" w:eastAsia="Arial" w:hAnsi="Century Gothic"/>
          <w:sz w:val="22"/>
          <w:szCs w:val="22"/>
          <w:lang w:val="en-ZA" w:eastAsia="en-ZA"/>
        </w:rPr>
      </w:pPr>
      <w:r w:rsidRPr="00F83EE5">
        <w:rPr>
          <w:rFonts w:ascii="Century Gothic" w:eastAsia="Arial" w:hAnsi="Century Gothic"/>
          <w:sz w:val="22"/>
          <w:szCs w:val="22"/>
          <w:lang w:val="en-ZA" w:eastAsia="en-ZA"/>
        </w:rPr>
        <w:t xml:space="preserve">Foster a culture of knowledge sharing regarding best practices for maintaining </w:t>
      </w:r>
      <w:r w:rsidR="00A93F5E" w:rsidRPr="00F83EE5">
        <w:rPr>
          <w:rFonts w:ascii="Century Gothic" w:eastAsia="Arial" w:hAnsi="Century Gothic"/>
          <w:sz w:val="22"/>
          <w:szCs w:val="22"/>
          <w:lang w:val="en-ZA" w:eastAsia="en-ZA"/>
        </w:rPr>
        <w:t xml:space="preserve">                      </w:t>
      </w:r>
      <w:r w:rsidRPr="00F83EE5">
        <w:rPr>
          <w:rFonts w:ascii="Century Gothic" w:eastAsia="Arial" w:hAnsi="Century Gothic"/>
          <w:sz w:val="22"/>
          <w:szCs w:val="22"/>
          <w:lang w:val="en-ZA" w:eastAsia="en-ZA"/>
        </w:rPr>
        <w:t xml:space="preserve"> maintenance plan encompassing sharpening, lubrication, tension adjustments, and pressure settings, upholstery professionals can ensure the longevity, efficiency, and safety of their tools. Regular checks, proper documentation, and knowledge-sharing initiatives contribute to a proactive approach to tool maintenance.</w:t>
      </w:r>
    </w:p>
    <w:p w14:paraId="78BFAF8D" w14:textId="77777777" w:rsidR="00A93F5E" w:rsidRDefault="00A93F5E" w:rsidP="000C2F7D">
      <w:pPr>
        <w:spacing w:line="360" w:lineRule="auto"/>
        <w:jc w:val="both"/>
        <w:rPr>
          <w:rFonts w:ascii="Century Gothic" w:eastAsia="Arial" w:hAnsi="Century Gothic"/>
          <w:lang w:val="en-ZA" w:eastAsia="en-ZA"/>
        </w:rPr>
      </w:pPr>
    </w:p>
    <w:p w14:paraId="4E74F3CD" w14:textId="77777777" w:rsidR="002543BB" w:rsidRDefault="002543BB">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36E1B66A" w14:textId="77777777" w:rsidR="005D7E86" w:rsidRDefault="00BA15BA" w:rsidP="005D7E86">
      <w:pPr>
        <w:pStyle w:val="Heading3"/>
        <w:rPr>
          <w:rFonts w:eastAsia="Arial"/>
          <w:lang w:val="en-ZA" w:eastAsia="en-ZA"/>
        </w:rPr>
      </w:pPr>
      <w:bookmarkStart w:id="33" w:name="_Toc197004519"/>
      <w:r w:rsidRPr="00FC734A">
        <w:rPr>
          <w:rFonts w:eastAsia="Arial"/>
          <w:lang w:val="en-ZA" w:eastAsia="en-ZA"/>
        </w:rPr>
        <w:lastRenderedPageBreak/>
        <w:t>KT0307 Correct grease is used on the tools</w:t>
      </w:r>
      <w:bookmarkEnd w:id="33"/>
    </w:p>
    <w:p w14:paraId="6B593495" w14:textId="5A84E212" w:rsidR="00BA15BA" w:rsidRPr="00FC734A" w:rsidRDefault="00BA15BA" w:rsidP="005D7E86">
      <w:pPr>
        <w:pStyle w:val="Heading3"/>
        <w:rPr>
          <w:rFonts w:eastAsia="Arial"/>
          <w:lang w:val="en-ZA" w:eastAsia="en-ZA"/>
        </w:rPr>
      </w:pPr>
      <w:r w:rsidRPr="00FC734A">
        <w:rPr>
          <w:rFonts w:eastAsia="Arial"/>
          <w:lang w:val="en-ZA" w:eastAsia="en-ZA"/>
        </w:rPr>
        <w:t xml:space="preserve"> </w:t>
      </w:r>
    </w:p>
    <w:p w14:paraId="160D87D2" w14:textId="77777777" w:rsidR="00A93F5E" w:rsidRDefault="00BA15BA" w:rsidP="000C2F7D">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 xml:space="preserve">Choosing the correct grease for tools is crucial to ensure optimal performance, prevent wear and corrosion, and extend the tool's lifespan. Different types of greases are available, each formulated for specific applications and conditions. </w:t>
      </w:r>
    </w:p>
    <w:p w14:paraId="3EFDFBF5" w14:textId="77777777" w:rsidR="00A93F5E" w:rsidRDefault="00A93F5E" w:rsidP="000C2F7D">
      <w:pPr>
        <w:spacing w:line="360" w:lineRule="auto"/>
        <w:jc w:val="both"/>
        <w:rPr>
          <w:rFonts w:ascii="Century Gothic" w:eastAsia="Arial" w:hAnsi="Century Gothic"/>
          <w:sz w:val="22"/>
          <w:szCs w:val="22"/>
          <w:lang w:val="en-ZA" w:eastAsia="en-ZA"/>
        </w:rPr>
      </w:pPr>
    </w:p>
    <w:p w14:paraId="290E44E6" w14:textId="7258428C" w:rsidR="00BA15BA" w:rsidRPr="00A93F5E" w:rsidRDefault="00A93F5E" w:rsidP="000C2F7D">
      <w:pPr>
        <w:spacing w:line="360" w:lineRule="auto"/>
        <w:jc w:val="both"/>
        <w:rPr>
          <w:rFonts w:ascii="Century Gothic" w:eastAsia="Arial" w:hAnsi="Century Gothic"/>
          <w:b/>
          <w:i/>
          <w:sz w:val="22"/>
          <w:szCs w:val="22"/>
          <w:lang w:val="en-ZA" w:eastAsia="en-ZA"/>
        </w:rPr>
      </w:pPr>
      <w:r w:rsidRPr="00A93F5E">
        <w:rPr>
          <w:rFonts w:ascii="Century Gothic" w:eastAsia="Arial" w:hAnsi="Century Gothic"/>
          <w:b/>
          <w:i/>
          <w:sz w:val="22"/>
          <w:szCs w:val="22"/>
          <w:lang w:val="en-ZA" w:eastAsia="en-ZA"/>
        </w:rPr>
        <w:t>Here is</w:t>
      </w:r>
      <w:r w:rsidR="00BA15BA" w:rsidRPr="00A93F5E">
        <w:rPr>
          <w:rFonts w:ascii="Century Gothic" w:eastAsia="Arial" w:hAnsi="Century Gothic"/>
          <w:b/>
          <w:i/>
          <w:sz w:val="22"/>
          <w:szCs w:val="22"/>
          <w:lang w:val="en-ZA" w:eastAsia="en-ZA"/>
        </w:rPr>
        <w:t xml:space="preserve"> an overview of common types of greases and their suitable applications:</w:t>
      </w:r>
    </w:p>
    <w:p w14:paraId="2375E613" w14:textId="77777777" w:rsidR="00BA15BA" w:rsidRPr="00A93F5E" w:rsidRDefault="00BA15BA" w:rsidP="000C2F7D">
      <w:pPr>
        <w:spacing w:line="360" w:lineRule="auto"/>
        <w:jc w:val="both"/>
        <w:rPr>
          <w:rFonts w:ascii="Century Gothic" w:eastAsia="Arial" w:hAnsi="Century Gothic"/>
          <w:b/>
          <w:i/>
          <w:lang w:val="en-ZA" w:eastAsia="en-ZA"/>
        </w:rPr>
      </w:pPr>
    </w:p>
    <w:p w14:paraId="7D083B6B" w14:textId="77777777" w:rsidR="00BA15BA" w:rsidRPr="009315BA" w:rsidRDefault="00BA15BA" w:rsidP="000C2F7D">
      <w:pPr>
        <w:spacing w:line="360" w:lineRule="auto"/>
        <w:jc w:val="both"/>
        <w:rPr>
          <w:rFonts w:ascii="Century Gothic" w:eastAsia="Arial" w:hAnsi="Century Gothic"/>
          <w:b/>
          <w:lang w:val="en-ZA" w:eastAsia="en-ZA"/>
        </w:rPr>
      </w:pPr>
      <w:r w:rsidRPr="009315BA">
        <w:rPr>
          <w:rFonts w:ascii="Century Gothic" w:eastAsia="Arial" w:hAnsi="Century Gothic"/>
          <w:b/>
          <w:lang w:val="en-ZA" w:eastAsia="en-ZA"/>
        </w:rPr>
        <w:t>Types of Greases:</w:t>
      </w:r>
    </w:p>
    <w:p w14:paraId="3FDC73E1" w14:textId="46786B2F" w:rsidR="00BA15BA" w:rsidRPr="00A93F5E" w:rsidRDefault="00BA15BA" w:rsidP="000C2F7D">
      <w:pPr>
        <w:spacing w:line="360" w:lineRule="auto"/>
        <w:jc w:val="both"/>
        <w:rPr>
          <w:rFonts w:ascii="Century Gothic" w:eastAsia="Arial" w:hAnsi="Century Gothic"/>
          <w:b/>
          <w:sz w:val="22"/>
          <w:szCs w:val="22"/>
          <w:lang w:val="en-ZA" w:eastAsia="en-ZA"/>
        </w:rPr>
      </w:pPr>
      <w:r w:rsidRPr="00A93F5E">
        <w:rPr>
          <w:rFonts w:ascii="Century Gothic" w:eastAsia="Arial" w:hAnsi="Century Gothic"/>
          <w:b/>
          <w:sz w:val="22"/>
          <w:szCs w:val="22"/>
          <w:lang w:val="en-ZA" w:eastAsia="en-ZA"/>
        </w:rPr>
        <w:t>General-Purpose Lithium Grease:</w:t>
      </w:r>
    </w:p>
    <w:p w14:paraId="6BD9462D" w14:textId="01D711E8" w:rsidR="008422D1" w:rsidRDefault="00BA15BA" w:rsidP="000C2F7D">
      <w:pPr>
        <w:spacing w:line="360" w:lineRule="auto"/>
        <w:jc w:val="both"/>
        <w:rPr>
          <w:rFonts w:ascii="Century Gothic" w:eastAsia="Arial" w:hAnsi="Century Gothic"/>
          <w:lang w:val="en-ZA" w:eastAsia="en-ZA"/>
        </w:rPr>
      </w:pPr>
      <w:r w:rsidRPr="00A93F5E">
        <w:rPr>
          <w:rFonts w:ascii="Century Gothic" w:eastAsia="Arial" w:hAnsi="Century Gothic"/>
          <w:b/>
          <w:sz w:val="22"/>
          <w:szCs w:val="22"/>
          <w:lang w:val="en-ZA" w:eastAsia="en-ZA"/>
        </w:rPr>
        <w:t>Composition:</w:t>
      </w:r>
      <w:r w:rsidRPr="00A93F5E">
        <w:rPr>
          <w:rFonts w:ascii="Century Gothic" w:eastAsia="Arial" w:hAnsi="Century Gothic"/>
          <w:lang w:val="en-ZA" w:eastAsia="en-ZA"/>
        </w:rPr>
        <w:t xml:space="preserve"> </w:t>
      </w:r>
    </w:p>
    <w:p w14:paraId="075649E5" w14:textId="332A0136" w:rsidR="00BA15BA" w:rsidRDefault="00BA15BA" w:rsidP="000C2F7D">
      <w:pPr>
        <w:spacing w:line="360" w:lineRule="auto"/>
        <w:jc w:val="both"/>
        <w:rPr>
          <w:rFonts w:ascii="Century Gothic" w:eastAsia="Arial" w:hAnsi="Century Gothic"/>
          <w:sz w:val="22"/>
          <w:szCs w:val="22"/>
          <w:lang w:val="en-ZA" w:eastAsia="en-ZA"/>
        </w:rPr>
      </w:pPr>
      <w:r w:rsidRPr="00A93F5E">
        <w:rPr>
          <w:rFonts w:ascii="Century Gothic" w:eastAsia="Arial" w:hAnsi="Century Gothic"/>
          <w:sz w:val="22"/>
          <w:szCs w:val="22"/>
          <w:lang w:val="en-ZA" w:eastAsia="en-ZA"/>
        </w:rPr>
        <w:t>Lithium-based with additives.</w:t>
      </w:r>
    </w:p>
    <w:p w14:paraId="7D3DBD4C" w14:textId="0416C1A3" w:rsidR="008422D1" w:rsidRDefault="00FC734A" w:rsidP="000C2F7D">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4065877F" wp14:editId="120BFBF7">
            <wp:extent cx="2838450" cy="1609725"/>
            <wp:effectExtent l="0" t="0" r="0" b="9525"/>
            <wp:docPr id="108" name="Picture 108" descr="C:\Users\Robert Smith\AppData\Local\Microsoft\Windows\INetCache\Content.MSO\FA315D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A315D84.tmp"/>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inline>
        </w:drawing>
      </w:r>
      <w:r w:rsidRPr="00FC734A">
        <w:rPr>
          <w:rFonts w:ascii="Century Gothic" w:eastAsia="Arial" w:hAnsi="Century Gothic"/>
          <w:b/>
          <w:noProof/>
          <w:sz w:val="22"/>
          <w:szCs w:val="22"/>
          <w:lang w:val="en-ZA" w:eastAsia="en-ZA"/>
        </w:rPr>
        <w:t xml:space="preserve"> </w:t>
      </w:r>
      <w:r>
        <w:rPr>
          <w:rFonts w:ascii="Century Gothic" w:eastAsia="Arial" w:hAnsi="Century Gothic"/>
          <w:b/>
          <w:noProof/>
          <w:sz w:val="22"/>
          <w:szCs w:val="22"/>
          <w:lang w:val="en-ZA" w:eastAsia="en-ZA"/>
        </w:rPr>
        <w:drawing>
          <wp:inline distT="0" distB="0" distL="0" distR="0" wp14:anchorId="41931D83" wp14:editId="43E0046E">
            <wp:extent cx="2809875" cy="1628775"/>
            <wp:effectExtent l="0" t="0" r="9525" b="9525"/>
            <wp:docPr id="109" name="Picture 109" descr="C:\Users\Robert Smith\AppData\Local\Microsoft\Windows\INetCache\Content.MSO\54D5B9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54D5B99E.t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09875" cy="1628775"/>
                    </a:xfrm>
                    <a:prstGeom prst="rect">
                      <a:avLst/>
                    </a:prstGeom>
                    <a:noFill/>
                    <a:ln>
                      <a:noFill/>
                    </a:ln>
                  </pic:spPr>
                </pic:pic>
              </a:graphicData>
            </a:graphic>
          </wp:inline>
        </w:drawing>
      </w:r>
    </w:p>
    <w:p w14:paraId="01D4AF15" w14:textId="77777777" w:rsidR="002543BB" w:rsidRDefault="002543BB" w:rsidP="000C2F7D">
      <w:pPr>
        <w:spacing w:line="360" w:lineRule="auto"/>
        <w:jc w:val="both"/>
        <w:rPr>
          <w:rFonts w:ascii="Century Gothic" w:eastAsia="Arial" w:hAnsi="Century Gothic"/>
          <w:b/>
          <w:sz w:val="22"/>
          <w:szCs w:val="22"/>
          <w:lang w:val="en-ZA" w:eastAsia="en-ZA"/>
        </w:rPr>
      </w:pPr>
    </w:p>
    <w:p w14:paraId="145D90CA" w14:textId="310AAE7D" w:rsidR="00BA15BA" w:rsidRPr="008422D1" w:rsidRDefault="00BA15BA" w:rsidP="000C2F7D">
      <w:pPr>
        <w:spacing w:line="360" w:lineRule="auto"/>
        <w:jc w:val="both"/>
        <w:rPr>
          <w:rFonts w:ascii="Century Gothic" w:eastAsia="Arial" w:hAnsi="Century Gothic"/>
          <w:b/>
          <w:sz w:val="22"/>
          <w:szCs w:val="22"/>
          <w:lang w:val="en-ZA" w:eastAsia="en-ZA"/>
        </w:rPr>
      </w:pPr>
      <w:r w:rsidRPr="008422D1">
        <w:rPr>
          <w:rFonts w:ascii="Century Gothic" w:eastAsia="Arial" w:hAnsi="Century Gothic"/>
          <w:b/>
          <w:sz w:val="22"/>
          <w:szCs w:val="22"/>
          <w:lang w:val="en-ZA" w:eastAsia="en-ZA"/>
        </w:rPr>
        <w:t>Applications:</w:t>
      </w:r>
    </w:p>
    <w:p w14:paraId="64884A81" w14:textId="77777777" w:rsidR="00BA15BA" w:rsidRPr="000C2F7D" w:rsidRDefault="00BA15BA" w:rsidP="000C2F7D">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Bearings</w:t>
      </w:r>
    </w:p>
    <w:p w14:paraId="5B9F2EBF" w14:textId="77777777" w:rsidR="00BA15BA" w:rsidRPr="000C2F7D" w:rsidRDefault="00BA15BA" w:rsidP="000C2F7D">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Hinges</w:t>
      </w:r>
    </w:p>
    <w:p w14:paraId="04D14735" w14:textId="77777777" w:rsidR="00BA15BA" w:rsidRPr="000C2F7D" w:rsidRDefault="00BA15BA" w:rsidP="000C2F7D">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General mechanical components</w:t>
      </w:r>
    </w:p>
    <w:p w14:paraId="057BF4A8" w14:textId="77777777" w:rsidR="000C2F7D" w:rsidRDefault="000C2F7D" w:rsidP="000C2F7D">
      <w:pPr>
        <w:spacing w:line="360" w:lineRule="auto"/>
        <w:jc w:val="both"/>
        <w:rPr>
          <w:rFonts w:ascii="Century Gothic" w:eastAsia="Arial" w:hAnsi="Century Gothic"/>
          <w:b/>
          <w:lang w:val="en-ZA" w:eastAsia="en-ZA"/>
        </w:rPr>
      </w:pPr>
    </w:p>
    <w:p w14:paraId="443AD06D" w14:textId="3AA27554" w:rsidR="00BA15BA" w:rsidRPr="000C2F7D" w:rsidRDefault="00BA15BA" w:rsidP="000C2F7D">
      <w:pPr>
        <w:spacing w:line="360" w:lineRule="auto"/>
        <w:jc w:val="both"/>
        <w:rPr>
          <w:rFonts w:ascii="Century Gothic" w:eastAsia="Arial" w:hAnsi="Century Gothic"/>
          <w:b/>
          <w:lang w:val="en-ZA" w:eastAsia="en-ZA"/>
        </w:rPr>
      </w:pPr>
      <w:r w:rsidRPr="000C2F7D">
        <w:rPr>
          <w:rFonts w:ascii="Century Gothic" w:eastAsia="Arial" w:hAnsi="Century Gothic"/>
          <w:b/>
          <w:lang w:val="en-ZA" w:eastAsia="en-ZA"/>
        </w:rPr>
        <w:t>High-Temperature Lithium Complex Grease:</w:t>
      </w:r>
    </w:p>
    <w:p w14:paraId="2FB44255" w14:textId="77777777" w:rsidR="000C2F7D" w:rsidRPr="000C2F7D" w:rsidRDefault="00BA15BA" w:rsidP="000C2F7D">
      <w:pPr>
        <w:spacing w:line="360" w:lineRule="auto"/>
        <w:jc w:val="both"/>
        <w:rPr>
          <w:rFonts w:ascii="Century Gothic" w:eastAsia="Arial" w:hAnsi="Century Gothic"/>
          <w:b/>
          <w:sz w:val="22"/>
          <w:szCs w:val="22"/>
          <w:lang w:val="en-ZA" w:eastAsia="en-ZA"/>
        </w:rPr>
      </w:pPr>
      <w:r w:rsidRPr="000C2F7D">
        <w:rPr>
          <w:rFonts w:ascii="Century Gothic" w:eastAsia="Arial" w:hAnsi="Century Gothic"/>
          <w:b/>
          <w:sz w:val="22"/>
          <w:szCs w:val="22"/>
          <w:lang w:val="en-ZA" w:eastAsia="en-ZA"/>
        </w:rPr>
        <w:t xml:space="preserve">Composition: </w:t>
      </w:r>
    </w:p>
    <w:p w14:paraId="1F5AB8B2" w14:textId="4379B8D3" w:rsidR="00BA15BA" w:rsidRPr="000C2F7D" w:rsidRDefault="00BA15BA" w:rsidP="000C2F7D">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Lithium complex with synthetic additives.</w:t>
      </w:r>
    </w:p>
    <w:p w14:paraId="5E969E9E" w14:textId="5580F6B3" w:rsidR="000C2F7D" w:rsidRDefault="00FC734A" w:rsidP="000C2F7D">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4F68A235" wp14:editId="0C00EA0D">
            <wp:extent cx="1743075" cy="1743075"/>
            <wp:effectExtent l="0" t="0" r="9525" b="9525"/>
            <wp:docPr id="110" name="Picture 110" descr="C:\Users\Robert Smith\AppData\Local\Microsoft\Windows\INetCache\Content.MSO\8437AC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8437AC68.tm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sidRPr="00FC734A">
        <w:rPr>
          <w:rFonts w:ascii="Century Gothic" w:eastAsia="Arial" w:hAnsi="Century Gothic"/>
          <w:b/>
          <w:noProof/>
          <w:sz w:val="22"/>
          <w:szCs w:val="22"/>
          <w:lang w:val="en-ZA" w:eastAsia="en-ZA"/>
        </w:rPr>
        <w:t xml:space="preserve"> </w:t>
      </w:r>
      <w:r>
        <w:rPr>
          <w:rFonts w:ascii="Century Gothic" w:eastAsia="Arial" w:hAnsi="Century Gothic"/>
          <w:b/>
          <w:noProof/>
          <w:sz w:val="22"/>
          <w:szCs w:val="22"/>
          <w:lang w:val="en-ZA" w:eastAsia="en-ZA"/>
        </w:rPr>
        <w:drawing>
          <wp:inline distT="0" distB="0" distL="0" distR="0" wp14:anchorId="7D5D1BC1" wp14:editId="25B8074D">
            <wp:extent cx="1762125" cy="1762125"/>
            <wp:effectExtent l="0" t="0" r="9525" b="9525"/>
            <wp:docPr id="111" name="Picture 111" descr="C:\Users\Robert Smith\AppData\Local\Microsoft\Windows\INetCache\Content.MSO\B3F364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B3F36462.tmp"/>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r w:rsidRPr="00FC734A">
        <w:t xml:space="preserve"> </w:t>
      </w:r>
      <w:r w:rsidRPr="00FC734A">
        <w:rPr>
          <w:rFonts w:ascii="Century Gothic" w:eastAsia="Arial" w:hAnsi="Century Gothic"/>
          <w:b/>
          <w:noProof/>
          <w:sz w:val="22"/>
          <w:szCs w:val="22"/>
          <w:lang w:val="en-ZA" w:eastAsia="en-ZA"/>
        </w:rPr>
        <w:drawing>
          <wp:inline distT="0" distB="0" distL="0" distR="0" wp14:anchorId="2588A128" wp14:editId="5790B986">
            <wp:extent cx="570071" cy="1628775"/>
            <wp:effectExtent l="0" t="0" r="1905" b="0"/>
            <wp:docPr id="112" name="Picture 112" descr="Carlube EP2 Lithium Complex Grease Cartridge - 400g – M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rlube EP2 Lithium Complex Grease Cartridge - 400g – Macces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3615" cy="1667473"/>
                    </a:xfrm>
                    <a:prstGeom prst="rect">
                      <a:avLst/>
                    </a:prstGeom>
                    <a:noFill/>
                    <a:ln>
                      <a:noFill/>
                    </a:ln>
                  </pic:spPr>
                </pic:pic>
              </a:graphicData>
            </a:graphic>
          </wp:inline>
        </w:drawing>
      </w:r>
    </w:p>
    <w:p w14:paraId="766C48FF" w14:textId="417C74B8" w:rsidR="00BA15BA" w:rsidRPr="000C2F7D" w:rsidRDefault="00BA15BA" w:rsidP="000C2F7D">
      <w:pPr>
        <w:spacing w:line="360" w:lineRule="auto"/>
        <w:jc w:val="both"/>
        <w:rPr>
          <w:rFonts w:ascii="Century Gothic" w:eastAsia="Arial" w:hAnsi="Century Gothic"/>
          <w:b/>
          <w:sz w:val="22"/>
          <w:szCs w:val="22"/>
          <w:lang w:val="en-ZA" w:eastAsia="en-ZA"/>
        </w:rPr>
      </w:pPr>
      <w:r w:rsidRPr="000C2F7D">
        <w:rPr>
          <w:rFonts w:ascii="Century Gothic" w:eastAsia="Arial" w:hAnsi="Century Gothic"/>
          <w:b/>
          <w:sz w:val="22"/>
          <w:szCs w:val="22"/>
          <w:lang w:val="en-ZA" w:eastAsia="en-ZA"/>
        </w:rPr>
        <w:lastRenderedPageBreak/>
        <w:t>Applications:</w:t>
      </w:r>
    </w:p>
    <w:p w14:paraId="333951A7" w14:textId="77777777" w:rsidR="00BA15BA" w:rsidRPr="000C2F7D" w:rsidRDefault="00BA15BA" w:rsidP="000C2F7D">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High-temperature environments</w:t>
      </w:r>
    </w:p>
    <w:p w14:paraId="38FE469D" w14:textId="77777777" w:rsidR="00BA15BA" w:rsidRPr="000C2F7D" w:rsidRDefault="00BA15BA" w:rsidP="000C2F7D">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Automotive wheel bearings</w:t>
      </w:r>
    </w:p>
    <w:p w14:paraId="0DE7D1CD" w14:textId="77777777" w:rsidR="00BA15BA" w:rsidRPr="000C2F7D" w:rsidRDefault="00BA15BA" w:rsidP="000C2F7D">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Industrial machinery</w:t>
      </w:r>
    </w:p>
    <w:p w14:paraId="11685402" w14:textId="77777777" w:rsidR="00BA15BA" w:rsidRPr="009315BA" w:rsidRDefault="00BA15BA" w:rsidP="000C2F7D">
      <w:pPr>
        <w:pStyle w:val="ListParagraph"/>
        <w:spacing w:line="360" w:lineRule="auto"/>
        <w:ind w:left="1440"/>
        <w:jc w:val="both"/>
        <w:rPr>
          <w:rFonts w:ascii="Century Gothic" w:eastAsia="Arial" w:hAnsi="Century Gothic"/>
          <w:lang w:val="en-ZA" w:eastAsia="en-ZA"/>
        </w:rPr>
      </w:pPr>
    </w:p>
    <w:p w14:paraId="6A6B7C7C" w14:textId="77777777" w:rsidR="00BA15BA" w:rsidRPr="000C2F7D" w:rsidRDefault="00BA15BA" w:rsidP="000C2F7D">
      <w:pPr>
        <w:spacing w:line="360" w:lineRule="auto"/>
        <w:jc w:val="both"/>
        <w:rPr>
          <w:rFonts w:ascii="Century Gothic" w:eastAsia="Arial" w:hAnsi="Century Gothic"/>
          <w:b/>
          <w:lang w:val="en-ZA" w:eastAsia="en-ZA"/>
        </w:rPr>
      </w:pPr>
      <w:r w:rsidRPr="000C2F7D">
        <w:rPr>
          <w:rFonts w:ascii="Century Gothic" w:eastAsia="Arial" w:hAnsi="Century Gothic"/>
          <w:b/>
          <w:lang w:val="en-ZA" w:eastAsia="en-ZA"/>
        </w:rPr>
        <w:t>Molybdenum Disulfide (Moly) Grease:</w:t>
      </w:r>
    </w:p>
    <w:p w14:paraId="60AC8B67" w14:textId="2169E39D" w:rsidR="000C2F7D" w:rsidRPr="000C2F7D" w:rsidRDefault="00BA15BA" w:rsidP="000C2F7D">
      <w:pPr>
        <w:spacing w:line="360" w:lineRule="auto"/>
        <w:jc w:val="both"/>
        <w:rPr>
          <w:rFonts w:ascii="Century Gothic" w:eastAsia="Arial" w:hAnsi="Century Gothic"/>
          <w:lang w:val="en-ZA" w:eastAsia="en-ZA"/>
        </w:rPr>
      </w:pPr>
      <w:r w:rsidRPr="000C2F7D">
        <w:rPr>
          <w:rFonts w:ascii="Century Gothic" w:eastAsia="Arial" w:hAnsi="Century Gothic"/>
          <w:b/>
          <w:sz w:val="22"/>
          <w:szCs w:val="22"/>
          <w:lang w:val="en-ZA" w:eastAsia="en-ZA"/>
        </w:rPr>
        <w:t xml:space="preserve">Composition: </w:t>
      </w:r>
    </w:p>
    <w:p w14:paraId="38937DE2" w14:textId="407EF762" w:rsidR="00BA15BA" w:rsidRPr="000C2F7D" w:rsidRDefault="00BA15BA" w:rsidP="000C2F7D">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 xml:space="preserve">Lithium-based or other thickener with added molybdenum </w:t>
      </w:r>
      <w:r w:rsidR="000C2F7D" w:rsidRPr="000C2F7D">
        <w:rPr>
          <w:rFonts w:ascii="Century Gothic" w:eastAsia="Arial" w:hAnsi="Century Gothic"/>
          <w:sz w:val="22"/>
          <w:szCs w:val="22"/>
          <w:lang w:val="en-ZA" w:eastAsia="en-ZA"/>
        </w:rPr>
        <w:t>disulphide</w:t>
      </w:r>
      <w:r w:rsidRPr="000C2F7D">
        <w:rPr>
          <w:rFonts w:ascii="Century Gothic" w:eastAsia="Arial" w:hAnsi="Century Gothic"/>
          <w:sz w:val="22"/>
          <w:szCs w:val="22"/>
          <w:lang w:val="en-ZA" w:eastAsia="en-ZA"/>
        </w:rPr>
        <w:t>.</w:t>
      </w:r>
    </w:p>
    <w:p w14:paraId="58B0714C" w14:textId="1BF59570" w:rsidR="000C2F7D" w:rsidRDefault="00FC734A" w:rsidP="000C2F7D">
      <w:pPr>
        <w:spacing w:line="360" w:lineRule="auto"/>
        <w:jc w:val="both"/>
        <w:rPr>
          <w:rFonts w:ascii="Century Gothic" w:eastAsia="Arial" w:hAnsi="Century Gothic"/>
          <w:b/>
          <w:sz w:val="22"/>
          <w:szCs w:val="22"/>
          <w:lang w:val="en-ZA" w:eastAsia="en-ZA"/>
        </w:rPr>
      </w:pPr>
      <w:r>
        <w:rPr>
          <w:noProof/>
          <w:lang w:val="en-ZA" w:eastAsia="en-ZA"/>
        </w:rPr>
        <w:drawing>
          <wp:inline distT="0" distB="0" distL="0" distR="0" wp14:anchorId="240E8BF4" wp14:editId="5D1BE6C8">
            <wp:extent cx="2857500" cy="1600200"/>
            <wp:effectExtent l="0" t="0" r="0" b="0"/>
            <wp:docPr id="113" name="Picture 113" descr="Moly Grease /Molybdenum Disulfide Grease Factory and Manufacturer - China Molybdenum  Grease Factory, MOS2 Grease Factory | Made-in-Ch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ly Grease /Molybdenum Disulfide Grease Factory and Manufacturer - China Molybdenum  Grease Factory, MOS2 Grease Factory | Made-in-China.com"/>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1D2A6C">
        <w:rPr>
          <w:rFonts w:ascii="Century Gothic" w:eastAsia="Arial" w:hAnsi="Century Gothic"/>
          <w:b/>
          <w:sz w:val="22"/>
          <w:szCs w:val="22"/>
          <w:lang w:val="en-ZA" w:eastAsia="en-ZA"/>
        </w:rPr>
        <w:t xml:space="preserve">      </w:t>
      </w:r>
      <w:r w:rsidR="001D2A6C">
        <w:rPr>
          <w:rFonts w:ascii="Century Gothic" w:eastAsia="Arial" w:hAnsi="Century Gothic"/>
          <w:b/>
          <w:noProof/>
          <w:sz w:val="22"/>
          <w:szCs w:val="22"/>
          <w:lang w:val="en-ZA" w:eastAsia="en-ZA"/>
        </w:rPr>
        <w:drawing>
          <wp:inline distT="0" distB="0" distL="0" distR="0" wp14:anchorId="3D82AE4F" wp14:editId="497EAE68">
            <wp:extent cx="2609850" cy="1752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pic:spPr>
                </pic:pic>
              </a:graphicData>
            </a:graphic>
          </wp:inline>
        </w:drawing>
      </w:r>
      <w:r w:rsidR="001D2A6C">
        <w:rPr>
          <w:rFonts w:ascii="Century Gothic" w:eastAsia="Arial" w:hAnsi="Century Gothic"/>
          <w:b/>
          <w:sz w:val="22"/>
          <w:szCs w:val="22"/>
          <w:lang w:val="en-ZA" w:eastAsia="en-ZA"/>
        </w:rPr>
        <w:t xml:space="preserve">   </w:t>
      </w:r>
    </w:p>
    <w:p w14:paraId="0D5122F8" w14:textId="21F89673" w:rsidR="00BA15BA" w:rsidRPr="000C2F7D" w:rsidRDefault="00BA15BA" w:rsidP="000C2F7D">
      <w:pPr>
        <w:spacing w:line="360" w:lineRule="auto"/>
        <w:jc w:val="both"/>
        <w:rPr>
          <w:rFonts w:ascii="Century Gothic" w:eastAsia="Arial" w:hAnsi="Century Gothic"/>
          <w:b/>
          <w:sz w:val="22"/>
          <w:szCs w:val="22"/>
          <w:lang w:val="en-ZA" w:eastAsia="en-ZA"/>
        </w:rPr>
      </w:pPr>
      <w:r w:rsidRPr="000C2F7D">
        <w:rPr>
          <w:rFonts w:ascii="Century Gothic" w:eastAsia="Arial" w:hAnsi="Century Gothic"/>
          <w:b/>
          <w:sz w:val="22"/>
          <w:szCs w:val="22"/>
          <w:lang w:val="en-ZA" w:eastAsia="en-ZA"/>
        </w:rPr>
        <w:t>Applications:</w:t>
      </w:r>
    </w:p>
    <w:p w14:paraId="7CB72BBA" w14:textId="77777777" w:rsidR="00BA15BA" w:rsidRPr="000C2F7D" w:rsidRDefault="00BA15BA" w:rsidP="000C2F7D">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High-load applications</w:t>
      </w:r>
    </w:p>
    <w:p w14:paraId="1A158226" w14:textId="77777777" w:rsidR="00BA15BA" w:rsidRPr="000C2F7D" w:rsidRDefault="00BA15BA" w:rsidP="000C2F7D">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Sliding surfaces</w:t>
      </w:r>
    </w:p>
    <w:p w14:paraId="462E9DC8" w14:textId="77777777" w:rsidR="00BA15BA" w:rsidRPr="000C2F7D" w:rsidRDefault="00BA15BA" w:rsidP="000C2F7D">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Slow-moving parts</w:t>
      </w:r>
    </w:p>
    <w:p w14:paraId="3FF0CABD" w14:textId="77777777" w:rsidR="002543BB" w:rsidRDefault="002543BB" w:rsidP="000C2F7D">
      <w:pPr>
        <w:spacing w:line="360" w:lineRule="auto"/>
        <w:jc w:val="both"/>
        <w:rPr>
          <w:rFonts w:ascii="Century Gothic" w:eastAsia="Arial" w:hAnsi="Century Gothic"/>
          <w:b/>
          <w:lang w:val="en-ZA" w:eastAsia="en-ZA"/>
        </w:rPr>
      </w:pPr>
    </w:p>
    <w:p w14:paraId="7D3F7E97" w14:textId="7D3045C0" w:rsidR="00BA15BA" w:rsidRPr="000C2F7D" w:rsidRDefault="00BA15BA" w:rsidP="000C2F7D">
      <w:pPr>
        <w:spacing w:line="360" w:lineRule="auto"/>
        <w:jc w:val="both"/>
        <w:rPr>
          <w:rFonts w:ascii="Century Gothic" w:eastAsia="Arial" w:hAnsi="Century Gothic"/>
          <w:b/>
          <w:lang w:val="en-ZA" w:eastAsia="en-ZA"/>
        </w:rPr>
      </w:pPr>
      <w:r w:rsidRPr="000C2F7D">
        <w:rPr>
          <w:rFonts w:ascii="Century Gothic" w:eastAsia="Arial" w:hAnsi="Century Gothic"/>
          <w:b/>
          <w:lang w:val="en-ZA" w:eastAsia="en-ZA"/>
        </w:rPr>
        <w:t>Polyurea Grease:</w:t>
      </w:r>
    </w:p>
    <w:p w14:paraId="6E5EB3E0" w14:textId="45074F81" w:rsidR="000C2F7D" w:rsidRPr="000C2F7D" w:rsidRDefault="00BA15BA" w:rsidP="000C2F7D">
      <w:pPr>
        <w:spacing w:line="360" w:lineRule="auto"/>
        <w:jc w:val="both"/>
        <w:rPr>
          <w:rFonts w:ascii="Century Gothic" w:eastAsia="Arial" w:hAnsi="Century Gothic"/>
          <w:b/>
          <w:sz w:val="22"/>
          <w:szCs w:val="22"/>
          <w:lang w:val="en-ZA" w:eastAsia="en-ZA"/>
        </w:rPr>
      </w:pPr>
      <w:r w:rsidRPr="000C2F7D">
        <w:rPr>
          <w:rFonts w:ascii="Century Gothic" w:eastAsia="Arial" w:hAnsi="Century Gothic"/>
          <w:b/>
          <w:sz w:val="22"/>
          <w:szCs w:val="22"/>
          <w:lang w:val="en-ZA" w:eastAsia="en-ZA"/>
        </w:rPr>
        <w:t xml:space="preserve">Composition: </w:t>
      </w:r>
    </w:p>
    <w:p w14:paraId="07E853F4" w14:textId="6D804EDF" w:rsidR="00BA15BA" w:rsidRPr="000C2F7D" w:rsidRDefault="00BA15BA" w:rsidP="000C2F7D">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Polyurea thickener.</w:t>
      </w:r>
    </w:p>
    <w:p w14:paraId="7164C699" w14:textId="70ED686C" w:rsidR="000C2F7D" w:rsidRDefault="001D2A6C" w:rsidP="000C2F7D">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5E70CEE1" wp14:editId="28BD852D">
            <wp:extent cx="2143125" cy="2143125"/>
            <wp:effectExtent l="0" t="0" r="9525" b="9525"/>
            <wp:docPr id="115" name="Picture 115" descr="C:\Users\Robert Smith\AppData\Local\Microsoft\Windows\INetCache\Content.MSO\3C74C7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C74C757.tmp"/>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Century Gothic" w:eastAsia="Arial" w:hAnsi="Century Gothic"/>
          <w:sz w:val="22"/>
          <w:szCs w:val="22"/>
          <w:lang w:val="en-ZA" w:eastAsia="en-ZA"/>
        </w:rPr>
        <w:t xml:space="preserve">               </w:t>
      </w:r>
      <w:r>
        <w:rPr>
          <w:noProof/>
          <w:lang w:val="en-ZA" w:eastAsia="en-ZA"/>
        </w:rPr>
        <w:drawing>
          <wp:inline distT="0" distB="0" distL="0" distR="0" wp14:anchorId="5ECBF6E9" wp14:editId="51CC41CE">
            <wp:extent cx="2466975" cy="1847850"/>
            <wp:effectExtent l="0" t="0" r="9525" b="0"/>
            <wp:docPr id="116" name="Picture 116" descr="Greases: MOBIL POLYREX EM (16KG) - HKCT Malaysia | Hoe Kee Chan Trading Sdn  Bhd (60071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ases: MOBIL POLYREX EM (16KG) - HKCT Malaysia | Hoe Kee Chan Trading Sdn  Bhd (600713-M)"/>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Century Gothic" w:eastAsia="Arial" w:hAnsi="Century Gothic"/>
          <w:sz w:val="22"/>
          <w:szCs w:val="22"/>
          <w:lang w:val="en-ZA" w:eastAsia="en-ZA"/>
        </w:rPr>
        <w:t xml:space="preserve"> </w:t>
      </w:r>
    </w:p>
    <w:p w14:paraId="12520A7C" w14:textId="77777777" w:rsidR="002543BB" w:rsidRDefault="002543BB">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76E97D19" w14:textId="40DDA6BA" w:rsidR="00BA15BA" w:rsidRPr="000C2F7D" w:rsidRDefault="00BA15BA" w:rsidP="000C2F7D">
      <w:pPr>
        <w:spacing w:line="360" w:lineRule="auto"/>
        <w:jc w:val="both"/>
        <w:rPr>
          <w:rFonts w:ascii="Century Gothic" w:eastAsia="Arial" w:hAnsi="Century Gothic"/>
          <w:b/>
          <w:sz w:val="22"/>
          <w:szCs w:val="22"/>
          <w:lang w:val="en-ZA" w:eastAsia="en-ZA"/>
        </w:rPr>
      </w:pPr>
      <w:r w:rsidRPr="000C2F7D">
        <w:rPr>
          <w:rFonts w:ascii="Century Gothic" w:eastAsia="Arial" w:hAnsi="Century Gothic"/>
          <w:b/>
          <w:sz w:val="22"/>
          <w:szCs w:val="22"/>
          <w:lang w:val="en-ZA" w:eastAsia="en-ZA"/>
        </w:rPr>
        <w:lastRenderedPageBreak/>
        <w:t>Applications:</w:t>
      </w:r>
    </w:p>
    <w:p w14:paraId="76711087" w14:textId="77777777" w:rsidR="00BA15BA" w:rsidRPr="000C2F7D" w:rsidRDefault="00BA15BA" w:rsidP="000C2F7D">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Electric motor bearings</w:t>
      </w:r>
    </w:p>
    <w:p w14:paraId="6A941356" w14:textId="77777777" w:rsidR="00BA15BA" w:rsidRPr="000C2F7D" w:rsidRDefault="00BA15BA" w:rsidP="000C2F7D">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High-speed applications</w:t>
      </w:r>
    </w:p>
    <w:p w14:paraId="4DB6B3AA" w14:textId="77777777" w:rsidR="00BA15BA" w:rsidRPr="000C2F7D" w:rsidRDefault="00BA15BA" w:rsidP="000C2F7D">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Conveyor systems</w:t>
      </w:r>
    </w:p>
    <w:p w14:paraId="75177066" w14:textId="77777777" w:rsidR="00BA15BA" w:rsidRPr="000C2F7D" w:rsidRDefault="00BA15BA" w:rsidP="000C2F7D">
      <w:pPr>
        <w:spacing w:line="360" w:lineRule="auto"/>
        <w:jc w:val="both"/>
        <w:rPr>
          <w:rFonts w:ascii="Century Gothic" w:eastAsia="Arial" w:hAnsi="Century Gothic"/>
          <w:sz w:val="22"/>
          <w:szCs w:val="22"/>
          <w:lang w:val="en-ZA" w:eastAsia="en-ZA"/>
        </w:rPr>
      </w:pPr>
    </w:p>
    <w:p w14:paraId="1F3FEB9F" w14:textId="77777777" w:rsidR="00BA15BA" w:rsidRPr="000C2F7D" w:rsidRDefault="00BA15BA" w:rsidP="000C2F7D">
      <w:pPr>
        <w:spacing w:line="360" w:lineRule="auto"/>
        <w:jc w:val="both"/>
        <w:rPr>
          <w:rFonts w:ascii="Century Gothic" w:eastAsia="Arial" w:hAnsi="Century Gothic"/>
          <w:b/>
          <w:lang w:val="en-ZA" w:eastAsia="en-ZA"/>
        </w:rPr>
      </w:pPr>
      <w:r w:rsidRPr="000C2F7D">
        <w:rPr>
          <w:rFonts w:ascii="Century Gothic" w:eastAsia="Arial" w:hAnsi="Century Gothic"/>
          <w:b/>
          <w:lang w:val="en-ZA" w:eastAsia="en-ZA"/>
        </w:rPr>
        <w:t>Calcium Sulfonate Complex Grease:</w:t>
      </w:r>
    </w:p>
    <w:p w14:paraId="777165C5" w14:textId="77777777" w:rsidR="000C2F7D" w:rsidRPr="000C2F7D" w:rsidRDefault="00BA15BA" w:rsidP="00047811">
      <w:pPr>
        <w:spacing w:line="360" w:lineRule="auto"/>
        <w:jc w:val="both"/>
        <w:rPr>
          <w:rFonts w:ascii="Century Gothic" w:eastAsia="Arial" w:hAnsi="Century Gothic"/>
          <w:b/>
          <w:sz w:val="22"/>
          <w:szCs w:val="22"/>
          <w:lang w:val="en-ZA" w:eastAsia="en-ZA"/>
        </w:rPr>
      </w:pPr>
      <w:r w:rsidRPr="000C2F7D">
        <w:rPr>
          <w:rFonts w:ascii="Century Gothic" w:eastAsia="Arial" w:hAnsi="Century Gothic"/>
          <w:b/>
          <w:sz w:val="22"/>
          <w:szCs w:val="22"/>
          <w:lang w:val="en-ZA" w:eastAsia="en-ZA"/>
        </w:rPr>
        <w:t xml:space="preserve">Composition: </w:t>
      </w:r>
    </w:p>
    <w:p w14:paraId="723F0242" w14:textId="689A02FC" w:rsidR="00BA15BA" w:rsidRPr="000C2F7D" w:rsidRDefault="00BA15BA" w:rsidP="00047811">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Calcium sulfonate thickener.</w:t>
      </w:r>
    </w:p>
    <w:p w14:paraId="20CE26BF" w14:textId="3FEDA822" w:rsidR="000C2F7D" w:rsidRDefault="007A444C" w:rsidP="00047811">
      <w:pPr>
        <w:spacing w:line="360" w:lineRule="auto"/>
        <w:jc w:val="both"/>
        <w:rPr>
          <w:rFonts w:ascii="Century Gothic" w:eastAsia="Arial" w:hAnsi="Century Gothic"/>
          <w:b/>
          <w:sz w:val="22"/>
          <w:szCs w:val="22"/>
          <w:lang w:val="en-ZA" w:eastAsia="en-ZA"/>
        </w:rPr>
      </w:pPr>
      <w:r>
        <w:rPr>
          <w:noProof/>
          <w:lang w:val="en-ZA" w:eastAsia="en-ZA"/>
        </w:rPr>
        <w:drawing>
          <wp:inline distT="0" distB="0" distL="0" distR="0" wp14:anchorId="5E7E79E4" wp14:editId="3516F5B2">
            <wp:extent cx="2886075" cy="1590675"/>
            <wp:effectExtent l="0" t="0" r="9525" b="9525"/>
            <wp:docPr id="117" name="Picture 117" descr="Calcium sulfonate complex greases in the iron and steel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cium sulfonate complex greases in the iron and steel industry"/>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86075" cy="1590675"/>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noProof/>
          <w:lang w:val="en-ZA" w:eastAsia="en-ZA"/>
        </w:rPr>
        <w:drawing>
          <wp:inline distT="0" distB="0" distL="0" distR="0" wp14:anchorId="1B57FD0A" wp14:editId="19933690">
            <wp:extent cx="2143125" cy="2143125"/>
            <wp:effectExtent l="0" t="0" r="9525" b="9525"/>
            <wp:docPr id="118" name="Picture 118" descr="SuperPurpose - Calcium Sulfonate Grease Pail - 35 LB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erPurpose - Calcium Sulfonate Grease Pail - 35 LB - Walmart.com"/>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6469376" w14:textId="62D50282" w:rsidR="00BA15BA" w:rsidRPr="000C2F7D" w:rsidRDefault="00BA15BA" w:rsidP="00047811">
      <w:pPr>
        <w:spacing w:line="360" w:lineRule="auto"/>
        <w:jc w:val="both"/>
        <w:rPr>
          <w:rFonts w:ascii="Century Gothic" w:eastAsia="Arial" w:hAnsi="Century Gothic"/>
          <w:b/>
          <w:sz w:val="22"/>
          <w:szCs w:val="22"/>
          <w:lang w:val="en-ZA" w:eastAsia="en-ZA"/>
        </w:rPr>
      </w:pPr>
      <w:r w:rsidRPr="000C2F7D">
        <w:rPr>
          <w:rFonts w:ascii="Century Gothic" w:eastAsia="Arial" w:hAnsi="Century Gothic"/>
          <w:b/>
          <w:sz w:val="22"/>
          <w:szCs w:val="22"/>
          <w:lang w:val="en-ZA" w:eastAsia="en-ZA"/>
        </w:rPr>
        <w:t>Applications:</w:t>
      </w:r>
    </w:p>
    <w:p w14:paraId="0C940EE1" w14:textId="77777777" w:rsidR="00BA15BA" w:rsidRPr="000C2F7D" w:rsidRDefault="00BA15BA" w:rsidP="00047811">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Heavy-duty equipment</w:t>
      </w:r>
    </w:p>
    <w:p w14:paraId="270B8EB4" w14:textId="77777777" w:rsidR="00BA15BA" w:rsidRPr="000C2F7D" w:rsidRDefault="00BA15BA" w:rsidP="00047811">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Marine applications</w:t>
      </w:r>
    </w:p>
    <w:p w14:paraId="016E5561" w14:textId="77777777" w:rsidR="00BA15BA" w:rsidRPr="000C2F7D" w:rsidRDefault="00BA15BA" w:rsidP="00047811">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High-load conditions</w:t>
      </w:r>
    </w:p>
    <w:p w14:paraId="00CE1062" w14:textId="77777777" w:rsidR="00BA15BA" w:rsidRPr="009315BA" w:rsidRDefault="00BA15BA" w:rsidP="00047811">
      <w:pPr>
        <w:spacing w:line="360" w:lineRule="auto"/>
        <w:ind w:left="720"/>
        <w:jc w:val="both"/>
        <w:rPr>
          <w:rFonts w:ascii="Century Gothic" w:eastAsia="Arial" w:hAnsi="Century Gothic"/>
          <w:lang w:val="en-ZA" w:eastAsia="en-ZA"/>
        </w:rPr>
      </w:pPr>
    </w:p>
    <w:p w14:paraId="7C571E2C" w14:textId="77777777" w:rsidR="00BA15BA" w:rsidRPr="000C2F7D" w:rsidRDefault="00BA15BA" w:rsidP="00047811">
      <w:pPr>
        <w:spacing w:line="360" w:lineRule="auto"/>
        <w:jc w:val="both"/>
        <w:rPr>
          <w:rFonts w:ascii="Century Gothic" w:eastAsia="Arial" w:hAnsi="Century Gothic"/>
          <w:b/>
          <w:lang w:val="en-ZA" w:eastAsia="en-ZA"/>
        </w:rPr>
      </w:pPr>
      <w:r w:rsidRPr="000C2F7D">
        <w:rPr>
          <w:rFonts w:ascii="Century Gothic" w:eastAsia="Arial" w:hAnsi="Century Gothic"/>
          <w:b/>
          <w:lang w:val="en-ZA" w:eastAsia="en-ZA"/>
        </w:rPr>
        <w:t>Silicone Grease:</w:t>
      </w:r>
    </w:p>
    <w:p w14:paraId="71EBAFA4" w14:textId="5F484E4A" w:rsidR="007A444C" w:rsidRDefault="007A444C" w:rsidP="00047811">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3E2A52BF" wp14:editId="46550C70">
            <wp:extent cx="2133600" cy="2133600"/>
            <wp:effectExtent l="0" t="0" r="0" b="0"/>
            <wp:docPr id="119" name="Picture 119" descr="C:\Users\Robert Smith\AppData\Local\Microsoft\Windows\INetCache\Content.MSO\DC1B3E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DC1B3EF4.tmp"/>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Pr="007A444C">
        <w:rPr>
          <w:rFonts w:ascii="Century Gothic" w:eastAsia="Arial" w:hAnsi="Century Gothic"/>
          <w:b/>
          <w:noProof/>
          <w:sz w:val="22"/>
          <w:szCs w:val="22"/>
          <w:lang w:val="en-ZA" w:eastAsia="en-ZA"/>
        </w:rPr>
        <w:t xml:space="preserve"> </w:t>
      </w:r>
      <w:r>
        <w:rPr>
          <w:rFonts w:ascii="Century Gothic" w:eastAsia="Arial" w:hAnsi="Century Gothic"/>
          <w:b/>
          <w:noProof/>
          <w:sz w:val="22"/>
          <w:szCs w:val="22"/>
          <w:lang w:val="en-ZA" w:eastAsia="en-ZA"/>
        </w:rPr>
        <w:drawing>
          <wp:inline distT="0" distB="0" distL="0" distR="0" wp14:anchorId="16475CA6" wp14:editId="6A6A5217">
            <wp:extent cx="2124075" cy="2124075"/>
            <wp:effectExtent l="0" t="0" r="9525" b="9525"/>
            <wp:docPr id="120" name="Picture 120" descr="C:\Users\Robert Smith\AppData\Local\Microsoft\Windows\INetCache\Content.MSO\3F103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3F1038E.tm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14:paraId="53FDFF96" w14:textId="290CFA51" w:rsidR="000C2F7D" w:rsidRPr="000C2F7D" w:rsidRDefault="00BA15BA" w:rsidP="00047811">
      <w:pPr>
        <w:spacing w:line="360" w:lineRule="auto"/>
        <w:jc w:val="both"/>
        <w:rPr>
          <w:rFonts w:ascii="Century Gothic" w:eastAsia="Arial" w:hAnsi="Century Gothic"/>
          <w:b/>
          <w:sz w:val="22"/>
          <w:szCs w:val="22"/>
          <w:lang w:val="en-ZA" w:eastAsia="en-ZA"/>
        </w:rPr>
      </w:pPr>
      <w:r w:rsidRPr="000C2F7D">
        <w:rPr>
          <w:rFonts w:ascii="Century Gothic" w:eastAsia="Arial" w:hAnsi="Century Gothic"/>
          <w:b/>
          <w:sz w:val="22"/>
          <w:szCs w:val="22"/>
          <w:lang w:val="en-ZA" w:eastAsia="en-ZA"/>
        </w:rPr>
        <w:t xml:space="preserve">Composition: </w:t>
      </w:r>
    </w:p>
    <w:p w14:paraId="352D6785" w14:textId="06003766" w:rsidR="00BA15BA" w:rsidRPr="000C2F7D" w:rsidRDefault="00BA15BA" w:rsidP="00047811">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Silicone oil with a thickening agent.</w:t>
      </w:r>
    </w:p>
    <w:p w14:paraId="3D341C38" w14:textId="77777777" w:rsidR="000C2F7D" w:rsidRDefault="000C2F7D" w:rsidP="00047811">
      <w:pPr>
        <w:spacing w:line="360" w:lineRule="auto"/>
        <w:jc w:val="both"/>
        <w:rPr>
          <w:rFonts w:ascii="Century Gothic" w:eastAsia="Arial" w:hAnsi="Century Gothic"/>
          <w:b/>
          <w:sz w:val="22"/>
          <w:szCs w:val="22"/>
          <w:lang w:val="en-ZA" w:eastAsia="en-ZA"/>
        </w:rPr>
      </w:pPr>
    </w:p>
    <w:p w14:paraId="29E92944" w14:textId="55B93506" w:rsidR="00BA15BA" w:rsidRPr="000C2F7D" w:rsidRDefault="00BA15BA" w:rsidP="00047811">
      <w:pPr>
        <w:spacing w:line="360" w:lineRule="auto"/>
        <w:jc w:val="both"/>
        <w:rPr>
          <w:rFonts w:ascii="Century Gothic" w:eastAsia="Arial" w:hAnsi="Century Gothic"/>
          <w:b/>
          <w:sz w:val="22"/>
          <w:szCs w:val="22"/>
          <w:lang w:val="en-ZA" w:eastAsia="en-ZA"/>
        </w:rPr>
      </w:pPr>
      <w:r w:rsidRPr="000C2F7D">
        <w:rPr>
          <w:rFonts w:ascii="Century Gothic" w:eastAsia="Arial" w:hAnsi="Century Gothic"/>
          <w:b/>
          <w:sz w:val="22"/>
          <w:szCs w:val="22"/>
          <w:lang w:val="en-ZA" w:eastAsia="en-ZA"/>
        </w:rPr>
        <w:lastRenderedPageBreak/>
        <w:t>Applications:</w:t>
      </w:r>
    </w:p>
    <w:p w14:paraId="70E0E845" w14:textId="77777777" w:rsidR="00BA15BA" w:rsidRPr="000C2F7D" w:rsidRDefault="00BA15BA" w:rsidP="00047811">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Rubber parts</w:t>
      </w:r>
    </w:p>
    <w:p w14:paraId="7F3BA5B6" w14:textId="77777777" w:rsidR="00BA15BA" w:rsidRPr="000C2F7D" w:rsidRDefault="00BA15BA" w:rsidP="00047811">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O-rings</w:t>
      </w:r>
    </w:p>
    <w:p w14:paraId="2E5120B1" w14:textId="77777777" w:rsidR="00BA15BA" w:rsidRPr="000C2F7D" w:rsidRDefault="00BA15BA" w:rsidP="00047811">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Plastic components</w:t>
      </w:r>
    </w:p>
    <w:p w14:paraId="795FFD97" w14:textId="77777777" w:rsidR="00BA15BA" w:rsidRPr="000C2F7D" w:rsidRDefault="00BA15BA" w:rsidP="00047811">
      <w:pPr>
        <w:spacing w:line="360" w:lineRule="auto"/>
        <w:jc w:val="both"/>
        <w:rPr>
          <w:rFonts w:ascii="Century Gothic" w:eastAsia="Arial" w:hAnsi="Century Gothic"/>
          <w:sz w:val="22"/>
          <w:szCs w:val="22"/>
          <w:lang w:val="en-ZA" w:eastAsia="en-ZA"/>
        </w:rPr>
      </w:pPr>
      <w:r w:rsidRPr="000C2F7D">
        <w:rPr>
          <w:rFonts w:ascii="Century Gothic" w:eastAsia="Arial" w:hAnsi="Century Gothic"/>
          <w:sz w:val="22"/>
          <w:szCs w:val="22"/>
          <w:lang w:val="en-ZA" w:eastAsia="en-ZA"/>
        </w:rPr>
        <w:t>Electrical connections</w:t>
      </w:r>
    </w:p>
    <w:p w14:paraId="72907B25" w14:textId="77777777" w:rsidR="00BA15BA" w:rsidRPr="009315BA" w:rsidRDefault="00BA15BA" w:rsidP="00047811">
      <w:pPr>
        <w:spacing w:line="360" w:lineRule="auto"/>
        <w:jc w:val="both"/>
        <w:rPr>
          <w:rFonts w:ascii="Century Gothic" w:eastAsia="Arial" w:hAnsi="Century Gothic"/>
          <w:lang w:val="en-ZA" w:eastAsia="en-ZA"/>
        </w:rPr>
      </w:pPr>
    </w:p>
    <w:p w14:paraId="2BD12CDC" w14:textId="77777777" w:rsidR="00BA15BA" w:rsidRPr="00047811" w:rsidRDefault="00BA15BA" w:rsidP="00047811">
      <w:pPr>
        <w:spacing w:line="360" w:lineRule="auto"/>
        <w:jc w:val="both"/>
        <w:rPr>
          <w:rFonts w:ascii="Century Gothic" w:eastAsia="Arial" w:hAnsi="Century Gothic"/>
          <w:b/>
          <w:lang w:val="en-ZA" w:eastAsia="en-ZA"/>
        </w:rPr>
      </w:pPr>
      <w:r w:rsidRPr="00047811">
        <w:rPr>
          <w:rFonts w:ascii="Century Gothic" w:eastAsia="Arial" w:hAnsi="Century Gothic"/>
          <w:b/>
          <w:lang w:val="en-ZA" w:eastAsia="en-ZA"/>
        </w:rPr>
        <w:t>White Lithium Grease:</w:t>
      </w:r>
    </w:p>
    <w:p w14:paraId="1827CCD3" w14:textId="77777777" w:rsidR="00047811" w:rsidRPr="00047811" w:rsidRDefault="00BA15BA" w:rsidP="00047811">
      <w:pPr>
        <w:spacing w:line="360" w:lineRule="auto"/>
        <w:jc w:val="both"/>
        <w:rPr>
          <w:rFonts w:ascii="Century Gothic" w:eastAsia="Arial" w:hAnsi="Century Gothic"/>
          <w:b/>
          <w:sz w:val="22"/>
          <w:szCs w:val="22"/>
          <w:lang w:val="en-ZA" w:eastAsia="en-ZA"/>
        </w:rPr>
      </w:pPr>
      <w:r w:rsidRPr="00047811">
        <w:rPr>
          <w:rFonts w:ascii="Century Gothic" w:eastAsia="Arial" w:hAnsi="Century Gothic"/>
          <w:b/>
          <w:sz w:val="22"/>
          <w:szCs w:val="22"/>
          <w:lang w:val="en-ZA" w:eastAsia="en-ZA"/>
        </w:rPr>
        <w:t xml:space="preserve">Composition: </w:t>
      </w:r>
    </w:p>
    <w:p w14:paraId="12B2B57D" w14:textId="5B44FBEA" w:rsidR="00BA15BA" w:rsidRPr="00047811" w:rsidRDefault="00BA15BA" w:rsidP="00047811">
      <w:pPr>
        <w:spacing w:line="360" w:lineRule="auto"/>
        <w:jc w:val="both"/>
        <w:rPr>
          <w:rFonts w:ascii="Century Gothic" w:eastAsia="Arial" w:hAnsi="Century Gothic"/>
          <w:sz w:val="22"/>
          <w:szCs w:val="22"/>
          <w:lang w:val="en-ZA" w:eastAsia="en-ZA"/>
        </w:rPr>
      </w:pPr>
      <w:r w:rsidRPr="00047811">
        <w:rPr>
          <w:rFonts w:ascii="Century Gothic" w:eastAsia="Arial" w:hAnsi="Century Gothic"/>
          <w:sz w:val="22"/>
          <w:szCs w:val="22"/>
          <w:lang w:val="en-ZA" w:eastAsia="en-ZA"/>
        </w:rPr>
        <w:t xml:space="preserve">Lithium-based with a white </w:t>
      </w:r>
      <w:r w:rsidR="00047811" w:rsidRPr="00047811">
        <w:rPr>
          <w:rFonts w:ascii="Century Gothic" w:eastAsia="Arial" w:hAnsi="Century Gothic"/>
          <w:sz w:val="22"/>
          <w:szCs w:val="22"/>
          <w:lang w:val="en-ZA" w:eastAsia="en-ZA"/>
        </w:rPr>
        <w:t>colour</w:t>
      </w:r>
      <w:r w:rsidRPr="00047811">
        <w:rPr>
          <w:rFonts w:ascii="Century Gothic" w:eastAsia="Arial" w:hAnsi="Century Gothic"/>
          <w:sz w:val="22"/>
          <w:szCs w:val="22"/>
          <w:lang w:val="en-ZA" w:eastAsia="en-ZA"/>
        </w:rPr>
        <w:t xml:space="preserve"> and additives.</w:t>
      </w:r>
    </w:p>
    <w:p w14:paraId="4558939D" w14:textId="26DD269C" w:rsidR="00047811" w:rsidRDefault="007A444C" w:rsidP="00047811">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0D1EE90B" wp14:editId="75DF1193">
            <wp:extent cx="2143125" cy="2143125"/>
            <wp:effectExtent l="0" t="0" r="9525" b="9525"/>
            <wp:docPr id="122" name="Picture 122" descr="C:\Users\Robert Smith\AppData\Local\Microsoft\Windows\INetCache\Content.MSO\38727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387277C.tmp"/>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Century Gothic" w:eastAsia="Arial" w:hAnsi="Century Gothic"/>
          <w:b/>
          <w:noProof/>
          <w:sz w:val="22"/>
          <w:szCs w:val="22"/>
          <w:lang w:val="en-ZA" w:eastAsia="en-ZA"/>
        </w:rPr>
        <w:drawing>
          <wp:inline distT="0" distB="0" distL="0" distR="0" wp14:anchorId="0FF892B2" wp14:editId="4E207EE5">
            <wp:extent cx="2143125" cy="2143125"/>
            <wp:effectExtent l="0" t="0" r="9525" b="9525"/>
            <wp:docPr id="121" name="Picture 121" descr="C:\Users\Robert Smith\AppData\Local\Microsoft\Windows\INetCache\Content.MSO\C88DF3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C88DF352.tmp"/>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6CE92D69" w14:textId="7D15B89E" w:rsidR="00BA15BA" w:rsidRPr="00047811" w:rsidRDefault="00BA15BA" w:rsidP="00047811">
      <w:pPr>
        <w:spacing w:line="360" w:lineRule="auto"/>
        <w:jc w:val="both"/>
        <w:rPr>
          <w:rFonts w:ascii="Century Gothic" w:eastAsia="Arial" w:hAnsi="Century Gothic"/>
          <w:b/>
          <w:sz w:val="22"/>
          <w:szCs w:val="22"/>
          <w:lang w:val="en-ZA" w:eastAsia="en-ZA"/>
        </w:rPr>
      </w:pPr>
      <w:r w:rsidRPr="00047811">
        <w:rPr>
          <w:rFonts w:ascii="Century Gothic" w:eastAsia="Arial" w:hAnsi="Century Gothic"/>
          <w:b/>
          <w:sz w:val="22"/>
          <w:szCs w:val="22"/>
          <w:lang w:val="en-ZA" w:eastAsia="en-ZA"/>
        </w:rPr>
        <w:t>Applications:</w:t>
      </w:r>
    </w:p>
    <w:p w14:paraId="48800D67" w14:textId="77777777" w:rsidR="00BA15BA" w:rsidRPr="00047811" w:rsidRDefault="00BA15BA" w:rsidP="00047811">
      <w:pPr>
        <w:spacing w:line="360" w:lineRule="auto"/>
        <w:jc w:val="both"/>
        <w:rPr>
          <w:rFonts w:ascii="Century Gothic" w:eastAsia="Arial" w:hAnsi="Century Gothic"/>
          <w:sz w:val="22"/>
          <w:szCs w:val="22"/>
          <w:lang w:val="en-ZA" w:eastAsia="en-ZA"/>
        </w:rPr>
      </w:pPr>
      <w:r w:rsidRPr="00047811">
        <w:rPr>
          <w:rFonts w:ascii="Century Gothic" w:eastAsia="Arial" w:hAnsi="Century Gothic"/>
          <w:sz w:val="22"/>
          <w:szCs w:val="22"/>
          <w:lang w:val="en-ZA" w:eastAsia="en-ZA"/>
        </w:rPr>
        <w:t>Outdoor equipment</w:t>
      </w:r>
    </w:p>
    <w:p w14:paraId="738F16C9" w14:textId="77777777" w:rsidR="00BA15BA" w:rsidRPr="00047811" w:rsidRDefault="00BA15BA" w:rsidP="00047811">
      <w:pPr>
        <w:spacing w:line="360" w:lineRule="auto"/>
        <w:jc w:val="both"/>
        <w:rPr>
          <w:rFonts w:ascii="Century Gothic" w:eastAsia="Arial" w:hAnsi="Century Gothic"/>
          <w:sz w:val="22"/>
          <w:szCs w:val="22"/>
          <w:lang w:val="en-ZA" w:eastAsia="en-ZA"/>
        </w:rPr>
      </w:pPr>
      <w:r w:rsidRPr="00047811">
        <w:rPr>
          <w:rFonts w:ascii="Century Gothic" w:eastAsia="Arial" w:hAnsi="Century Gothic"/>
          <w:sz w:val="22"/>
          <w:szCs w:val="22"/>
          <w:lang w:val="en-ZA" w:eastAsia="en-ZA"/>
        </w:rPr>
        <w:t>Garage door tracks</w:t>
      </w:r>
    </w:p>
    <w:p w14:paraId="536A0C36" w14:textId="77777777" w:rsidR="00BA15BA" w:rsidRPr="00047811" w:rsidRDefault="00BA15BA" w:rsidP="00047811">
      <w:pPr>
        <w:spacing w:line="360" w:lineRule="auto"/>
        <w:jc w:val="both"/>
        <w:rPr>
          <w:rFonts w:ascii="Century Gothic" w:eastAsia="Arial" w:hAnsi="Century Gothic"/>
          <w:sz w:val="22"/>
          <w:szCs w:val="22"/>
          <w:lang w:val="en-ZA" w:eastAsia="en-ZA"/>
        </w:rPr>
      </w:pPr>
      <w:r w:rsidRPr="00047811">
        <w:rPr>
          <w:rFonts w:ascii="Century Gothic" w:eastAsia="Arial" w:hAnsi="Century Gothic"/>
          <w:sz w:val="22"/>
          <w:szCs w:val="22"/>
          <w:lang w:val="en-ZA" w:eastAsia="en-ZA"/>
        </w:rPr>
        <w:t>Door hinges</w:t>
      </w:r>
    </w:p>
    <w:p w14:paraId="266362BD" w14:textId="77777777" w:rsidR="00BA15BA" w:rsidRDefault="00BA15BA" w:rsidP="00047811">
      <w:pPr>
        <w:spacing w:line="360" w:lineRule="auto"/>
        <w:jc w:val="both"/>
        <w:rPr>
          <w:rFonts w:ascii="Century Gothic" w:eastAsia="Arial" w:hAnsi="Century Gothic"/>
          <w:lang w:val="en-ZA" w:eastAsia="en-ZA"/>
        </w:rPr>
      </w:pPr>
    </w:p>
    <w:p w14:paraId="4DCFAE72" w14:textId="77777777" w:rsidR="00BA15BA" w:rsidRPr="00047811" w:rsidRDefault="00BA15BA" w:rsidP="00047811">
      <w:pPr>
        <w:spacing w:line="360" w:lineRule="auto"/>
        <w:jc w:val="both"/>
        <w:rPr>
          <w:rFonts w:ascii="Century Gothic" w:eastAsia="Arial" w:hAnsi="Century Gothic"/>
          <w:b/>
          <w:lang w:val="en-ZA" w:eastAsia="en-ZA"/>
        </w:rPr>
      </w:pPr>
      <w:r w:rsidRPr="00047811">
        <w:rPr>
          <w:rFonts w:ascii="Century Gothic" w:eastAsia="Arial" w:hAnsi="Century Gothic"/>
          <w:b/>
          <w:lang w:val="en-ZA" w:eastAsia="en-ZA"/>
        </w:rPr>
        <w:t>Aluminum Complex Grease:</w:t>
      </w:r>
    </w:p>
    <w:p w14:paraId="1F576DC4" w14:textId="77777777" w:rsidR="00047811" w:rsidRDefault="00BA15BA" w:rsidP="00047811">
      <w:pPr>
        <w:spacing w:line="360" w:lineRule="auto"/>
        <w:jc w:val="both"/>
        <w:rPr>
          <w:rFonts w:ascii="Century Gothic" w:eastAsia="Arial" w:hAnsi="Century Gothic"/>
          <w:sz w:val="22"/>
          <w:szCs w:val="22"/>
          <w:lang w:val="en-ZA" w:eastAsia="en-ZA"/>
        </w:rPr>
      </w:pPr>
      <w:r w:rsidRPr="00047811">
        <w:rPr>
          <w:rFonts w:ascii="Century Gothic" w:eastAsia="Arial" w:hAnsi="Century Gothic"/>
          <w:b/>
          <w:sz w:val="22"/>
          <w:szCs w:val="22"/>
          <w:lang w:val="en-ZA" w:eastAsia="en-ZA"/>
        </w:rPr>
        <w:t>Composition:</w:t>
      </w:r>
      <w:r w:rsidRPr="00047811">
        <w:rPr>
          <w:rFonts w:ascii="Century Gothic" w:eastAsia="Arial" w:hAnsi="Century Gothic"/>
          <w:sz w:val="22"/>
          <w:szCs w:val="22"/>
          <w:lang w:val="en-ZA" w:eastAsia="en-ZA"/>
        </w:rPr>
        <w:t xml:space="preserve"> </w:t>
      </w:r>
    </w:p>
    <w:p w14:paraId="336437B0" w14:textId="0E6DA4C9" w:rsidR="00BA15BA" w:rsidRPr="00047811" w:rsidRDefault="00BA15BA" w:rsidP="00047811">
      <w:pPr>
        <w:spacing w:line="360" w:lineRule="auto"/>
        <w:jc w:val="both"/>
        <w:rPr>
          <w:rFonts w:ascii="Century Gothic" w:eastAsia="Arial" w:hAnsi="Century Gothic"/>
          <w:sz w:val="22"/>
          <w:szCs w:val="22"/>
          <w:lang w:val="en-ZA" w:eastAsia="en-ZA"/>
        </w:rPr>
      </w:pPr>
      <w:r w:rsidRPr="00047811">
        <w:rPr>
          <w:rFonts w:ascii="Century Gothic" w:eastAsia="Arial" w:hAnsi="Century Gothic"/>
          <w:sz w:val="22"/>
          <w:szCs w:val="22"/>
          <w:lang w:val="en-ZA" w:eastAsia="en-ZA"/>
        </w:rPr>
        <w:t>Aluminum complex thickener.</w:t>
      </w:r>
    </w:p>
    <w:p w14:paraId="01361E53" w14:textId="0AF679BD" w:rsidR="00047811" w:rsidRDefault="007A444C" w:rsidP="00047811">
      <w:pPr>
        <w:spacing w:line="360" w:lineRule="auto"/>
        <w:jc w:val="both"/>
        <w:rPr>
          <w:rFonts w:ascii="Century Gothic" w:eastAsia="Arial" w:hAnsi="Century Gothic"/>
          <w:b/>
          <w:sz w:val="22"/>
          <w:szCs w:val="22"/>
          <w:lang w:val="en-ZA" w:eastAsia="en-ZA"/>
        </w:rPr>
      </w:pPr>
      <w:r>
        <w:rPr>
          <w:noProof/>
          <w:lang w:val="en-ZA" w:eastAsia="en-ZA"/>
        </w:rPr>
        <w:drawing>
          <wp:inline distT="0" distB="0" distL="0" distR="0" wp14:anchorId="2A55FE9A" wp14:editId="40151690">
            <wp:extent cx="2143125" cy="2143125"/>
            <wp:effectExtent l="0" t="0" r="9525" b="9525"/>
            <wp:docPr id="123" name="Picture 123" descr="China New Fashion Design for Ht Grease - Petroking Marine Grease Aluminium  Complex Grease Cartridge – PETROKING Manufacture and Factory | PETR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na New Fashion Design for Ht Grease - Petroking Marine Grease Aluminium  Complex Grease Cartridge – PETROKING Manufacture and Factory | PETROKI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0842FD">
        <w:rPr>
          <w:rFonts w:ascii="Century Gothic" w:eastAsia="Arial" w:hAnsi="Century Gothic"/>
          <w:b/>
          <w:sz w:val="22"/>
          <w:szCs w:val="22"/>
          <w:lang w:val="en-ZA" w:eastAsia="en-ZA"/>
        </w:rPr>
        <w:t xml:space="preserve">                      </w:t>
      </w:r>
      <w:r w:rsidR="000842FD">
        <w:rPr>
          <w:noProof/>
          <w:lang w:val="en-ZA" w:eastAsia="en-ZA"/>
        </w:rPr>
        <w:drawing>
          <wp:inline distT="0" distB="0" distL="0" distR="0" wp14:anchorId="2CA90421" wp14:editId="6B102FDE">
            <wp:extent cx="2466975" cy="1847850"/>
            <wp:effectExtent l="0" t="0" r="9525" b="0"/>
            <wp:docPr id="124" name="Picture 124" descr="grease-overview-amp-application-present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se-overview-amp-application-presentation.pd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26B92079" w14:textId="61793012" w:rsidR="00BA15BA" w:rsidRPr="00047811" w:rsidRDefault="00BA15BA" w:rsidP="00047811">
      <w:pPr>
        <w:spacing w:line="360" w:lineRule="auto"/>
        <w:jc w:val="both"/>
        <w:rPr>
          <w:rFonts w:ascii="Century Gothic" w:eastAsia="Arial" w:hAnsi="Century Gothic"/>
          <w:b/>
          <w:sz w:val="22"/>
          <w:szCs w:val="22"/>
          <w:lang w:val="en-ZA" w:eastAsia="en-ZA"/>
        </w:rPr>
      </w:pPr>
      <w:r w:rsidRPr="00047811">
        <w:rPr>
          <w:rFonts w:ascii="Century Gothic" w:eastAsia="Arial" w:hAnsi="Century Gothic"/>
          <w:b/>
          <w:sz w:val="22"/>
          <w:szCs w:val="22"/>
          <w:lang w:val="en-ZA" w:eastAsia="en-ZA"/>
        </w:rPr>
        <w:lastRenderedPageBreak/>
        <w:t>Applications:</w:t>
      </w:r>
    </w:p>
    <w:p w14:paraId="271F8B04" w14:textId="77777777" w:rsidR="00BA15BA" w:rsidRPr="00047811" w:rsidRDefault="00BA15BA" w:rsidP="00047811">
      <w:pPr>
        <w:spacing w:line="360" w:lineRule="auto"/>
        <w:jc w:val="both"/>
        <w:rPr>
          <w:rFonts w:ascii="Century Gothic" w:eastAsia="Arial" w:hAnsi="Century Gothic"/>
          <w:sz w:val="22"/>
          <w:szCs w:val="22"/>
          <w:lang w:val="en-ZA" w:eastAsia="en-ZA"/>
        </w:rPr>
      </w:pPr>
      <w:r w:rsidRPr="00047811">
        <w:rPr>
          <w:rFonts w:ascii="Century Gothic" w:eastAsia="Arial" w:hAnsi="Century Gothic"/>
          <w:sz w:val="22"/>
          <w:szCs w:val="22"/>
          <w:lang w:val="en-ZA" w:eastAsia="en-ZA"/>
        </w:rPr>
        <w:t>Food processing equipment</w:t>
      </w:r>
    </w:p>
    <w:p w14:paraId="0024CFC1" w14:textId="77777777" w:rsidR="00BA15BA" w:rsidRPr="00047811" w:rsidRDefault="00BA15BA" w:rsidP="00047811">
      <w:pPr>
        <w:spacing w:line="360" w:lineRule="auto"/>
        <w:jc w:val="both"/>
        <w:rPr>
          <w:rFonts w:ascii="Century Gothic" w:eastAsia="Arial" w:hAnsi="Century Gothic"/>
          <w:sz w:val="22"/>
          <w:szCs w:val="22"/>
          <w:lang w:val="en-ZA" w:eastAsia="en-ZA"/>
        </w:rPr>
      </w:pPr>
      <w:r w:rsidRPr="00047811">
        <w:rPr>
          <w:rFonts w:ascii="Century Gothic" w:eastAsia="Arial" w:hAnsi="Century Gothic"/>
          <w:sz w:val="22"/>
          <w:szCs w:val="22"/>
          <w:lang w:val="en-ZA" w:eastAsia="en-ZA"/>
        </w:rPr>
        <w:t>Pharmaceutical machinery</w:t>
      </w:r>
    </w:p>
    <w:p w14:paraId="1F42D48A" w14:textId="77777777" w:rsidR="00BA15BA" w:rsidRPr="00047811" w:rsidRDefault="00BA15BA" w:rsidP="00047811">
      <w:pPr>
        <w:spacing w:line="360" w:lineRule="auto"/>
        <w:jc w:val="both"/>
        <w:rPr>
          <w:rFonts w:ascii="Century Gothic" w:eastAsia="Arial" w:hAnsi="Century Gothic"/>
          <w:sz w:val="22"/>
          <w:szCs w:val="22"/>
          <w:lang w:val="en-ZA" w:eastAsia="en-ZA"/>
        </w:rPr>
      </w:pPr>
      <w:r w:rsidRPr="00047811">
        <w:rPr>
          <w:rFonts w:ascii="Century Gothic" w:eastAsia="Arial" w:hAnsi="Century Gothic"/>
          <w:sz w:val="22"/>
          <w:szCs w:val="22"/>
          <w:lang w:val="en-ZA" w:eastAsia="en-ZA"/>
        </w:rPr>
        <w:t>Bearings in contact with water</w:t>
      </w:r>
    </w:p>
    <w:p w14:paraId="5BEA7FED" w14:textId="77777777" w:rsidR="000842FD" w:rsidRDefault="000842FD" w:rsidP="00047811">
      <w:pPr>
        <w:spacing w:line="360" w:lineRule="auto"/>
        <w:jc w:val="both"/>
        <w:rPr>
          <w:rFonts w:ascii="Century Gothic" w:eastAsia="Arial" w:hAnsi="Century Gothic"/>
          <w:b/>
          <w:lang w:val="en-ZA" w:eastAsia="en-ZA"/>
        </w:rPr>
      </w:pPr>
    </w:p>
    <w:p w14:paraId="7B952FF9" w14:textId="08D48477" w:rsidR="00BA15BA" w:rsidRPr="009315BA" w:rsidRDefault="00BA15BA" w:rsidP="00047811">
      <w:pPr>
        <w:spacing w:line="360" w:lineRule="auto"/>
        <w:jc w:val="both"/>
        <w:rPr>
          <w:rFonts w:ascii="Century Gothic" w:eastAsia="Arial" w:hAnsi="Century Gothic"/>
          <w:b/>
          <w:lang w:val="en-ZA" w:eastAsia="en-ZA"/>
        </w:rPr>
      </w:pPr>
      <w:r w:rsidRPr="009315BA">
        <w:rPr>
          <w:rFonts w:ascii="Century Gothic" w:eastAsia="Arial" w:hAnsi="Century Gothic"/>
          <w:b/>
          <w:lang w:val="en-ZA" w:eastAsia="en-ZA"/>
        </w:rPr>
        <w:t>Matching Greases to Tools:</w:t>
      </w:r>
    </w:p>
    <w:p w14:paraId="2E26810A" w14:textId="1237DD3B" w:rsidR="00BA15BA" w:rsidRPr="00047811" w:rsidRDefault="00BA15BA" w:rsidP="00047811">
      <w:pPr>
        <w:spacing w:line="360" w:lineRule="auto"/>
        <w:jc w:val="both"/>
        <w:rPr>
          <w:rFonts w:ascii="Century Gothic" w:eastAsia="Arial" w:hAnsi="Century Gothic"/>
          <w:b/>
          <w:sz w:val="22"/>
          <w:szCs w:val="22"/>
          <w:lang w:val="en-ZA" w:eastAsia="en-ZA"/>
        </w:rPr>
      </w:pPr>
      <w:r w:rsidRPr="00047811">
        <w:rPr>
          <w:rFonts w:ascii="Century Gothic" w:eastAsia="Arial" w:hAnsi="Century Gothic"/>
          <w:b/>
          <w:sz w:val="22"/>
          <w:szCs w:val="22"/>
          <w:lang w:val="en-ZA" w:eastAsia="en-ZA"/>
        </w:rPr>
        <w:t>Hand Tools:</w:t>
      </w:r>
    </w:p>
    <w:p w14:paraId="163127A4" w14:textId="77777777" w:rsidR="00BA15BA" w:rsidRPr="00047811" w:rsidRDefault="00BA15BA" w:rsidP="00047811">
      <w:pPr>
        <w:spacing w:line="360" w:lineRule="auto"/>
        <w:jc w:val="both"/>
        <w:rPr>
          <w:rFonts w:ascii="Century Gothic" w:eastAsia="Arial" w:hAnsi="Century Gothic"/>
          <w:sz w:val="22"/>
          <w:szCs w:val="22"/>
          <w:lang w:val="en-ZA" w:eastAsia="en-ZA"/>
        </w:rPr>
      </w:pPr>
      <w:r w:rsidRPr="00047811">
        <w:rPr>
          <w:rFonts w:ascii="Century Gothic" w:eastAsia="Arial" w:hAnsi="Century Gothic"/>
          <w:sz w:val="22"/>
          <w:szCs w:val="22"/>
          <w:lang w:val="en-ZA" w:eastAsia="en-ZA"/>
        </w:rPr>
        <w:t>General-purpose lithium grease is suitable for hand tools with moving parts, hinges, and joints.</w:t>
      </w:r>
    </w:p>
    <w:p w14:paraId="76CA6B3B" w14:textId="5C58C76B" w:rsidR="00BA15BA" w:rsidRPr="00047811" w:rsidRDefault="000842FD" w:rsidP="00047811">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54E741CA" wp14:editId="46D3CE21">
            <wp:extent cx="2143125" cy="2143125"/>
            <wp:effectExtent l="0" t="0" r="9525" b="9525"/>
            <wp:docPr id="125" name="Picture 125" descr="C:\Users\Robert Smith\AppData\Local\Microsoft\Windows\INetCache\Content.MSO\AD2C18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D2C1853.tmp"/>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4E80C087" w14:textId="77777777" w:rsidR="00BA15BA" w:rsidRPr="00047811" w:rsidRDefault="00BA15BA" w:rsidP="00047811">
      <w:pPr>
        <w:spacing w:line="360" w:lineRule="auto"/>
        <w:jc w:val="both"/>
        <w:rPr>
          <w:rFonts w:ascii="Century Gothic" w:eastAsia="Arial" w:hAnsi="Century Gothic"/>
          <w:b/>
          <w:sz w:val="22"/>
          <w:szCs w:val="22"/>
          <w:lang w:val="en-ZA" w:eastAsia="en-ZA"/>
        </w:rPr>
      </w:pPr>
      <w:r w:rsidRPr="00047811">
        <w:rPr>
          <w:rFonts w:ascii="Century Gothic" w:eastAsia="Arial" w:hAnsi="Century Gothic"/>
          <w:b/>
          <w:sz w:val="22"/>
          <w:szCs w:val="22"/>
          <w:lang w:val="en-ZA" w:eastAsia="en-ZA"/>
        </w:rPr>
        <w:t>Power Tools:</w:t>
      </w:r>
    </w:p>
    <w:p w14:paraId="3C66CBE4" w14:textId="5F1BC7A3" w:rsidR="00BA15BA" w:rsidRDefault="00BA15BA" w:rsidP="00047811">
      <w:pPr>
        <w:spacing w:line="360" w:lineRule="auto"/>
        <w:jc w:val="both"/>
        <w:rPr>
          <w:rFonts w:ascii="Century Gothic" w:eastAsia="Arial" w:hAnsi="Century Gothic"/>
          <w:sz w:val="22"/>
          <w:szCs w:val="22"/>
          <w:lang w:val="en-ZA" w:eastAsia="en-ZA"/>
        </w:rPr>
      </w:pPr>
      <w:r w:rsidRPr="00047811">
        <w:rPr>
          <w:rFonts w:ascii="Century Gothic" w:eastAsia="Arial" w:hAnsi="Century Gothic"/>
          <w:sz w:val="22"/>
          <w:szCs w:val="22"/>
          <w:lang w:val="en-ZA" w:eastAsia="en-ZA"/>
        </w:rPr>
        <w:t>High-temperature lithium complex grease is often suitable for power tools, especially those subject to elevated temperatures during operation.</w:t>
      </w:r>
    </w:p>
    <w:p w14:paraId="47C69EDE" w14:textId="75B73B38" w:rsidR="000842FD" w:rsidRPr="00047811" w:rsidRDefault="000842FD" w:rsidP="00047811">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1167D74C" wp14:editId="57BB2D24">
            <wp:extent cx="2143125" cy="2143125"/>
            <wp:effectExtent l="0" t="0" r="9525" b="9525"/>
            <wp:docPr id="126" name="Picture 126" descr="C:\Users\Robert Smith\AppData\Local\Microsoft\Windows\INetCache\Content.MSO\965BDF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65BDF35.tm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3B58E971" w14:textId="1815CA4E" w:rsidR="00BA15BA" w:rsidRPr="00047811" w:rsidRDefault="00BA15BA" w:rsidP="00047811">
      <w:pPr>
        <w:spacing w:line="360" w:lineRule="auto"/>
        <w:jc w:val="both"/>
        <w:rPr>
          <w:rFonts w:ascii="Century Gothic" w:eastAsia="Arial" w:hAnsi="Century Gothic"/>
          <w:b/>
          <w:sz w:val="22"/>
          <w:szCs w:val="22"/>
          <w:lang w:val="en-ZA" w:eastAsia="en-ZA"/>
        </w:rPr>
      </w:pPr>
      <w:r w:rsidRPr="00047811">
        <w:rPr>
          <w:rFonts w:ascii="Century Gothic" w:eastAsia="Arial" w:hAnsi="Century Gothic"/>
          <w:b/>
          <w:sz w:val="22"/>
          <w:szCs w:val="22"/>
          <w:lang w:val="en-ZA" w:eastAsia="en-ZA"/>
        </w:rPr>
        <w:t>Pneumatic Tools:</w:t>
      </w:r>
    </w:p>
    <w:p w14:paraId="5D005BAE" w14:textId="77777777" w:rsidR="00BA15BA" w:rsidRPr="00047811" w:rsidRDefault="00BA15BA" w:rsidP="00047811">
      <w:pPr>
        <w:spacing w:line="360" w:lineRule="auto"/>
        <w:jc w:val="both"/>
        <w:rPr>
          <w:rFonts w:ascii="Century Gothic" w:eastAsia="Arial" w:hAnsi="Century Gothic"/>
          <w:sz w:val="22"/>
          <w:szCs w:val="22"/>
          <w:lang w:val="en-ZA" w:eastAsia="en-ZA"/>
        </w:rPr>
      </w:pPr>
      <w:r w:rsidRPr="00047811">
        <w:rPr>
          <w:rFonts w:ascii="Century Gothic" w:eastAsia="Arial" w:hAnsi="Century Gothic"/>
          <w:sz w:val="22"/>
          <w:szCs w:val="22"/>
          <w:lang w:val="en-ZA" w:eastAsia="en-ZA"/>
        </w:rPr>
        <w:t>Molybdenum disulfide grease or general-purpose lithium grease with molybdenum disulfide additives can be appropriate for pneumatic tools, providing additional lubrication for sliding components.</w:t>
      </w:r>
    </w:p>
    <w:p w14:paraId="71CA14EC" w14:textId="2B48D479" w:rsidR="00BA15BA" w:rsidRPr="00855639" w:rsidRDefault="000842FD" w:rsidP="00855639">
      <w:pPr>
        <w:spacing w:line="360" w:lineRule="auto"/>
        <w:jc w:val="both"/>
        <w:rPr>
          <w:rFonts w:ascii="Century Gothic" w:eastAsia="Arial" w:hAnsi="Century Gothic"/>
          <w:lang w:val="en-ZA" w:eastAsia="en-ZA"/>
        </w:rPr>
      </w:pPr>
      <w:r>
        <w:rPr>
          <w:noProof/>
          <w:lang w:val="en-ZA" w:eastAsia="en-ZA"/>
        </w:rPr>
        <w:lastRenderedPageBreak/>
        <w:drawing>
          <wp:inline distT="0" distB="0" distL="0" distR="0" wp14:anchorId="240BE858" wp14:editId="77DD4F42">
            <wp:extent cx="2857500" cy="1600200"/>
            <wp:effectExtent l="0" t="0" r="0" b="0"/>
            <wp:docPr id="127" name="Picture 127" descr="Molybdenum Disulfide Grease 15kg Pail Use for Construction Machine - China Molybdenum  Disulfide Grease, Black Color Grease | Made-in-Ch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lybdenum Disulfide Grease 15kg Pail Use for Construction Machine - China Molybdenum  Disulfide Grease, Black Color Grease | Made-in-China.com"/>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1E87D239" w14:textId="77777777" w:rsidR="00EA433A" w:rsidRDefault="00EA433A" w:rsidP="00047811">
      <w:pPr>
        <w:spacing w:line="360" w:lineRule="auto"/>
        <w:jc w:val="both"/>
        <w:rPr>
          <w:rFonts w:ascii="Century Gothic" w:eastAsia="Arial" w:hAnsi="Century Gothic"/>
          <w:b/>
          <w:sz w:val="22"/>
          <w:szCs w:val="22"/>
          <w:lang w:val="en-ZA" w:eastAsia="en-ZA"/>
        </w:rPr>
      </w:pPr>
    </w:p>
    <w:p w14:paraId="7091A575" w14:textId="3B8CAAF8" w:rsidR="00BA15BA" w:rsidRPr="00047811" w:rsidRDefault="00BA15BA" w:rsidP="00047811">
      <w:pPr>
        <w:spacing w:line="360" w:lineRule="auto"/>
        <w:jc w:val="both"/>
        <w:rPr>
          <w:rFonts w:ascii="Century Gothic" w:eastAsia="Arial" w:hAnsi="Century Gothic"/>
          <w:b/>
          <w:sz w:val="22"/>
          <w:szCs w:val="22"/>
          <w:lang w:val="en-ZA" w:eastAsia="en-ZA"/>
        </w:rPr>
      </w:pPr>
      <w:r w:rsidRPr="00047811">
        <w:rPr>
          <w:rFonts w:ascii="Century Gothic" w:eastAsia="Arial" w:hAnsi="Century Gothic"/>
          <w:b/>
          <w:sz w:val="22"/>
          <w:szCs w:val="22"/>
          <w:lang w:val="en-ZA" w:eastAsia="en-ZA"/>
        </w:rPr>
        <w:t>Cutting Tools (Saws, Blades):</w:t>
      </w:r>
    </w:p>
    <w:p w14:paraId="1E855FEF" w14:textId="77777777" w:rsidR="00BA15BA" w:rsidRPr="00047811" w:rsidRDefault="00BA15BA" w:rsidP="00047811">
      <w:pPr>
        <w:spacing w:line="360" w:lineRule="auto"/>
        <w:jc w:val="both"/>
        <w:rPr>
          <w:rFonts w:ascii="Century Gothic" w:eastAsia="Arial" w:hAnsi="Century Gothic"/>
          <w:sz w:val="22"/>
          <w:szCs w:val="22"/>
          <w:lang w:val="en-ZA" w:eastAsia="en-ZA"/>
        </w:rPr>
      </w:pPr>
      <w:r w:rsidRPr="00047811">
        <w:rPr>
          <w:rFonts w:ascii="Century Gothic" w:eastAsia="Arial" w:hAnsi="Century Gothic"/>
          <w:sz w:val="22"/>
          <w:szCs w:val="22"/>
          <w:lang w:val="en-ZA" w:eastAsia="en-ZA"/>
        </w:rPr>
        <w:t>High-temperature lithium complex grease or specialized lubricants designed for cutting tools are suitable for reducing friction and heat during cutting operations.</w:t>
      </w:r>
    </w:p>
    <w:p w14:paraId="7DBE12FC" w14:textId="09BB92E4" w:rsidR="00BA15BA" w:rsidRPr="000A6AF0" w:rsidRDefault="000842FD" w:rsidP="00855639">
      <w:pPr>
        <w:spacing w:line="360" w:lineRule="auto"/>
        <w:jc w:val="both"/>
        <w:rPr>
          <w:rFonts w:ascii="Century Gothic" w:eastAsia="Arial" w:hAnsi="Century Gothic"/>
          <w:lang w:val="en-ZA" w:eastAsia="en-ZA"/>
        </w:rPr>
      </w:pPr>
      <w:r>
        <w:rPr>
          <w:noProof/>
          <w:lang w:val="en-ZA" w:eastAsia="en-ZA"/>
        </w:rPr>
        <w:drawing>
          <wp:inline distT="0" distB="0" distL="0" distR="0" wp14:anchorId="7BFED8A4" wp14:editId="7ACA0509">
            <wp:extent cx="2143125" cy="2143125"/>
            <wp:effectExtent l="0" t="0" r="9525" b="9525"/>
            <wp:docPr id="128" name="Picture 128" descr="Autoguard Ht Lithium Grease - 1Lb Can | Agri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guard Ht Lithium Grease - 1Lb Can | Agri Supply"/>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3336F783" w14:textId="77777777" w:rsidR="00EA433A" w:rsidRDefault="00EA433A" w:rsidP="00047811">
      <w:pPr>
        <w:spacing w:line="360" w:lineRule="auto"/>
        <w:jc w:val="both"/>
        <w:rPr>
          <w:rFonts w:ascii="Century Gothic" w:eastAsia="Arial" w:hAnsi="Century Gothic"/>
          <w:b/>
          <w:sz w:val="22"/>
          <w:szCs w:val="22"/>
          <w:lang w:val="en-ZA" w:eastAsia="en-ZA"/>
        </w:rPr>
      </w:pPr>
    </w:p>
    <w:p w14:paraId="4B8D084E" w14:textId="77777777" w:rsidR="00EA433A" w:rsidRDefault="00EA433A" w:rsidP="00047811">
      <w:pPr>
        <w:spacing w:line="360" w:lineRule="auto"/>
        <w:jc w:val="both"/>
        <w:rPr>
          <w:rFonts w:ascii="Century Gothic" w:eastAsia="Arial" w:hAnsi="Century Gothic"/>
          <w:b/>
          <w:sz w:val="22"/>
          <w:szCs w:val="22"/>
          <w:lang w:val="en-ZA" w:eastAsia="en-ZA"/>
        </w:rPr>
      </w:pPr>
    </w:p>
    <w:p w14:paraId="7FEB5277" w14:textId="47816F06" w:rsidR="00BA15BA" w:rsidRPr="00047811" w:rsidRDefault="00BA15BA" w:rsidP="00047811">
      <w:pPr>
        <w:spacing w:line="360" w:lineRule="auto"/>
        <w:jc w:val="both"/>
        <w:rPr>
          <w:rFonts w:ascii="Century Gothic" w:eastAsia="Arial" w:hAnsi="Century Gothic"/>
          <w:b/>
          <w:sz w:val="22"/>
          <w:szCs w:val="22"/>
          <w:lang w:val="en-ZA" w:eastAsia="en-ZA"/>
        </w:rPr>
      </w:pPr>
      <w:r w:rsidRPr="00047811">
        <w:rPr>
          <w:rFonts w:ascii="Century Gothic" w:eastAsia="Arial" w:hAnsi="Century Gothic"/>
          <w:b/>
          <w:sz w:val="22"/>
          <w:szCs w:val="22"/>
          <w:lang w:val="en-ZA" w:eastAsia="en-ZA"/>
        </w:rPr>
        <w:t>Bearings:</w:t>
      </w:r>
    </w:p>
    <w:p w14:paraId="01C7A86E" w14:textId="73A4C370" w:rsidR="00BA15BA" w:rsidRDefault="00BA15BA" w:rsidP="00047811">
      <w:pPr>
        <w:spacing w:line="360" w:lineRule="auto"/>
        <w:jc w:val="both"/>
        <w:rPr>
          <w:rFonts w:ascii="Century Gothic" w:eastAsia="Arial" w:hAnsi="Century Gothic"/>
          <w:sz w:val="22"/>
          <w:szCs w:val="22"/>
          <w:lang w:val="en-ZA" w:eastAsia="en-ZA"/>
        </w:rPr>
      </w:pPr>
      <w:r w:rsidRPr="00047811">
        <w:rPr>
          <w:rFonts w:ascii="Century Gothic" w:eastAsia="Arial" w:hAnsi="Century Gothic"/>
          <w:sz w:val="22"/>
          <w:szCs w:val="22"/>
          <w:lang w:val="en-ZA" w:eastAsia="en-ZA"/>
        </w:rPr>
        <w:t>Depending on the type of bearing and its operating conditions, general-purpose lithium grease, high-temperature lithium complex grease, or molybdenum disulfide grease may be suitable.</w:t>
      </w:r>
    </w:p>
    <w:p w14:paraId="12EA9B3F" w14:textId="698FA7EE" w:rsidR="000842FD" w:rsidRPr="00047811" w:rsidRDefault="000842FD" w:rsidP="00047811">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5FA52D79" wp14:editId="5ECE6A4D">
            <wp:extent cx="2143125" cy="2143125"/>
            <wp:effectExtent l="0" t="0" r="9525" b="9525"/>
            <wp:docPr id="129" name="Picture 129" descr="C:\Users\Robert Smith\AppData\Local\Microsoft\Windows\INetCache\Content.MSO\AD2C18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D2C1853.tmp"/>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noProof/>
          <w:lang w:val="en-ZA" w:eastAsia="en-ZA"/>
        </w:rPr>
        <w:drawing>
          <wp:inline distT="0" distB="0" distL="0" distR="0" wp14:anchorId="59E9BFF0" wp14:editId="77754B2D">
            <wp:extent cx="2143125" cy="2143125"/>
            <wp:effectExtent l="0" t="0" r="9525" b="9525"/>
            <wp:docPr id="130" name="Picture 130" descr="Autoguard Ht Lithium Grease - 1Lb Can | Agri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guard Ht Lithium Grease - 1Lb Can | Agri Supply"/>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6C1B30C7" w14:textId="40B78432" w:rsidR="00BA15BA" w:rsidRPr="00047811" w:rsidRDefault="00BA15BA" w:rsidP="00047811">
      <w:pPr>
        <w:spacing w:line="360" w:lineRule="auto"/>
        <w:jc w:val="both"/>
        <w:rPr>
          <w:rFonts w:ascii="Century Gothic" w:eastAsia="Arial" w:hAnsi="Century Gothic"/>
          <w:b/>
          <w:sz w:val="22"/>
          <w:szCs w:val="22"/>
          <w:lang w:val="en-ZA" w:eastAsia="en-ZA"/>
        </w:rPr>
      </w:pPr>
      <w:r w:rsidRPr="00047811">
        <w:rPr>
          <w:rFonts w:ascii="Century Gothic" w:eastAsia="Arial" w:hAnsi="Century Gothic"/>
          <w:b/>
          <w:sz w:val="22"/>
          <w:szCs w:val="22"/>
          <w:lang w:val="en-ZA" w:eastAsia="en-ZA"/>
        </w:rPr>
        <w:lastRenderedPageBreak/>
        <w:t>Electric Motors:</w:t>
      </w:r>
    </w:p>
    <w:p w14:paraId="6A2B29FE" w14:textId="2015C725" w:rsidR="00BA15BA" w:rsidRDefault="00BA15BA" w:rsidP="00047811">
      <w:pPr>
        <w:spacing w:line="360" w:lineRule="auto"/>
        <w:jc w:val="both"/>
        <w:rPr>
          <w:rFonts w:ascii="Century Gothic" w:eastAsia="Arial" w:hAnsi="Century Gothic"/>
          <w:sz w:val="22"/>
          <w:szCs w:val="22"/>
          <w:lang w:val="en-ZA" w:eastAsia="en-ZA"/>
        </w:rPr>
      </w:pPr>
      <w:r w:rsidRPr="00047811">
        <w:rPr>
          <w:rFonts w:ascii="Century Gothic" w:eastAsia="Arial" w:hAnsi="Century Gothic"/>
          <w:sz w:val="22"/>
          <w:szCs w:val="22"/>
          <w:lang w:val="en-ZA" w:eastAsia="en-ZA"/>
        </w:rPr>
        <w:t>Polyurea grease is often recommended for electric motor bearings due to its resistance to high speeds and operating temperatures.</w:t>
      </w:r>
    </w:p>
    <w:p w14:paraId="7E85965A" w14:textId="4FEE0843" w:rsidR="003F2921" w:rsidRPr="00047811" w:rsidRDefault="003F2921" w:rsidP="00047811">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79BFC6A2" wp14:editId="4D341BF4">
            <wp:extent cx="2143125" cy="2143125"/>
            <wp:effectExtent l="0" t="0" r="9525" b="9525"/>
            <wp:docPr id="132" name="Picture 132" descr="C:\Users\Robert Smith\AppData\Local\Microsoft\Windows\INetCache\Content.MSO\FD5B23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D5B2341.tmp"/>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5DB34357" w14:textId="773B08A9" w:rsidR="00BA15BA" w:rsidRPr="00047811" w:rsidRDefault="00BA15BA" w:rsidP="00047811">
      <w:pPr>
        <w:spacing w:line="360" w:lineRule="auto"/>
        <w:jc w:val="both"/>
        <w:rPr>
          <w:rFonts w:ascii="Century Gothic" w:eastAsia="Arial" w:hAnsi="Century Gothic"/>
          <w:b/>
          <w:sz w:val="22"/>
          <w:szCs w:val="22"/>
          <w:lang w:val="en-ZA" w:eastAsia="en-ZA"/>
        </w:rPr>
      </w:pPr>
      <w:r w:rsidRPr="00047811">
        <w:rPr>
          <w:rFonts w:ascii="Century Gothic" w:eastAsia="Arial" w:hAnsi="Century Gothic"/>
          <w:b/>
          <w:sz w:val="22"/>
          <w:szCs w:val="22"/>
          <w:lang w:val="en-ZA" w:eastAsia="en-ZA"/>
        </w:rPr>
        <w:t>Metalworking Tools:</w:t>
      </w:r>
    </w:p>
    <w:p w14:paraId="412B4DC7" w14:textId="77777777" w:rsidR="00BA15BA" w:rsidRPr="00047811" w:rsidRDefault="00BA15BA" w:rsidP="00047811">
      <w:pPr>
        <w:spacing w:line="360" w:lineRule="auto"/>
        <w:jc w:val="both"/>
        <w:rPr>
          <w:rFonts w:ascii="Century Gothic" w:eastAsia="Arial" w:hAnsi="Century Gothic"/>
          <w:sz w:val="22"/>
          <w:szCs w:val="22"/>
          <w:lang w:val="en-ZA" w:eastAsia="en-ZA"/>
        </w:rPr>
      </w:pPr>
      <w:r w:rsidRPr="00047811">
        <w:rPr>
          <w:rFonts w:ascii="Century Gothic" w:eastAsia="Arial" w:hAnsi="Century Gothic"/>
          <w:sz w:val="22"/>
          <w:szCs w:val="22"/>
          <w:lang w:val="en-ZA" w:eastAsia="en-ZA"/>
        </w:rPr>
        <w:t>Calcium sulfonate complex grease is well-suited for heavy-duty metalworking tools operating under high-load conditions.</w:t>
      </w:r>
    </w:p>
    <w:p w14:paraId="6FED028A" w14:textId="348A29FC" w:rsidR="00205122" w:rsidRDefault="00597B50" w:rsidP="0015558E">
      <w:pPr>
        <w:spacing w:line="360" w:lineRule="auto"/>
        <w:jc w:val="both"/>
        <w:rPr>
          <w:rFonts w:ascii="Century Gothic" w:eastAsia="Arial" w:hAnsi="Century Gothic"/>
          <w:b/>
          <w:sz w:val="22"/>
          <w:szCs w:val="22"/>
          <w:lang w:val="en-ZA" w:eastAsia="en-ZA"/>
        </w:rPr>
      </w:pPr>
      <w:r w:rsidRPr="00597B50">
        <w:rPr>
          <w:rFonts w:ascii="Century Gothic" w:eastAsia="Arial" w:hAnsi="Century Gothic"/>
          <w:b/>
          <w:noProof/>
          <w:sz w:val="22"/>
          <w:szCs w:val="22"/>
          <w:lang w:val="en-ZA" w:eastAsia="en-ZA"/>
        </w:rPr>
        <w:drawing>
          <wp:inline distT="0" distB="0" distL="0" distR="0" wp14:anchorId="1B4DF40E" wp14:editId="60D3B315">
            <wp:extent cx="2143125" cy="2143125"/>
            <wp:effectExtent l="0" t="0" r="9525" b="9525"/>
            <wp:docPr id="133" name="Picture 133" descr="CALCIUM SULPHONATE CS2 | Hi-Tec 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LCIUM SULPHONATE CS2 | Hi-Tec Oil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62F0522C" w14:textId="5B087E95" w:rsidR="00BA15BA" w:rsidRPr="00047811" w:rsidRDefault="00BA15BA" w:rsidP="0015558E">
      <w:pPr>
        <w:spacing w:line="360" w:lineRule="auto"/>
        <w:jc w:val="both"/>
        <w:rPr>
          <w:rFonts w:ascii="Century Gothic" w:eastAsia="Arial" w:hAnsi="Century Gothic"/>
          <w:b/>
          <w:sz w:val="22"/>
          <w:szCs w:val="22"/>
          <w:lang w:val="en-ZA" w:eastAsia="en-ZA"/>
        </w:rPr>
      </w:pPr>
      <w:r w:rsidRPr="00047811">
        <w:rPr>
          <w:rFonts w:ascii="Century Gothic" w:eastAsia="Arial" w:hAnsi="Century Gothic"/>
          <w:b/>
          <w:sz w:val="22"/>
          <w:szCs w:val="22"/>
          <w:lang w:val="en-ZA" w:eastAsia="en-ZA"/>
        </w:rPr>
        <w:t>Food Processing Equipment:</w:t>
      </w:r>
    </w:p>
    <w:p w14:paraId="388D4424" w14:textId="3045787B" w:rsidR="00BA15BA" w:rsidRDefault="003F2921" w:rsidP="0015558E">
      <w:pPr>
        <w:spacing w:line="360" w:lineRule="auto"/>
        <w:jc w:val="both"/>
        <w:rPr>
          <w:rFonts w:ascii="Century Gothic" w:eastAsia="Arial" w:hAnsi="Century Gothic"/>
          <w:sz w:val="22"/>
          <w:szCs w:val="22"/>
          <w:lang w:val="en-ZA" w:eastAsia="en-ZA"/>
        </w:rPr>
      </w:pPr>
      <w:r w:rsidRPr="00047811">
        <w:rPr>
          <w:rFonts w:ascii="Century Gothic" w:eastAsia="Arial" w:hAnsi="Century Gothic"/>
          <w:sz w:val="22"/>
          <w:szCs w:val="22"/>
          <w:lang w:val="en-ZA" w:eastAsia="en-ZA"/>
        </w:rPr>
        <w:t>Aluminium</w:t>
      </w:r>
      <w:r w:rsidR="00BA15BA" w:rsidRPr="00047811">
        <w:rPr>
          <w:rFonts w:ascii="Century Gothic" w:eastAsia="Arial" w:hAnsi="Century Gothic"/>
          <w:sz w:val="22"/>
          <w:szCs w:val="22"/>
          <w:lang w:val="en-ZA" w:eastAsia="en-ZA"/>
        </w:rPr>
        <w:t xml:space="preserve"> complex grease, designed for food-grade applications, is suitable for food processing equipment.</w:t>
      </w:r>
    </w:p>
    <w:p w14:paraId="742BCFA9" w14:textId="053C5F40" w:rsidR="00597B50" w:rsidRPr="00047811" w:rsidRDefault="00597B50" w:rsidP="0015558E">
      <w:pPr>
        <w:spacing w:line="360" w:lineRule="auto"/>
        <w:jc w:val="both"/>
        <w:rPr>
          <w:rFonts w:ascii="Century Gothic" w:eastAsia="Arial" w:hAnsi="Century Gothic"/>
          <w:sz w:val="22"/>
          <w:szCs w:val="22"/>
          <w:lang w:val="en-ZA" w:eastAsia="en-ZA"/>
        </w:rPr>
      </w:pPr>
      <w:r>
        <w:rPr>
          <w:noProof/>
          <w:lang w:val="en-ZA" w:eastAsia="en-ZA"/>
        </w:rPr>
        <w:drawing>
          <wp:inline distT="0" distB="0" distL="0" distR="0" wp14:anchorId="781ED690" wp14:editId="79364F38">
            <wp:extent cx="1828800" cy="1828800"/>
            <wp:effectExtent l="0" t="0" r="0" b="0"/>
            <wp:docPr id="134" name="Picture 134" descr="China New Fashion Design for Ht Grease - Petroking Marine Grease Aluminium  Complex Grease Cartridge – PETROKING Manufacture and Factory | PETR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na New Fashion Design for Ht Grease - Petroking Marine Grease Aluminium  Complex Grease Cartridge – PETROKING Manufacture and Factory | PETROKI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13D83669" w14:textId="315BD03E" w:rsidR="00BA15BA" w:rsidRPr="00047811" w:rsidRDefault="00BA15BA" w:rsidP="0015558E">
      <w:pPr>
        <w:spacing w:line="360" w:lineRule="auto"/>
        <w:jc w:val="both"/>
        <w:rPr>
          <w:rFonts w:ascii="Century Gothic" w:eastAsia="Arial" w:hAnsi="Century Gothic"/>
          <w:b/>
          <w:sz w:val="22"/>
          <w:szCs w:val="22"/>
          <w:lang w:val="en-ZA" w:eastAsia="en-ZA"/>
        </w:rPr>
      </w:pPr>
      <w:r w:rsidRPr="00047811">
        <w:rPr>
          <w:rFonts w:ascii="Century Gothic" w:eastAsia="Arial" w:hAnsi="Century Gothic"/>
          <w:b/>
          <w:sz w:val="22"/>
          <w:szCs w:val="22"/>
          <w:lang w:val="en-ZA" w:eastAsia="en-ZA"/>
        </w:rPr>
        <w:lastRenderedPageBreak/>
        <w:t>Plastic and Rubber Components:</w:t>
      </w:r>
    </w:p>
    <w:p w14:paraId="68AC053A" w14:textId="77777777" w:rsidR="00BA15BA" w:rsidRPr="00047811" w:rsidRDefault="00BA15BA" w:rsidP="0015558E">
      <w:pPr>
        <w:spacing w:line="360" w:lineRule="auto"/>
        <w:jc w:val="both"/>
        <w:rPr>
          <w:rFonts w:ascii="Century Gothic" w:eastAsia="Arial" w:hAnsi="Century Gothic"/>
          <w:sz w:val="22"/>
          <w:szCs w:val="22"/>
          <w:lang w:val="en-ZA" w:eastAsia="en-ZA"/>
        </w:rPr>
      </w:pPr>
      <w:r w:rsidRPr="00047811">
        <w:rPr>
          <w:rFonts w:ascii="Century Gothic" w:eastAsia="Arial" w:hAnsi="Century Gothic"/>
          <w:sz w:val="22"/>
          <w:szCs w:val="22"/>
          <w:lang w:val="en-ZA" w:eastAsia="en-ZA"/>
        </w:rPr>
        <w:t>Silicone grease is ideal for lubricating plastic and rubber parts, as it does not degrade these materials.</w:t>
      </w:r>
    </w:p>
    <w:p w14:paraId="3C6E9104" w14:textId="7B570632" w:rsidR="0015558E" w:rsidRDefault="00597B50" w:rsidP="0015558E">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5495B0A3" wp14:editId="281731F0">
            <wp:extent cx="2019300" cy="2019300"/>
            <wp:effectExtent l="0" t="0" r="0" b="0"/>
            <wp:docPr id="135" name="Picture 135" descr="C:\Users\Robert Smith\AppData\Local\Microsoft\Windows\INetCache\Content.MSO\F60B00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60B00EB.tmp"/>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14:paraId="10CC4DF6" w14:textId="4F9D4E52" w:rsidR="00BA15BA" w:rsidRPr="0015558E" w:rsidRDefault="00BA15BA" w:rsidP="0015558E">
      <w:pPr>
        <w:spacing w:line="360" w:lineRule="auto"/>
        <w:jc w:val="both"/>
        <w:rPr>
          <w:rFonts w:ascii="Century Gothic" w:eastAsia="Arial" w:hAnsi="Century Gothic"/>
          <w:b/>
          <w:sz w:val="22"/>
          <w:szCs w:val="22"/>
          <w:lang w:val="en-ZA" w:eastAsia="en-ZA"/>
        </w:rPr>
      </w:pPr>
      <w:r w:rsidRPr="0015558E">
        <w:rPr>
          <w:rFonts w:ascii="Century Gothic" w:eastAsia="Arial" w:hAnsi="Century Gothic"/>
          <w:b/>
          <w:sz w:val="22"/>
          <w:szCs w:val="22"/>
          <w:lang w:val="en-ZA" w:eastAsia="en-ZA"/>
        </w:rPr>
        <w:t>Outdoor Tools and Equipment:</w:t>
      </w:r>
    </w:p>
    <w:p w14:paraId="08D7A100" w14:textId="77777777" w:rsidR="00BA15BA" w:rsidRPr="0015558E" w:rsidRDefault="00BA15BA" w:rsidP="0015558E">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White lithium grease is suitable for outdoor tools and equipment, offering protection against water and corrosion.</w:t>
      </w:r>
    </w:p>
    <w:p w14:paraId="53482D2E" w14:textId="4A2DC7FA" w:rsidR="00BA15BA" w:rsidRDefault="00597B50" w:rsidP="0015558E">
      <w:pPr>
        <w:spacing w:line="360" w:lineRule="auto"/>
        <w:jc w:val="both"/>
        <w:rPr>
          <w:rFonts w:ascii="Century Gothic" w:eastAsia="Arial" w:hAnsi="Century Gothic"/>
          <w:lang w:val="en-ZA" w:eastAsia="en-ZA"/>
        </w:rPr>
      </w:pPr>
      <w:r>
        <w:rPr>
          <w:rFonts w:ascii="Century Gothic" w:eastAsia="Arial" w:hAnsi="Century Gothic"/>
          <w:noProof/>
          <w:lang w:val="en-ZA" w:eastAsia="en-ZA"/>
        </w:rPr>
        <w:drawing>
          <wp:inline distT="0" distB="0" distL="0" distR="0" wp14:anchorId="595D9D3B" wp14:editId="7765D159">
            <wp:extent cx="2143125" cy="2143125"/>
            <wp:effectExtent l="0" t="0" r="9525" b="9525"/>
            <wp:docPr id="136" name="Picture 136" descr="C:\Users\Robert Smith\AppData\Local\Microsoft\Windows\INetCache\Content.MSO\BCEE65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CEE650D.tmp"/>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2FA0FB0" w14:textId="522BB995" w:rsidR="00BA15BA" w:rsidRPr="009315BA" w:rsidRDefault="00BA15BA" w:rsidP="0015558E">
      <w:pPr>
        <w:spacing w:line="360" w:lineRule="auto"/>
        <w:jc w:val="both"/>
        <w:rPr>
          <w:rFonts w:ascii="Century Gothic" w:eastAsia="Arial" w:hAnsi="Century Gothic"/>
          <w:lang w:val="en-ZA" w:eastAsia="en-ZA"/>
        </w:rPr>
      </w:pPr>
      <w:r w:rsidRPr="000A6AF0">
        <w:rPr>
          <w:rFonts w:ascii="Century Gothic" w:eastAsia="Arial" w:hAnsi="Century Gothic"/>
          <w:b/>
          <w:lang w:val="en-ZA" w:eastAsia="en-ZA"/>
        </w:rPr>
        <w:t>Key Considerations</w:t>
      </w:r>
      <w:r w:rsidRPr="009315BA">
        <w:rPr>
          <w:rFonts w:ascii="Century Gothic" w:eastAsia="Arial" w:hAnsi="Century Gothic"/>
          <w:lang w:val="en-ZA" w:eastAsia="en-ZA"/>
        </w:rPr>
        <w:t>:</w:t>
      </w:r>
    </w:p>
    <w:p w14:paraId="425FF410" w14:textId="39F332D6" w:rsidR="00BA15BA" w:rsidRPr="0015558E" w:rsidRDefault="00BA15BA" w:rsidP="0015558E">
      <w:pPr>
        <w:spacing w:line="360" w:lineRule="auto"/>
        <w:jc w:val="both"/>
        <w:rPr>
          <w:rFonts w:ascii="Century Gothic" w:eastAsia="Arial" w:hAnsi="Century Gothic"/>
          <w:b/>
          <w:sz w:val="22"/>
          <w:szCs w:val="22"/>
          <w:lang w:val="en-ZA" w:eastAsia="en-ZA"/>
        </w:rPr>
      </w:pPr>
      <w:r w:rsidRPr="0015558E">
        <w:rPr>
          <w:rFonts w:ascii="Century Gothic" w:eastAsia="Arial" w:hAnsi="Century Gothic"/>
          <w:b/>
          <w:sz w:val="22"/>
          <w:szCs w:val="22"/>
          <w:lang w:val="en-ZA" w:eastAsia="en-ZA"/>
        </w:rPr>
        <w:t>Compatibility:</w:t>
      </w:r>
    </w:p>
    <w:p w14:paraId="7622EE23" w14:textId="77777777" w:rsidR="00BA15BA" w:rsidRPr="0015558E" w:rsidRDefault="00BA15BA" w:rsidP="0015558E">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Ensure the selected grease is compatible with the materials in the tool and any environmental conditions it may encounter.</w:t>
      </w:r>
    </w:p>
    <w:p w14:paraId="40C3E6BB" w14:textId="77777777" w:rsidR="0015558E" w:rsidRDefault="0015558E" w:rsidP="0015558E">
      <w:pPr>
        <w:spacing w:line="360" w:lineRule="auto"/>
        <w:jc w:val="both"/>
        <w:rPr>
          <w:rFonts w:ascii="Century Gothic" w:eastAsia="Arial" w:hAnsi="Century Gothic"/>
          <w:lang w:val="en-ZA" w:eastAsia="en-ZA"/>
        </w:rPr>
      </w:pPr>
    </w:p>
    <w:p w14:paraId="3516BD3C" w14:textId="6CE5A3A5" w:rsidR="00BA15BA" w:rsidRPr="0015558E" w:rsidRDefault="00BA15BA" w:rsidP="0015558E">
      <w:pPr>
        <w:spacing w:line="360" w:lineRule="auto"/>
        <w:jc w:val="both"/>
        <w:rPr>
          <w:rFonts w:ascii="Century Gothic" w:eastAsia="Arial" w:hAnsi="Century Gothic"/>
          <w:b/>
          <w:sz w:val="22"/>
          <w:szCs w:val="22"/>
          <w:lang w:val="en-ZA" w:eastAsia="en-ZA"/>
        </w:rPr>
      </w:pPr>
      <w:r w:rsidRPr="0015558E">
        <w:rPr>
          <w:rFonts w:ascii="Century Gothic" w:eastAsia="Arial" w:hAnsi="Century Gothic"/>
          <w:b/>
          <w:sz w:val="22"/>
          <w:szCs w:val="22"/>
          <w:lang w:val="en-ZA" w:eastAsia="en-ZA"/>
        </w:rPr>
        <w:t>Operating Conditions:</w:t>
      </w:r>
    </w:p>
    <w:p w14:paraId="44667ED6" w14:textId="77777777" w:rsidR="00BA15BA" w:rsidRPr="0015558E" w:rsidRDefault="00BA15BA" w:rsidP="0015558E">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Consider factors such as temperature, load, and speed when selecting grease for a specific application.</w:t>
      </w:r>
    </w:p>
    <w:p w14:paraId="0B28D32B" w14:textId="77777777" w:rsidR="0015558E" w:rsidRDefault="0015558E" w:rsidP="0015558E">
      <w:pPr>
        <w:spacing w:line="360" w:lineRule="auto"/>
        <w:jc w:val="both"/>
        <w:rPr>
          <w:rFonts w:ascii="Century Gothic" w:eastAsia="Arial" w:hAnsi="Century Gothic"/>
          <w:b/>
          <w:sz w:val="22"/>
          <w:szCs w:val="22"/>
          <w:lang w:val="en-ZA" w:eastAsia="en-ZA"/>
        </w:rPr>
      </w:pPr>
    </w:p>
    <w:p w14:paraId="0D7845AD" w14:textId="77777777" w:rsidR="002543BB" w:rsidRDefault="002543BB">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2B1CC1FE" w14:textId="2DF0E46F" w:rsidR="00BA15BA" w:rsidRPr="0015558E" w:rsidRDefault="00BA15BA" w:rsidP="0015558E">
      <w:pPr>
        <w:spacing w:line="360" w:lineRule="auto"/>
        <w:jc w:val="both"/>
        <w:rPr>
          <w:rFonts w:ascii="Century Gothic" w:eastAsia="Arial" w:hAnsi="Century Gothic"/>
          <w:b/>
          <w:sz w:val="22"/>
          <w:szCs w:val="22"/>
          <w:lang w:val="en-ZA" w:eastAsia="en-ZA"/>
        </w:rPr>
      </w:pPr>
      <w:r w:rsidRPr="0015558E">
        <w:rPr>
          <w:rFonts w:ascii="Century Gothic" w:eastAsia="Arial" w:hAnsi="Century Gothic"/>
          <w:b/>
          <w:sz w:val="22"/>
          <w:szCs w:val="22"/>
          <w:lang w:val="en-ZA" w:eastAsia="en-ZA"/>
        </w:rPr>
        <w:lastRenderedPageBreak/>
        <w:t>Manufacturer Recommendations:</w:t>
      </w:r>
    </w:p>
    <w:p w14:paraId="094AF67B" w14:textId="77777777" w:rsidR="00BA15BA" w:rsidRPr="0015558E" w:rsidRDefault="00BA15BA" w:rsidP="0015558E">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Follow the manufacturer's recommendations and specifications for lubrication to ensure proper tool performance.</w:t>
      </w:r>
    </w:p>
    <w:p w14:paraId="3F60BA2C" w14:textId="77777777" w:rsidR="00855639" w:rsidRDefault="00855639" w:rsidP="0015558E">
      <w:pPr>
        <w:spacing w:line="360" w:lineRule="auto"/>
        <w:jc w:val="both"/>
        <w:rPr>
          <w:rFonts w:ascii="Century Gothic" w:eastAsia="Arial" w:hAnsi="Century Gothic"/>
          <w:b/>
          <w:sz w:val="22"/>
          <w:szCs w:val="22"/>
          <w:lang w:val="en-ZA" w:eastAsia="en-ZA"/>
        </w:rPr>
      </w:pPr>
    </w:p>
    <w:p w14:paraId="1BDE91EB" w14:textId="22EED4A6" w:rsidR="00BA15BA" w:rsidRPr="0015558E" w:rsidRDefault="00BA15BA" w:rsidP="0015558E">
      <w:pPr>
        <w:spacing w:line="360" w:lineRule="auto"/>
        <w:jc w:val="both"/>
        <w:rPr>
          <w:rFonts w:ascii="Century Gothic" w:eastAsia="Arial" w:hAnsi="Century Gothic"/>
          <w:b/>
          <w:sz w:val="22"/>
          <w:szCs w:val="22"/>
          <w:lang w:val="en-ZA" w:eastAsia="en-ZA"/>
        </w:rPr>
      </w:pPr>
      <w:r w:rsidRPr="0015558E">
        <w:rPr>
          <w:rFonts w:ascii="Century Gothic" w:eastAsia="Arial" w:hAnsi="Century Gothic"/>
          <w:b/>
          <w:sz w:val="22"/>
          <w:szCs w:val="22"/>
          <w:lang w:val="en-ZA" w:eastAsia="en-ZA"/>
        </w:rPr>
        <w:t>Maintenance Schedule:</w:t>
      </w:r>
    </w:p>
    <w:p w14:paraId="4490B7EB" w14:textId="77777777" w:rsidR="00BA15BA" w:rsidRPr="0015558E" w:rsidRDefault="00BA15BA" w:rsidP="0015558E">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Implement a regular maintenance schedule that includes greasing to prevent wear and ensure consistent tool performance.</w:t>
      </w:r>
    </w:p>
    <w:p w14:paraId="7EEC7A26" w14:textId="77777777" w:rsidR="00BA15BA" w:rsidRPr="0015558E" w:rsidRDefault="00BA15BA" w:rsidP="0015558E">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Always consult the tool's user manual and the grease manufacturer's recommendations to make informed decisions about the type of grease to use for a particular tool and application.</w:t>
      </w:r>
    </w:p>
    <w:p w14:paraId="51170475" w14:textId="77777777" w:rsidR="00BA15BA" w:rsidRPr="009315BA" w:rsidRDefault="00BA15BA" w:rsidP="00BA15BA">
      <w:pPr>
        <w:rPr>
          <w:rFonts w:ascii="Century Gothic" w:eastAsia="Arial" w:hAnsi="Century Gothic"/>
          <w:lang w:val="en-ZA" w:eastAsia="en-ZA"/>
        </w:rPr>
      </w:pPr>
    </w:p>
    <w:p w14:paraId="0EFC2762" w14:textId="77777777" w:rsidR="002543BB" w:rsidRDefault="002543BB">
      <w:pPr>
        <w:rPr>
          <w:rFonts w:ascii="Century Gothic" w:eastAsia="Arial" w:hAnsi="Century Gothic"/>
          <w:b/>
          <w:lang w:val="en-ZA" w:eastAsia="en-ZA"/>
        </w:rPr>
      </w:pPr>
      <w:r>
        <w:rPr>
          <w:rFonts w:ascii="Century Gothic" w:eastAsia="Arial" w:hAnsi="Century Gothic"/>
          <w:b/>
          <w:lang w:val="en-ZA" w:eastAsia="en-ZA"/>
        </w:rPr>
        <w:br w:type="page"/>
      </w:r>
    </w:p>
    <w:p w14:paraId="2B85CD23" w14:textId="0554138B" w:rsidR="00BA15BA" w:rsidRDefault="00BA15BA" w:rsidP="005D7E86">
      <w:pPr>
        <w:pStyle w:val="Heading3"/>
        <w:rPr>
          <w:rFonts w:eastAsia="Arial"/>
          <w:lang w:val="en-ZA" w:eastAsia="en-ZA"/>
        </w:rPr>
      </w:pPr>
      <w:bookmarkStart w:id="34" w:name="_Toc197004520"/>
      <w:r w:rsidRPr="00597B50">
        <w:rPr>
          <w:rFonts w:eastAsia="Arial"/>
          <w:lang w:val="en-ZA" w:eastAsia="en-ZA"/>
        </w:rPr>
        <w:lastRenderedPageBreak/>
        <w:t>KT0308 Correct size staples and nails are used on the machine</w:t>
      </w:r>
      <w:bookmarkEnd w:id="34"/>
      <w:r w:rsidRPr="00597B50">
        <w:rPr>
          <w:rFonts w:eastAsia="Arial"/>
          <w:lang w:val="en-ZA" w:eastAsia="en-ZA"/>
        </w:rPr>
        <w:t xml:space="preserve"> </w:t>
      </w:r>
    </w:p>
    <w:p w14:paraId="057E6785" w14:textId="77777777" w:rsidR="005D7E86" w:rsidRPr="005D7E86" w:rsidRDefault="005D7E86" w:rsidP="005D7E86">
      <w:pPr>
        <w:rPr>
          <w:rFonts w:eastAsia="Arial"/>
          <w:lang w:val="en-ZA" w:eastAsia="en-ZA"/>
        </w:rPr>
      </w:pPr>
    </w:p>
    <w:p w14:paraId="03227A82" w14:textId="0E3072E0" w:rsidR="00BA15BA" w:rsidRPr="00597B50" w:rsidRDefault="00BA15BA" w:rsidP="0015558E">
      <w:pPr>
        <w:spacing w:line="360" w:lineRule="auto"/>
        <w:jc w:val="both"/>
        <w:rPr>
          <w:rFonts w:ascii="Century Gothic" w:eastAsia="Arial" w:hAnsi="Century Gothic"/>
          <w:sz w:val="22"/>
          <w:szCs w:val="22"/>
          <w:lang w:val="en-ZA" w:eastAsia="en-ZA"/>
        </w:rPr>
      </w:pPr>
      <w:r w:rsidRPr="00597B50">
        <w:rPr>
          <w:rFonts w:ascii="Century Gothic" w:eastAsia="Arial" w:hAnsi="Century Gothic"/>
          <w:b/>
          <w:sz w:val="22"/>
          <w:szCs w:val="22"/>
          <w:lang w:val="en-ZA" w:eastAsia="en-ZA"/>
        </w:rPr>
        <w:t>Mindful Consideration</w:t>
      </w:r>
      <w:r w:rsidRPr="00597B50">
        <w:rPr>
          <w:rFonts w:ascii="Century Gothic" w:eastAsia="Arial" w:hAnsi="Century Gothic"/>
          <w:sz w:val="22"/>
          <w:szCs w:val="22"/>
          <w:lang w:val="en-ZA" w:eastAsia="en-ZA"/>
        </w:rPr>
        <w:t>:</w:t>
      </w:r>
    </w:p>
    <w:p w14:paraId="5FFB53F5" w14:textId="77777777" w:rsidR="002543BB" w:rsidRDefault="002543BB" w:rsidP="0015558E">
      <w:pPr>
        <w:spacing w:line="360" w:lineRule="auto"/>
        <w:jc w:val="both"/>
        <w:rPr>
          <w:rFonts w:ascii="Century Gothic" w:eastAsia="Arial" w:hAnsi="Century Gothic"/>
          <w:b/>
          <w:sz w:val="22"/>
          <w:szCs w:val="22"/>
          <w:lang w:val="en-ZA" w:eastAsia="en-ZA"/>
        </w:rPr>
      </w:pPr>
    </w:p>
    <w:p w14:paraId="2F097176" w14:textId="7392C0CC" w:rsidR="00BA15BA" w:rsidRPr="0015558E" w:rsidRDefault="00BA15BA" w:rsidP="0015558E">
      <w:pPr>
        <w:spacing w:line="360" w:lineRule="auto"/>
        <w:jc w:val="both"/>
        <w:rPr>
          <w:rFonts w:ascii="Century Gothic" w:eastAsia="Arial" w:hAnsi="Century Gothic"/>
          <w:b/>
          <w:sz w:val="22"/>
          <w:szCs w:val="22"/>
          <w:lang w:val="en-ZA" w:eastAsia="en-ZA"/>
        </w:rPr>
      </w:pPr>
      <w:r w:rsidRPr="0015558E">
        <w:rPr>
          <w:rFonts w:ascii="Century Gothic" w:eastAsia="Arial" w:hAnsi="Century Gothic"/>
          <w:b/>
          <w:sz w:val="22"/>
          <w:szCs w:val="22"/>
          <w:lang w:val="en-ZA" w:eastAsia="en-ZA"/>
        </w:rPr>
        <w:t>Tool Compatibility:</w:t>
      </w:r>
    </w:p>
    <w:p w14:paraId="18527B8F" w14:textId="77777777" w:rsidR="00BA15BA" w:rsidRPr="0015558E" w:rsidRDefault="00BA15BA" w:rsidP="0015558E">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Ensure that the size and type of staples or nails used are compatible with the specific machine.</w:t>
      </w:r>
    </w:p>
    <w:p w14:paraId="2F5ADF90" w14:textId="77777777" w:rsidR="00BA15BA" w:rsidRPr="0015558E" w:rsidRDefault="00BA15BA" w:rsidP="0015558E">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Check the manufacturer's recommendations for the acceptable range of sizes.</w:t>
      </w:r>
    </w:p>
    <w:p w14:paraId="1252CD5D" w14:textId="70769F08" w:rsidR="0015558E" w:rsidRDefault="00855639" w:rsidP="0015558E">
      <w:pPr>
        <w:spacing w:line="360" w:lineRule="auto"/>
        <w:jc w:val="both"/>
        <w:rPr>
          <w:rFonts w:ascii="Century Gothic" w:eastAsia="Arial" w:hAnsi="Century Gothic"/>
          <w:b/>
          <w:lang w:val="en-ZA" w:eastAsia="en-ZA"/>
        </w:rPr>
      </w:pPr>
      <w:r>
        <w:rPr>
          <w:rFonts w:ascii="Century Gothic" w:eastAsia="Arial" w:hAnsi="Century Gothic"/>
          <w:b/>
          <w:lang w:val="en-ZA" w:eastAsia="en-ZA"/>
        </w:rPr>
        <w:t xml:space="preserve">                    </w:t>
      </w:r>
      <w:r w:rsidR="00E366C6">
        <w:rPr>
          <w:rFonts w:ascii="Century Gothic" w:eastAsia="Arial" w:hAnsi="Century Gothic"/>
          <w:b/>
          <w:lang w:val="en-ZA" w:eastAsia="en-ZA"/>
        </w:rPr>
        <w:t xml:space="preserve">    </w:t>
      </w:r>
    </w:p>
    <w:p w14:paraId="4C3F5D25" w14:textId="261F1AC5" w:rsidR="00BA15BA" w:rsidRPr="0015558E" w:rsidRDefault="00BA15BA" w:rsidP="0015558E">
      <w:pPr>
        <w:spacing w:line="360" w:lineRule="auto"/>
        <w:jc w:val="both"/>
        <w:rPr>
          <w:rFonts w:ascii="Century Gothic" w:eastAsia="Arial" w:hAnsi="Century Gothic"/>
          <w:b/>
          <w:sz w:val="22"/>
          <w:szCs w:val="22"/>
          <w:lang w:val="en-ZA" w:eastAsia="en-ZA"/>
        </w:rPr>
      </w:pPr>
      <w:r w:rsidRPr="0015558E">
        <w:rPr>
          <w:rFonts w:ascii="Century Gothic" w:eastAsia="Arial" w:hAnsi="Century Gothic"/>
          <w:b/>
          <w:sz w:val="22"/>
          <w:szCs w:val="22"/>
          <w:lang w:val="en-ZA" w:eastAsia="en-ZA"/>
        </w:rPr>
        <w:t>Material Thickness:</w:t>
      </w:r>
    </w:p>
    <w:p w14:paraId="35E5395F" w14:textId="25DE21A4" w:rsidR="00BA15BA" w:rsidRPr="0015558E" w:rsidRDefault="00BA15BA" w:rsidP="0015558E">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Consider the thickness of the material being fastened when selecting staples or nails.</w:t>
      </w:r>
    </w:p>
    <w:p w14:paraId="35D6BEB0" w14:textId="77777777" w:rsidR="00BA15BA" w:rsidRPr="0015558E" w:rsidRDefault="00BA15BA" w:rsidP="0015558E">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Choose the appropriate size to achieve proper penetration without causing damage.</w:t>
      </w:r>
    </w:p>
    <w:p w14:paraId="034F9D7C" w14:textId="77777777" w:rsidR="0015558E" w:rsidRDefault="0015558E" w:rsidP="0015558E">
      <w:pPr>
        <w:spacing w:line="360" w:lineRule="auto"/>
        <w:jc w:val="both"/>
        <w:rPr>
          <w:rFonts w:ascii="Century Gothic" w:eastAsia="Arial" w:hAnsi="Century Gothic"/>
          <w:b/>
          <w:lang w:val="en-ZA" w:eastAsia="en-ZA"/>
        </w:rPr>
      </w:pPr>
    </w:p>
    <w:p w14:paraId="0A5E433A" w14:textId="2B8E0B2E" w:rsidR="00BA15BA" w:rsidRPr="0015558E" w:rsidRDefault="00BA15BA" w:rsidP="0015558E">
      <w:pPr>
        <w:spacing w:line="360" w:lineRule="auto"/>
        <w:jc w:val="both"/>
        <w:rPr>
          <w:rFonts w:ascii="Century Gothic" w:eastAsia="Arial" w:hAnsi="Century Gothic"/>
          <w:b/>
          <w:sz w:val="22"/>
          <w:szCs w:val="22"/>
          <w:lang w:val="en-ZA" w:eastAsia="en-ZA"/>
        </w:rPr>
      </w:pPr>
      <w:r w:rsidRPr="0015558E">
        <w:rPr>
          <w:rFonts w:ascii="Century Gothic" w:eastAsia="Arial" w:hAnsi="Century Gothic"/>
          <w:b/>
          <w:sz w:val="22"/>
          <w:szCs w:val="22"/>
          <w:lang w:val="en-ZA" w:eastAsia="en-ZA"/>
        </w:rPr>
        <w:t>Machine Adjustment:</w:t>
      </w:r>
    </w:p>
    <w:p w14:paraId="5D45C104" w14:textId="77777777" w:rsidR="00BA15BA" w:rsidRPr="0015558E" w:rsidRDefault="00BA15BA" w:rsidP="0015558E">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Adjust the machine settings according to the selected staple or nail size.</w:t>
      </w:r>
    </w:p>
    <w:p w14:paraId="580A9217" w14:textId="77777777" w:rsidR="00BA15BA" w:rsidRPr="0015558E" w:rsidRDefault="00BA15BA" w:rsidP="0015558E">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Verify that the machine is configured to accommodate the chosen fastener.</w:t>
      </w:r>
    </w:p>
    <w:p w14:paraId="28935BD1" w14:textId="77777777" w:rsidR="00BA15BA" w:rsidRDefault="00BA15BA" w:rsidP="0015558E">
      <w:pPr>
        <w:spacing w:line="360" w:lineRule="auto"/>
        <w:jc w:val="both"/>
        <w:rPr>
          <w:rFonts w:ascii="Century Gothic" w:eastAsia="Arial" w:hAnsi="Century Gothic"/>
          <w:b/>
          <w:lang w:val="en-ZA" w:eastAsia="en-ZA"/>
        </w:rPr>
      </w:pPr>
    </w:p>
    <w:p w14:paraId="101529EF" w14:textId="3DCF3BBA" w:rsidR="00BA15BA" w:rsidRPr="000A6AF0" w:rsidRDefault="00BA15BA" w:rsidP="0015558E">
      <w:pPr>
        <w:spacing w:line="360" w:lineRule="auto"/>
        <w:jc w:val="both"/>
        <w:rPr>
          <w:rFonts w:ascii="Century Gothic" w:eastAsia="Arial" w:hAnsi="Century Gothic"/>
          <w:b/>
          <w:lang w:val="en-ZA" w:eastAsia="en-ZA"/>
        </w:rPr>
      </w:pPr>
      <w:r w:rsidRPr="000A6AF0">
        <w:rPr>
          <w:rFonts w:ascii="Century Gothic" w:eastAsia="Arial" w:hAnsi="Century Gothic"/>
          <w:b/>
          <w:lang w:val="en-ZA" w:eastAsia="en-ZA"/>
        </w:rPr>
        <w:t>Correct Usage:</w:t>
      </w:r>
    </w:p>
    <w:p w14:paraId="08AAE432" w14:textId="0FD8012B" w:rsidR="00BA15BA" w:rsidRPr="0015558E" w:rsidRDefault="00BA15BA" w:rsidP="0015558E">
      <w:pPr>
        <w:spacing w:line="360" w:lineRule="auto"/>
        <w:jc w:val="both"/>
        <w:rPr>
          <w:rFonts w:ascii="Century Gothic" w:eastAsia="Arial" w:hAnsi="Century Gothic"/>
          <w:b/>
          <w:sz w:val="22"/>
          <w:szCs w:val="22"/>
          <w:lang w:val="en-ZA" w:eastAsia="en-ZA"/>
        </w:rPr>
      </w:pPr>
      <w:r w:rsidRPr="0015558E">
        <w:rPr>
          <w:rFonts w:ascii="Century Gothic" w:eastAsia="Arial" w:hAnsi="Century Gothic"/>
          <w:b/>
          <w:sz w:val="22"/>
          <w:szCs w:val="22"/>
          <w:lang w:val="en-ZA" w:eastAsia="en-ZA"/>
        </w:rPr>
        <w:t>Reference Machine Manual:</w:t>
      </w:r>
    </w:p>
    <w:p w14:paraId="1F011347" w14:textId="77777777" w:rsidR="00BA15BA" w:rsidRPr="0015558E" w:rsidRDefault="00BA15BA" w:rsidP="0015558E">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Consult the machine manual or user guide for recommended staple or nail sizes.</w:t>
      </w:r>
    </w:p>
    <w:p w14:paraId="074D5EB7" w14:textId="77777777" w:rsidR="00BA15BA" w:rsidRPr="0015558E" w:rsidRDefault="00BA15BA" w:rsidP="0015558E">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Follow any guidelines provided by the manufacturer for optimal performance.</w:t>
      </w:r>
    </w:p>
    <w:p w14:paraId="417D4EFA" w14:textId="77777777" w:rsidR="0015558E" w:rsidRDefault="0015558E" w:rsidP="0015558E">
      <w:pPr>
        <w:spacing w:line="360" w:lineRule="auto"/>
        <w:jc w:val="both"/>
        <w:rPr>
          <w:rFonts w:ascii="Century Gothic" w:eastAsia="Arial" w:hAnsi="Century Gothic"/>
          <w:b/>
          <w:sz w:val="22"/>
          <w:szCs w:val="22"/>
          <w:lang w:val="en-ZA" w:eastAsia="en-ZA"/>
        </w:rPr>
      </w:pPr>
    </w:p>
    <w:p w14:paraId="3E3756BE" w14:textId="4D228CB8" w:rsidR="00BA15BA" w:rsidRPr="0015558E" w:rsidRDefault="00BA15BA" w:rsidP="0015558E">
      <w:pPr>
        <w:spacing w:line="360" w:lineRule="auto"/>
        <w:jc w:val="both"/>
        <w:rPr>
          <w:rFonts w:ascii="Century Gothic" w:eastAsia="Arial" w:hAnsi="Century Gothic"/>
          <w:b/>
          <w:sz w:val="22"/>
          <w:szCs w:val="22"/>
          <w:lang w:val="en-ZA" w:eastAsia="en-ZA"/>
        </w:rPr>
      </w:pPr>
      <w:r w:rsidRPr="0015558E">
        <w:rPr>
          <w:rFonts w:ascii="Century Gothic" w:eastAsia="Arial" w:hAnsi="Century Gothic"/>
          <w:b/>
          <w:sz w:val="22"/>
          <w:szCs w:val="22"/>
          <w:lang w:val="en-ZA" w:eastAsia="en-ZA"/>
        </w:rPr>
        <w:t>Testing and Calibration:</w:t>
      </w:r>
    </w:p>
    <w:p w14:paraId="6C077CB4" w14:textId="77777777" w:rsidR="00BA15BA" w:rsidRPr="0015558E" w:rsidRDefault="00BA15BA" w:rsidP="0015558E">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Conduct tests with different sizes to determine the best fit for the application.</w:t>
      </w:r>
    </w:p>
    <w:p w14:paraId="764802BE" w14:textId="77777777" w:rsidR="00BA15BA" w:rsidRPr="0015558E" w:rsidRDefault="00BA15BA" w:rsidP="0015558E">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Calibrate the machine to ensure accurate and consistent fastener placement.</w:t>
      </w:r>
    </w:p>
    <w:p w14:paraId="3B8ED031" w14:textId="0B946575" w:rsidR="002543BB" w:rsidRDefault="002543BB">
      <w:pPr>
        <w:rPr>
          <w:rFonts w:ascii="Century Gothic" w:eastAsia="Arial" w:hAnsi="Century Gothic"/>
          <w:b/>
          <w:sz w:val="22"/>
          <w:szCs w:val="22"/>
          <w:lang w:val="en-ZA" w:eastAsia="en-ZA"/>
        </w:rPr>
      </w:pPr>
    </w:p>
    <w:p w14:paraId="439E2EE1" w14:textId="216BB1C0" w:rsidR="00BA15BA" w:rsidRPr="0015558E" w:rsidRDefault="00BA15BA" w:rsidP="0015558E">
      <w:pPr>
        <w:spacing w:line="360" w:lineRule="auto"/>
        <w:jc w:val="both"/>
        <w:rPr>
          <w:rFonts w:ascii="Century Gothic" w:eastAsia="Arial" w:hAnsi="Century Gothic"/>
          <w:b/>
          <w:sz w:val="22"/>
          <w:szCs w:val="22"/>
          <w:lang w:val="en-ZA" w:eastAsia="en-ZA"/>
        </w:rPr>
      </w:pPr>
      <w:r w:rsidRPr="0015558E">
        <w:rPr>
          <w:rFonts w:ascii="Century Gothic" w:eastAsia="Arial" w:hAnsi="Century Gothic"/>
          <w:b/>
          <w:sz w:val="22"/>
          <w:szCs w:val="22"/>
          <w:lang w:val="en-ZA" w:eastAsia="en-ZA"/>
        </w:rPr>
        <w:t>Quality Check:</w:t>
      </w:r>
    </w:p>
    <w:p w14:paraId="26795152" w14:textId="77777777" w:rsidR="00BA15BA" w:rsidRPr="0015558E" w:rsidRDefault="00BA15BA" w:rsidP="0015558E">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Regularly inspect the quality of fastenings to confirm that the chosen staple or nail size is producing secure and reliable results.</w:t>
      </w:r>
    </w:p>
    <w:p w14:paraId="66D5F63A" w14:textId="77777777" w:rsidR="00205122" w:rsidRDefault="00BA15BA" w:rsidP="00C64EF3">
      <w:pPr>
        <w:spacing w:line="360" w:lineRule="auto"/>
        <w:jc w:val="both"/>
        <w:rPr>
          <w:rFonts w:ascii="Century Gothic" w:eastAsia="Arial" w:hAnsi="Century Gothic"/>
          <w:lang w:val="en-ZA" w:eastAsia="en-ZA"/>
        </w:rPr>
      </w:pPr>
      <w:r w:rsidRPr="0015558E">
        <w:rPr>
          <w:rFonts w:ascii="Century Gothic" w:eastAsia="Arial" w:hAnsi="Century Gothic"/>
          <w:sz w:val="22"/>
          <w:szCs w:val="22"/>
          <w:lang w:val="en-ZA" w:eastAsia="en-ZA"/>
        </w:rPr>
        <w:t>Adjust as needed based on the observed performance.</w:t>
      </w:r>
    </w:p>
    <w:p w14:paraId="17B282BE" w14:textId="77777777" w:rsidR="00205122" w:rsidRDefault="00205122" w:rsidP="00C64EF3">
      <w:pPr>
        <w:spacing w:line="360" w:lineRule="auto"/>
        <w:jc w:val="both"/>
        <w:rPr>
          <w:rFonts w:ascii="Century Gothic" w:eastAsia="Arial" w:hAnsi="Century Gothic"/>
          <w:lang w:val="en-ZA" w:eastAsia="en-ZA"/>
        </w:rPr>
      </w:pPr>
    </w:p>
    <w:p w14:paraId="109FEB02" w14:textId="77777777" w:rsidR="002543BB" w:rsidRDefault="002543BB">
      <w:pPr>
        <w:rPr>
          <w:rFonts w:ascii="Century Gothic" w:eastAsia="Arial" w:hAnsi="Century Gothic"/>
          <w:b/>
          <w:lang w:val="en-ZA" w:eastAsia="en-ZA"/>
        </w:rPr>
      </w:pPr>
      <w:r>
        <w:rPr>
          <w:rFonts w:ascii="Century Gothic" w:eastAsia="Arial" w:hAnsi="Century Gothic"/>
          <w:b/>
          <w:lang w:val="en-ZA" w:eastAsia="en-ZA"/>
        </w:rPr>
        <w:br w:type="page"/>
      </w:r>
    </w:p>
    <w:p w14:paraId="7233FBD9" w14:textId="189B15CC" w:rsidR="00BA15BA" w:rsidRPr="00E366C6" w:rsidRDefault="00BA15BA" w:rsidP="005D7E86">
      <w:pPr>
        <w:pStyle w:val="Heading3"/>
        <w:rPr>
          <w:rFonts w:eastAsia="Arial"/>
          <w:lang w:val="en-ZA" w:eastAsia="en-ZA"/>
        </w:rPr>
      </w:pPr>
      <w:bookmarkStart w:id="35" w:name="_Toc197004521"/>
      <w:r w:rsidRPr="00E366C6">
        <w:rPr>
          <w:rFonts w:eastAsia="Arial"/>
          <w:lang w:val="en-ZA" w:eastAsia="en-ZA"/>
        </w:rPr>
        <w:lastRenderedPageBreak/>
        <w:t>KT0309 Storage of tools</w:t>
      </w:r>
      <w:bookmarkEnd w:id="35"/>
    </w:p>
    <w:p w14:paraId="6E40EBC2" w14:textId="77777777" w:rsidR="002543BB" w:rsidRDefault="002543BB" w:rsidP="00C64EF3">
      <w:pPr>
        <w:spacing w:line="360" w:lineRule="auto"/>
        <w:jc w:val="both"/>
        <w:rPr>
          <w:rFonts w:ascii="Century Gothic" w:eastAsia="Arial" w:hAnsi="Century Gothic"/>
          <w:b/>
          <w:sz w:val="22"/>
          <w:szCs w:val="22"/>
          <w:lang w:val="en-ZA" w:eastAsia="en-ZA"/>
        </w:rPr>
      </w:pPr>
    </w:p>
    <w:p w14:paraId="0AB9E2F0" w14:textId="58FFF403" w:rsidR="00BA15BA" w:rsidRPr="00E366C6" w:rsidRDefault="00BA15BA" w:rsidP="00C64EF3">
      <w:pPr>
        <w:spacing w:line="360" w:lineRule="auto"/>
        <w:jc w:val="both"/>
        <w:rPr>
          <w:rFonts w:ascii="Century Gothic" w:eastAsia="Arial" w:hAnsi="Century Gothic"/>
          <w:b/>
          <w:sz w:val="22"/>
          <w:szCs w:val="22"/>
          <w:lang w:val="en-ZA" w:eastAsia="en-ZA"/>
        </w:rPr>
      </w:pPr>
      <w:r w:rsidRPr="00E366C6">
        <w:rPr>
          <w:rFonts w:ascii="Century Gothic" w:eastAsia="Arial" w:hAnsi="Century Gothic"/>
          <w:b/>
          <w:sz w:val="22"/>
          <w:szCs w:val="22"/>
          <w:lang w:val="en-ZA" w:eastAsia="en-ZA"/>
        </w:rPr>
        <w:t>Mindful Consideration:</w:t>
      </w:r>
    </w:p>
    <w:p w14:paraId="7935F270" w14:textId="4975F416" w:rsidR="00BA15BA" w:rsidRPr="00E366C6" w:rsidRDefault="00BA15BA" w:rsidP="00C64EF3">
      <w:pPr>
        <w:spacing w:line="360" w:lineRule="auto"/>
        <w:jc w:val="both"/>
        <w:rPr>
          <w:rFonts w:ascii="Century Gothic" w:eastAsia="Arial" w:hAnsi="Century Gothic"/>
          <w:b/>
          <w:sz w:val="22"/>
          <w:szCs w:val="22"/>
          <w:lang w:val="en-ZA" w:eastAsia="en-ZA"/>
        </w:rPr>
      </w:pPr>
      <w:r w:rsidRPr="00E366C6">
        <w:rPr>
          <w:rFonts w:ascii="Century Gothic" w:eastAsia="Arial" w:hAnsi="Century Gothic"/>
          <w:b/>
          <w:sz w:val="22"/>
          <w:szCs w:val="22"/>
          <w:lang w:val="en-ZA" w:eastAsia="en-ZA"/>
        </w:rPr>
        <w:t>Organized Storage:</w:t>
      </w:r>
    </w:p>
    <w:p w14:paraId="25A2AA6D" w14:textId="77777777" w:rsidR="00BA15BA" w:rsidRPr="0015558E" w:rsidRDefault="00BA15BA" w:rsidP="00C64EF3">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Designate a specific storage area for tools to maintain organization and accessibility.</w:t>
      </w:r>
    </w:p>
    <w:p w14:paraId="6C70D543" w14:textId="77777777" w:rsidR="00BA15BA" w:rsidRPr="0015558E" w:rsidRDefault="00BA15BA" w:rsidP="00C64EF3">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Use tool organizers, cabinets, or drawers to keep tools systematically arranged.</w:t>
      </w:r>
    </w:p>
    <w:p w14:paraId="4B3CCBA5" w14:textId="128787F6" w:rsidR="0015558E" w:rsidRDefault="009B705F" w:rsidP="00C64EF3">
      <w:pPr>
        <w:spacing w:line="360" w:lineRule="auto"/>
        <w:jc w:val="both"/>
        <w:rPr>
          <w:rFonts w:ascii="Century Gothic" w:eastAsia="Arial" w:hAnsi="Century Gothic"/>
          <w:b/>
          <w:sz w:val="22"/>
          <w:szCs w:val="22"/>
          <w:lang w:val="en-ZA" w:eastAsia="en-ZA"/>
        </w:rPr>
      </w:pPr>
      <w:r>
        <w:rPr>
          <w:noProof/>
          <w:lang w:val="en-ZA" w:eastAsia="en-ZA"/>
        </w:rPr>
        <w:drawing>
          <wp:inline distT="0" distB="0" distL="0" distR="0" wp14:anchorId="52BADE98" wp14:editId="65FA5165">
            <wp:extent cx="2466975" cy="1847850"/>
            <wp:effectExtent l="0" t="0" r="9525" b="0"/>
            <wp:docPr id="161" name="Picture 161" descr="Group 1 Proper Storage of Tools &amp; Equipment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up 1 Proper Storage of Tools &amp; Equipment | PPT"/>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noProof/>
          <w:lang w:val="en-ZA" w:eastAsia="en-ZA"/>
        </w:rPr>
        <w:drawing>
          <wp:inline distT="0" distB="0" distL="0" distR="0" wp14:anchorId="747795C5" wp14:editId="2AB9A99E">
            <wp:extent cx="2466975" cy="1847850"/>
            <wp:effectExtent l="0" t="0" r="9525" b="0"/>
            <wp:docPr id="162" name="Picture 162" descr="Group 1 Proper Storage of Tools &amp; Equipment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up 1 Proper Storage of Tools &amp; Equipment | PP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3A752419" w14:textId="77777777" w:rsidR="002543BB" w:rsidRDefault="002543BB" w:rsidP="00C64EF3">
      <w:pPr>
        <w:spacing w:line="360" w:lineRule="auto"/>
        <w:jc w:val="both"/>
        <w:rPr>
          <w:rFonts w:ascii="Century Gothic" w:eastAsia="Arial" w:hAnsi="Century Gothic"/>
          <w:b/>
          <w:sz w:val="22"/>
          <w:szCs w:val="22"/>
          <w:lang w:val="en-ZA" w:eastAsia="en-ZA"/>
        </w:rPr>
      </w:pPr>
    </w:p>
    <w:p w14:paraId="3FB257FC" w14:textId="590F4920" w:rsidR="00BA15BA" w:rsidRPr="0015558E" w:rsidRDefault="00BA15BA" w:rsidP="00C64EF3">
      <w:pPr>
        <w:spacing w:line="360" w:lineRule="auto"/>
        <w:jc w:val="both"/>
        <w:rPr>
          <w:rFonts w:ascii="Century Gothic" w:eastAsia="Arial" w:hAnsi="Century Gothic"/>
          <w:b/>
          <w:sz w:val="22"/>
          <w:szCs w:val="22"/>
          <w:lang w:val="en-ZA" w:eastAsia="en-ZA"/>
        </w:rPr>
      </w:pPr>
      <w:r w:rsidRPr="0015558E">
        <w:rPr>
          <w:rFonts w:ascii="Century Gothic" w:eastAsia="Arial" w:hAnsi="Century Gothic"/>
          <w:b/>
          <w:sz w:val="22"/>
          <w:szCs w:val="22"/>
          <w:lang w:val="en-ZA" w:eastAsia="en-ZA"/>
        </w:rPr>
        <w:t>Climate Control:</w:t>
      </w:r>
    </w:p>
    <w:p w14:paraId="37E64713" w14:textId="77777777" w:rsidR="00BA15BA" w:rsidRPr="0015558E" w:rsidRDefault="00BA15BA" w:rsidP="00C64EF3">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Consider environmental conditions in the storage area, such as temperature and humidity.</w:t>
      </w:r>
    </w:p>
    <w:p w14:paraId="1841664B" w14:textId="77777777" w:rsidR="00BA15BA" w:rsidRPr="0015558E" w:rsidRDefault="00BA15BA" w:rsidP="00C64EF3">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Store tools in a climate-controlled space to prevent rust, corrosion, or damage.</w:t>
      </w:r>
    </w:p>
    <w:p w14:paraId="2752834F" w14:textId="23E713F6" w:rsidR="0015558E" w:rsidRDefault="009B705F" w:rsidP="00C64EF3">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1B5A41CD" wp14:editId="709B0307">
            <wp:extent cx="2505075" cy="1828800"/>
            <wp:effectExtent l="0" t="0" r="9525" b="0"/>
            <wp:docPr id="163" name="Picture 163" descr="C:\Users\Robert Smith\AppData\Local\Microsoft\Windows\INetCache\Content.MSO\F62F1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 Smith\AppData\Local\Microsoft\Windows\INetCache\Content.MSO\F62F1EC.tmp"/>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noProof/>
          <w:lang w:val="en-ZA" w:eastAsia="en-ZA"/>
        </w:rPr>
        <w:drawing>
          <wp:inline distT="0" distB="0" distL="0" distR="0" wp14:anchorId="72F58F84" wp14:editId="518FC246">
            <wp:extent cx="2952750" cy="1552575"/>
            <wp:effectExtent l="0" t="0" r="0" b="9525"/>
            <wp:docPr id="165" name="Picture 165" descr="35 Power Tool Storage DIY Ideas and Products - DIY &amp;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5 Power Tool Storage DIY Ideas and Products - DIY &amp; Craft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inline>
        </w:drawing>
      </w:r>
    </w:p>
    <w:p w14:paraId="7F0C391C" w14:textId="77777777" w:rsidR="002543BB" w:rsidRDefault="002543BB" w:rsidP="00C64EF3">
      <w:pPr>
        <w:spacing w:line="360" w:lineRule="auto"/>
        <w:jc w:val="both"/>
        <w:rPr>
          <w:rFonts w:ascii="Century Gothic" w:eastAsia="Arial" w:hAnsi="Century Gothic"/>
          <w:b/>
          <w:sz w:val="22"/>
          <w:szCs w:val="22"/>
          <w:lang w:val="en-ZA" w:eastAsia="en-ZA"/>
        </w:rPr>
      </w:pPr>
    </w:p>
    <w:p w14:paraId="1FFDFC2D" w14:textId="3EAC9CE8" w:rsidR="00BA15BA" w:rsidRPr="0015558E" w:rsidRDefault="00BA15BA" w:rsidP="00C64EF3">
      <w:pPr>
        <w:spacing w:line="360" w:lineRule="auto"/>
        <w:jc w:val="both"/>
        <w:rPr>
          <w:rFonts w:ascii="Century Gothic" w:eastAsia="Arial" w:hAnsi="Century Gothic"/>
          <w:b/>
          <w:sz w:val="22"/>
          <w:szCs w:val="22"/>
          <w:lang w:val="en-ZA" w:eastAsia="en-ZA"/>
        </w:rPr>
      </w:pPr>
      <w:r w:rsidRPr="0015558E">
        <w:rPr>
          <w:rFonts w:ascii="Century Gothic" w:eastAsia="Arial" w:hAnsi="Century Gothic"/>
          <w:b/>
          <w:sz w:val="22"/>
          <w:szCs w:val="22"/>
          <w:lang w:val="en-ZA" w:eastAsia="en-ZA"/>
        </w:rPr>
        <w:t>Avoid Clutter:</w:t>
      </w:r>
    </w:p>
    <w:p w14:paraId="6DC01546" w14:textId="77777777" w:rsidR="00BA15BA" w:rsidRPr="0015558E" w:rsidRDefault="00BA15BA" w:rsidP="00C64EF3">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Minimize clutter in the storage space to reduce the risk of accidents and damage.</w:t>
      </w:r>
    </w:p>
    <w:p w14:paraId="7CFD10D8" w14:textId="77777777" w:rsidR="00BA15BA" w:rsidRPr="0015558E" w:rsidRDefault="00BA15BA" w:rsidP="00C64EF3">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Implement a system for returning tools to their designated places after use.</w:t>
      </w:r>
    </w:p>
    <w:p w14:paraId="137C1666" w14:textId="77777777" w:rsidR="00BA15BA" w:rsidRPr="0015558E" w:rsidRDefault="00BA15BA" w:rsidP="00C64EF3">
      <w:pPr>
        <w:spacing w:line="360" w:lineRule="auto"/>
        <w:jc w:val="both"/>
        <w:rPr>
          <w:rFonts w:ascii="Century Gothic" w:eastAsia="Arial" w:hAnsi="Century Gothic"/>
          <w:b/>
          <w:sz w:val="22"/>
          <w:szCs w:val="22"/>
          <w:lang w:val="en-ZA" w:eastAsia="en-ZA"/>
        </w:rPr>
      </w:pPr>
    </w:p>
    <w:p w14:paraId="0C9E55B8" w14:textId="77777777" w:rsidR="002543BB" w:rsidRDefault="002543BB">
      <w:pPr>
        <w:rPr>
          <w:rFonts w:ascii="Century Gothic" w:eastAsia="Arial" w:hAnsi="Century Gothic"/>
          <w:b/>
          <w:lang w:val="en-ZA" w:eastAsia="en-ZA"/>
        </w:rPr>
      </w:pPr>
      <w:r>
        <w:rPr>
          <w:rFonts w:ascii="Century Gothic" w:eastAsia="Arial" w:hAnsi="Century Gothic"/>
          <w:b/>
          <w:lang w:val="en-ZA" w:eastAsia="en-ZA"/>
        </w:rPr>
        <w:br w:type="page"/>
      </w:r>
    </w:p>
    <w:p w14:paraId="1A73F823" w14:textId="4116393B" w:rsidR="00BA15BA" w:rsidRPr="0015558E" w:rsidRDefault="00BA15BA" w:rsidP="00C64EF3">
      <w:pPr>
        <w:spacing w:line="360" w:lineRule="auto"/>
        <w:jc w:val="both"/>
        <w:rPr>
          <w:rFonts w:ascii="Century Gothic" w:eastAsia="Arial" w:hAnsi="Century Gothic"/>
          <w:b/>
          <w:lang w:val="en-ZA" w:eastAsia="en-ZA"/>
        </w:rPr>
      </w:pPr>
      <w:r w:rsidRPr="0015558E">
        <w:rPr>
          <w:rFonts w:ascii="Century Gothic" w:eastAsia="Arial" w:hAnsi="Century Gothic"/>
          <w:b/>
          <w:lang w:val="en-ZA" w:eastAsia="en-ZA"/>
        </w:rPr>
        <w:lastRenderedPageBreak/>
        <w:t>Correct Usage:</w:t>
      </w:r>
    </w:p>
    <w:p w14:paraId="05856D28" w14:textId="0252FC3A" w:rsidR="00BA15BA" w:rsidRPr="0015558E" w:rsidRDefault="00BA15BA" w:rsidP="00C64EF3">
      <w:pPr>
        <w:spacing w:line="360" w:lineRule="auto"/>
        <w:jc w:val="both"/>
        <w:rPr>
          <w:rFonts w:ascii="Century Gothic" w:eastAsia="Arial" w:hAnsi="Century Gothic"/>
          <w:b/>
          <w:sz w:val="22"/>
          <w:szCs w:val="22"/>
          <w:lang w:val="en-ZA" w:eastAsia="en-ZA"/>
        </w:rPr>
      </w:pPr>
      <w:r w:rsidRPr="0015558E">
        <w:rPr>
          <w:rFonts w:ascii="Century Gothic" w:eastAsia="Arial" w:hAnsi="Century Gothic"/>
          <w:b/>
          <w:sz w:val="22"/>
          <w:szCs w:val="22"/>
          <w:lang w:val="en-ZA" w:eastAsia="en-ZA"/>
        </w:rPr>
        <w:t>Tool Placement:</w:t>
      </w:r>
    </w:p>
    <w:p w14:paraId="6AB959D7" w14:textId="77777777" w:rsidR="00BA15BA" w:rsidRPr="0015558E" w:rsidRDefault="00BA15BA" w:rsidP="00C64EF3">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Store each tool in its designated location to facilitate easy retrieval.</w:t>
      </w:r>
    </w:p>
    <w:p w14:paraId="63B883CA" w14:textId="15ACB91F" w:rsidR="00BA15BA" w:rsidRDefault="00BA15BA" w:rsidP="00C64EF3">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Clearly label storage spaces for quick identification of tools.</w:t>
      </w:r>
    </w:p>
    <w:p w14:paraId="1E46A8B7" w14:textId="0A8256BE" w:rsidR="009B705F" w:rsidRPr="0015558E" w:rsidRDefault="009E0340" w:rsidP="00C64EF3">
      <w:pPr>
        <w:spacing w:line="360" w:lineRule="auto"/>
        <w:jc w:val="both"/>
        <w:rPr>
          <w:rFonts w:ascii="Century Gothic" w:eastAsia="Arial" w:hAnsi="Century Gothic"/>
          <w:sz w:val="22"/>
          <w:szCs w:val="22"/>
          <w:lang w:val="en-ZA" w:eastAsia="en-ZA"/>
        </w:rPr>
      </w:pPr>
      <w:r>
        <w:rPr>
          <w:noProof/>
          <w:lang w:val="en-ZA" w:eastAsia="en-ZA"/>
        </w:rPr>
        <w:drawing>
          <wp:inline distT="0" distB="0" distL="0" distR="0" wp14:anchorId="45465E10" wp14:editId="379357A4">
            <wp:extent cx="2857500" cy="1600200"/>
            <wp:effectExtent l="0" t="0" r="0" b="0"/>
            <wp:docPr id="166" name="Picture 166" descr="Labels on tool wall - Volunteer Opportunities - Dallas Makerspace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bels on tool wall - Volunteer Opportunities - Dallas Makerspace Talk"/>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3B14AFD0" w14:textId="77777777" w:rsidR="0015558E" w:rsidRDefault="0015558E" w:rsidP="00C64EF3">
      <w:pPr>
        <w:spacing w:line="360" w:lineRule="auto"/>
        <w:jc w:val="both"/>
        <w:rPr>
          <w:rFonts w:ascii="Century Gothic" w:eastAsia="Arial" w:hAnsi="Century Gothic"/>
          <w:b/>
          <w:lang w:val="en-ZA" w:eastAsia="en-ZA"/>
        </w:rPr>
      </w:pPr>
    </w:p>
    <w:p w14:paraId="38A4D1CC" w14:textId="71469024" w:rsidR="00BA15BA" w:rsidRPr="0015558E" w:rsidRDefault="00BA15BA" w:rsidP="00C64EF3">
      <w:pPr>
        <w:spacing w:line="360" w:lineRule="auto"/>
        <w:jc w:val="both"/>
        <w:rPr>
          <w:rFonts w:ascii="Century Gothic" w:eastAsia="Arial" w:hAnsi="Century Gothic"/>
          <w:b/>
          <w:sz w:val="22"/>
          <w:szCs w:val="22"/>
          <w:lang w:val="en-ZA" w:eastAsia="en-ZA"/>
        </w:rPr>
      </w:pPr>
      <w:r w:rsidRPr="0015558E">
        <w:rPr>
          <w:rFonts w:ascii="Century Gothic" w:eastAsia="Arial" w:hAnsi="Century Gothic"/>
          <w:b/>
          <w:sz w:val="22"/>
          <w:szCs w:val="22"/>
          <w:lang w:val="en-ZA" w:eastAsia="en-ZA"/>
        </w:rPr>
        <w:t>Preventative Measures:</w:t>
      </w:r>
    </w:p>
    <w:p w14:paraId="26114ACA" w14:textId="77777777" w:rsidR="00BA15BA" w:rsidRPr="0015558E" w:rsidRDefault="00BA15BA" w:rsidP="00C64EF3">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Apply corrosion-resistant coatings or treatments to metal tools to protect against rust.</w:t>
      </w:r>
    </w:p>
    <w:p w14:paraId="006EEC65" w14:textId="77777777" w:rsidR="00BA15BA" w:rsidRPr="0015558E" w:rsidRDefault="00BA15BA" w:rsidP="00C64EF3">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Use silica gel packets or other moisture-absorbing materials to control humidity.</w:t>
      </w:r>
    </w:p>
    <w:p w14:paraId="453B2023" w14:textId="77777777" w:rsidR="0015558E" w:rsidRDefault="0015558E" w:rsidP="00C64EF3">
      <w:pPr>
        <w:spacing w:line="360" w:lineRule="auto"/>
        <w:jc w:val="both"/>
        <w:rPr>
          <w:rFonts w:ascii="Century Gothic" w:eastAsia="Arial" w:hAnsi="Century Gothic"/>
          <w:b/>
          <w:sz w:val="22"/>
          <w:szCs w:val="22"/>
          <w:lang w:val="en-ZA" w:eastAsia="en-ZA"/>
        </w:rPr>
      </w:pPr>
    </w:p>
    <w:p w14:paraId="3A6F9D55" w14:textId="2B6B0F6A" w:rsidR="00BA15BA" w:rsidRPr="0015558E" w:rsidRDefault="00BA15BA" w:rsidP="00C64EF3">
      <w:pPr>
        <w:spacing w:line="360" w:lineRule="auto"/>
        <w:jc w:val="both"/>
        <w:rPr>
          <w:rFonts w:ascii="Century Gothic" w:eastAsia="Arial" w:hAnsi="Century Gothic"/>
          <w:b/>
          <w:sz w:val="22"/>
          <w:szCs w:val="22"/>
          <w:lang w:val="en-ZA" w:eastAsia="en-ZA"/>
        </w:rPr>
      </w:pPr>
      <w:r w:rsidRPr="0015558E">
        <w:rPr>
          <w:rFonts w:ascii="Century Gothic" w:eastAsia="Arial" w:hAnsi="Century Gothic"/>
          <w:b/>
          <w:sz w:val="22"/>
          <w:szCs w:val="22"/>
          <w:lang w:val="en-ZA" w:eastAsia="en-ZA"/>
        </w:rPr>
        <w:t>Regular Checks:</w:t>
      </w:r>
    </w:p>
    <w:p w14:paraId="66F39A06" w14:textId="77777777" w:rsidR="00BA15BA" w:rsidRPr="0015558E" w:rsidRDefault="00BA15BA" w:rsidP="00C64EF3">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Conduct periodic checks of the tool storage area to ensure proper organization.</w:t>
      </w:r>
    </w:p>
    <w:p w14:paraId="1B911B70" w14:textId="3F2E7D43" w:rsidR="000A6573" w:rsidRDefault="00BA15BA" w:rsidP="00C64EF3">
      <w:pPr>
        <w:spacing w:line="360" w:lineRule="auto"/>
        <w:jc w:val="both"/>
        <w:rPr>
          <w:rFonts w:ascii="Century Gothic" w:eastAsia="Arial" w:hAnsi="Century Gothic"/>
          <w:sz w:val="22"/>
          <w:szCs w:val="22"/>
          <w:lang w:val="en-ZA" w:eastAsia="en-ZA"/>
        </w:rPr>
      </w:pPr>
      <w:r w:rsidRPr="0015558E">
        <w:rPr>
          <w:rFonts w:ascii="Century Gothic" w:eastAsia="Arial" w:hAnsi="Century Gothic"/>
          <w:sz w:val="22"/>
          <w:szCs w:val="22"/>
          <w:lang w:val="en-ZA" w:eastAsia="en-ZA"/>
        </w:rPr>
        <w:t>Address any issues promptly, such as misplaced tools or signs of wear.</w:t>
      </w:r>
    </w:p>
    <w:p w14:paraId="75884D53" w14:textId="20850D91" w:rsidR="009E0340" w:rsidRDefault="009E0340" w:rsidP="00C64EF3">
      <w:pPr>
        <w:spacing w:line="360" w:lineRule="auto"/>
        <w:jc w:val="both"/>
        <w:rPr>
          <w:rFonts w:ascii="Century Gothic" w:eastAsia="Arial" w:hAnsi="Century Gothic"/>
          <w:lang w:val="en-ZA" w:eastAsia="en-ZA"/>
        </w:rPr>
      </w:pPr>
      <w:r>
        <w:rPr>
          <w:noProof/>
          <w:lang w:val="en-ZA" w:eastAsia="en-ZA"/>
        </w:rPr>
        <w:drawing>
          <wp:inline distT="0" distB="0" distL="0" distR="0" wp14:anchorId="2B664A85" wp14:editId="0E4597CD">
            <wp:extent cx="2466975" cy="1847850"/>
            <wp:effectExtent l="0" t="0" r="9525" b="0"/>
            <wp:docPr id="167" name="Picture 167" descr="Been SUPER happy with this Husky bag. I bring it everywhere and it's  showing no signs of wear. I'd definitely recommend it. : r/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en SUPER happy with this Husky bag. I bring it everywhere and it's  showing no signs of wear. I'd definitely recommend it. : r/Tool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1DF31831" w14:textId="77777777" w:rsidR="002543BB" w:rsidRDefault="002543BB">
      <w:pPr>
        <w:rPr>
          <w:rFonts w:ascii="Century Gothic" w:eastAsia="Arial" w:hAnsi="Century Gothic"/>
          <w:b/>
          <w:lang w:val="en-ZA" w:eastAsia="en-ZA"/>
        </w:rPr>
      </w:pPr>
      <w:r>
        <w:rPr>
          <w:rFonts w:ascii="Century Gothic" w:eastAsia="Arial" w:hAnsi="Century Gothic"/>
          <w:b/>
          <w:lang w:val="en-ZA" w:eastAsia="en-ZA"/>
        </w:rPr>
        <w:br w:type="page"/>
      </w:r>
    </w:p>
    <w:p w14:paraId="0F2028DE" w14:textId="54034ECE" w:rsidR="00BA15BA" w:rsidRPr="00E366C6" w:rsidRDefault="00BA15BA" w:rsidP="005D7E86">
      <w:pPr>
        <w:pStyle w:val="Heading3"/>
        <w:rPr>
          <w:rFonts w:eastAsia="Arial"/>
          <w:lang w:val="en-ZA" w:eastAsia="en-ZA"/>
        </w:rPr>
      </w:pPr>
      <w:bookmarkStart w:id="36" w:name="_Toc197004522"/>
      <w:r w:rsidRPr="00E366C6">
        <w:rPr>
          <w:rFonts w:eastAsia="Arial"/>
          <w:lang w:val="en-ZA" w:eastAsia="en-ZA"/>
        </w:rPr>
        <w:lastRenderedPageBreak/>
        <w:t>KT0310 Reading labels and MSDS (Material Safety Data Sheets)</w:t>
      </w:r>
      <w:bookmarkEnd w:id="36"/>
    </w:p>
    <w:p w14:paraId="3695C4A6" w14:textId="77777777" w:rsidR="002543BB" w:rsidRDefault="002543BB" w:rsidP="00C64EF3">
      <w:pPr>
        <w:spacing w:line="360" w:lineRule="auto"/>
        <w:jc w:val="both"/>
        <w:rPr>
          <w:rFonts w:ascii="Century Gothic" w:eastAsia="Arial" w:hAnsi="Century Gothic"/>
          <w:b/>
          <w:sz w:val="22"/>
          <w:szCs w:val="22"/>
          <w:lang w:val="en-ZA" w:eastAsia="en-ZA"/>
        </w:rPr>
      </w:pPr>
    </w:p>
    <w:p w14:paraId="4658BAE5" w14:textId="75E03D1F" w:rsidR="00BA15BA" w:rsidRPr="00E366C6" w:rsidRDefault="00BA15BA" w:rsidP="00C64EF3">
      <w:pPr>
        <w:spacing w:line="360" w:lineRule="auto"/>
        <w:jc w:val="both"/>
        <w:rPr>
          <w:rFonts w:ascii="Century Gothic" w:eastAsia="Arial" w:hAnsi="Century Gothic"/>
          <w:b/>
          <w:sz w:val="22"/>
          <w:szCs w:val="22"/>
          <w:lang w:val="en-ZA" w:eastAsia="en-ZA"/>
        </w:rPr>
      </w:pPr>
      <w:r w:rsidRPr="00E366C6">
        <w:rPr>
          <w:rFonts w:ascii="Century Gothic" w:eastAsia="Arial" w:hAnsi="Century Gothic"/>
          <w:b/>
          <w:sz w:val="22"/>
          <w:szCs w:val="22"/>
          <w:lang w:val="en-ZA" w:eastAsia="en-ZA"/>
        </w:rPr>
        <w:t>Mindful Consideration:</w:t>
      </w:r>
    </w:p>
    <w:p w14:paraId="00F0122A" w14:textId="690F73FB" w:rsidR="00BA15BA" w:rsidRPr="000A6573" w:rsidRDefault="00BA15BA" w:rsidP="00C64EF3">
      <w:pPr>
        <w:spacing w:line="360" w:lineRule="auto"/>
        <w:jc w:val="both"/>
        <w:rPr>
          <w:rFonts w:ascii="Century Gothic" w:eastAsia="Arial" w:hAnsi="Century Gothic"/>
          <w:b/>
          <w:sz w:val="22"/>
          <w:szCs w:val="22"/>
          <w:lang w:val="en-ZA" w:eastAsia="en-ZA"/>
        </w:rPr>
      </w:pPr>
      <w:r w:rsidRPr="000A6573">
        <w:rPr>
          <w:rFonts w:ascii="Century Gothic" w:eastAsia="Arial" w:hAnsi="Century Gothic"/>
          <w:b/>
          <w:sz w:val="22"/>
          <w:szCs w:val="22"/>
          <w:lang w:val="en-ZA" w:eastAsia="en-ZA"/>
        </w:rPr>
        <w:t>Label Information:</w:t>
      </w:r>
    </w:p>
    <w:p w14:paraId="14F590FB" w14:textId="77777777" w:rsidR="00BA15BA" w:rsidRPr="00903161" w:rsidRDefault="00BA15BA" w:rsidP="00C64EF3">
      <w:pPr>
        <w:spacing w:line="360" w:lineRule="auto"/>
        <w:jc w:val="both"/>
        <w:rPr>
          <w:rFonts w:ascii="Century Gothic" w:eastAsia="Arial" w:hAnsi="Century Gothic"/>
          <w:sz w:val="22"/>
          <w:szCs w:val="22"/>
          <w:lang w:val="en-ZA" w:eastAsia="en-ZA"/>
        </w:rPr>
      </w:pPr>
      <w:r w:rsidRPr="00903161">
        <w:rPr>
          <w:rFonts w:ascii="Century Gothic" w:eastAsia="Arial" w:hAnsi="Century Gothic"/>
          <w:sz w:val="22"/>
          <w:szCs w:val="22"/>
          <w:lang w:val="en-ZA" w:eastAsia="en-ZA"/>
        </w:rPr>
        <w:t>Pay attention to labels on tools, equipment, and materials for information on usage, specifications, and safety precautions.</w:t>
      </w:r>
    </w:p>
    <w:p w14:paraId="2BC797BF" w14:textId="77777777" w:rsidR="00BA15BA" w:rsidRPr="00903161" w:rsidRDefault="00BA15BA" w:rsidP="00186ED8">
      <w:pPr>
        <w:spacing w:line="360" w:lineRule="auto"/>
        <w:jc w:val="both"/>
        <w:rPr>
          <w:rFonts w:ascii="Century Gothic" w:eastAsia="Arial" w:hAnsi="Century Gothic"/>
          <w:sz w:val="22"/>
          <w:szCs w:val="22"/>
          <w:lang w:val="en-ZA" w:eastAsia="en-ZA"/>
        </w:rPr>
      </w:pPr>
      <w:r w:rsidRPr="00903161">
        <w:rPr>
          <w:rFonts w:ascii="Century Gothic" w:eastAsia="Arial" w:hAnsi="Century Gothic"/>
          <w:sz w:val="22"/>
          <w:szCs w:val="22"/>
          <w:lang w:val="en-ZA" w:eastAsia="en-ZA"/>
        </w:rPr>
        <w:t>Note any hazard warnings or special instructions provided on labels.</w:t>
      </w:r>
    </w:p>
    <w:p w14:paraId="6B39C910" w14:textId="4E1B6C67" w:rsidR="00903161" w:rsidRDefault="00E366C6" w:rsidP="00186ED8">
      <w:pPr>
        <w:spacing w:line="360" w:lineRule="auto"/>
        <w:jc w:val="both"/>
        <w:rPr>
          <w:rFonts w:ascii="Century Gothic" w:eastAsia="Arial" w:hAnsi="Century Gothic"/>
          <w:sz w:val="22"/>
          <w:szCs w:val="22"/>
          <w:lang w:val="en-ZA" w:eastAsia="en-ZA"/>
        </w:rPr>
      </w:pPr>
      <w:r>
        <w:rPr>
          <w:noProof/>
          <w:lang w:val="en-ZA" w:eastAsia="en-ZA"/>
        </w:rPr>
        <w:drawing>
          <wp:inline distT="0" distB="0" distL="0" distR="0" wp14:anchorId="0D1A827D" wp14:editId="4D0CAB6F">
            <wp:extent cx="2857500" cy="1600200"/>
            <wp:effectExtent l="0" t="0" r="0" b="0"/>
            <wp:docPr id="140" name="Picture 140" descr="Material Safety Data Sheet (MSDS): Definition &amp; Purpose - Lesson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erial Safety Data Sheet (MSDS): Definition &amp; Purpose - Lesson | Study.com"/>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7DBFD7A1" w14:textId="77777777" w:rsidR="002543BB" w:rsidRDefault="002543BB" w:rsidP="00186ED8">
      <w:pPr>
        <w:spacing w:line="360" w:lineRule="auto"/>
        <w:jc w:val="both"/>
        <w:rPr>
          <w:rFonts w:ascii="Century Gothic" w:eastAsia="Arial" w:hAnsi="Century Gothic"/>
          <w:b/>
          <w:sz w:val="22"/>
          <w:szCs w:val="22"/>
          <w:lang w:val="en-ZA" w:eastAsia="en-ZA"/>
        </w:rPr>
      </w:pPr>
    </w:p>
    <w:p w14:paraId="23153FF6" w14:textId="6D4150A6" w:rsidR="00BA15BA" w:rsidRPr="00903161" w:rsidRDefault="00BA15BA" w:rsidP="00186ED8">
      <w:pPr>
        <w:spacing w:line="360" w:lineRule="auto"/>
        <w:jc w:val="both"/>
        <w:rPr>
          <w:rFonts w:ascii="Century Gothic" w:eastAsia="Arial" w:hAnsi="Century Gothic"/>
          <w:b/>
          <w:sz w:val="22"/>
          <w:szCs w:val="22"/>
          <w:lang w:val="en-ZA" w:eastAsia="en-ZA"/>
        </w:rPr>
      </w:pPr>
      <w:r w:rsidRPr="00903161">
        <w:rPr>
          <w:rFonts w:ascii="Century Gothic" w:eastAsia="Arial" w:hAnsi="Century Gothic"/>
          <w:b/>
          <w:sz w:val="22"/>
          <w:szCs w:val="22"/>
          <w:lang w:val="en-ZA" w:eastAsia="en-ZA"/>
        </w:rPr>
        <w:t>Material Safety Data Sheets:</w:t>
      </w:r>
    </w:p>
    <w:p w14:paraId="014379BB" w14:textId="77777777" w:rsidR="00BA15BA" w:rsidRPr="00903161" w:rsidRDefault="00BA15BA" w:rsidP="00186ED8">
      <w:pPr>
        <w:spacing w:line="360" w:lineRule="auto"/>
        <w:jc w:val="both"/>
        <w:rPr>
          <w:rFonts w:ascii="Century Gothic" w:eastAsia="Arial" w:hAnsi="Century Gothic"/>
          <w:sz w:val="22"/>
          <w:szCs w:val="22"/>
          <w:lang w:val="en-ZA" w:eastAsia="en-ZA"/>
        </w:rPr>
      </w:pPr>
      <w:r w:rsidRPr="00903161">
        <w:rPr>
          <w:rFonts w:ascii="Century Gothic" w:eastAsia="Arial" w:hAnsi="Century Gothic"/>
          <w:sz w:val="22"/>
          <w:szCs w:val="22"/>
          <w:lang w:val="en-ZA" w:eastAsia="en-ZA"/>
        </w:rPr>
        <w:t>Understand the importance of MSDS in detailing the properties, hazards, and safe handling of substances used in the workplace.</w:t>
      </w:r>
    </w:p>
    <w:p w14:paraId="14A19CFE" w14:textId="77777777" w:rsidR="00BA15BA" w:rsidRPr="00903161" w:rsidRDefault="00BA15BA" w:rsidP="00186ED8">
      <w:pPr>
        <w:spacing w:line="360" w:lineRule="auto"/>
        <w:jc w:val="both"/>
        <w:rPr>
          <w:rFonts w:ascii="Century Gothic" w:eastAsia="Arial" w:hAnsi="Century Gothic"/>
          <w:sz w:val="22"/>
          <w:szCs w:val="22"/>
          <w:lang w:val="en-ZA" w:eastAsia="en-ZA"/>
        </w:rPr>
      </w:pPr>
      <w:r w:rsidRPr="00903161">
        <w:rPr>
          <w:rFonts w:ascii="Century Gothic" w:eastAsia="Arial" w:hAnsi="Century Gothic"/>
          <w:sz w:val="22"/>
          <w:szCs w:val="22"/>
          <w:lang w:val="en-ZA" w:eastAsia="en-ZA"/>
        </w:rPr>
        <w:t>Ensure accessibility to MSDS for relevant products.</w:t>
      </w:r>
    </w:p>
    <w:p w14:paraId="34E46E90" w14:textId="344DEE09" w:rsidR="00903161" w:rsidRDefault="00E366C6" w:rsidP="00186ED8">
      <w:pPr>
        <w:spacing w:line="360" w:lineRule="auto"/>
        <w:jc w:val="both"/>
        <w:rPr>
          <w:rFonts w:ascii="Century Gothic" w:eastAsia="Arial" w:hAnsi="Century Gothic"/>
          <w:b/>
          <w:sz w:val="22"/>
          <w:szCs w:val="22"/>
          <w:lang w:val="en-ZA" w:eastAsia="en-ZA"/>
        </w:rPr>
      </w:pPr>
      <w:r>
        <w:rPr>
          <w:noProof/>
          <w:lang w:val="en-ZA" w:eastAsia="en-ZA"/>
        </w:rPr>
        <w:drawing>
          <wp:inline distT="0" distB="0" distL="0" distR="0" wp14:anchorId="2CB1B087" wp14:editId="37CDFC0B">
            <wp:extent cx="2933700" cy="1552575"/>
            <wp:effectExtent l="0" t="0" r="0" b="9525"/>
            <wp:docPr id="139" name="Picture 139" descr="What Is Material Safety Data Sheet (MSDS)? Complet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Material Safety Data Sheet (MSDS)? Complete Guid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33700" cy="1552575"/>
                    </a:xfrm>
                    <a:prstGeom prst="rect">
                      <a:avLst/>
                    </a:prstGeom>
                    <a:noFill/>
                    <a:ln>
                      <a:noFill/>
                    </a:ln>
                  </pic:spPr>
                </pic:pic>
              </a:graphicData>
            </a:graphic>
          </wp:inline>
        </w:drawing>
      </w:r>
    </w:p>
    <w:p w14:paraId="40EE1C14" w14:textId="77777777" w:rsidR="00415E43" w:rsidRDefault="00415E43" w:rsidP="00186ED8">
      <w:pPr>
        <w:spacing w:line="360" w:lineRule="auto"/>
        <w:jc w:val="both"/>
        <w:rPr>
          <w:rFonts w:ascii="Century Gothic" w:eastAsia="Arial" w:hAnsi="Century Gothic"/>
          <w:b/>
          <w:sz w:val="22"/>
          <w:szCs w:val="22"/>
          <w:lang w:val="en-ZA" w:eastAsia="en-ZA"/>
        </w:rPr>
      </w:pPr>
    </w:p>
    <w:p w14:paraId="171071E3" w14:textId="5FAE688F" w:rsidR="00BA15BA" w:rsidRPr="00903161" w:rsidRDefault="00BA15BA" w:rsidP="00186ED8">
      <w:pPr>
        <w:spacing w:line="360" w:lineRule="auto"/>
        <w:jc w:val="both"/>
        <w:rPr>
          <w:rFonts w:ascii="Century Gothic" w:eastAsia="Arial" w:hAnsi="Century Gothic"/>
          <w:b/>
          <w:sz w:val="22"/>
          <w:szCs w:val="22"/>
          <w:lang w:val="en-ZA" w:eastAsia="en-ZA"/>
        </w:rPr>
      </w:pPr>
      <w:r w:rsidRPr="00903161">
        <w:rPr>
          <w:rFonts w:ascii="Century Gothic" w:eastAsia="Arial" w:hAnsi="Century Gothic"/>
          <w:b/>
          <w:sz w:val="22"/>
          <w:szCs w:val="22"/>
          <w:lang w:val="en-ZA" w:eastAsia="en-ZA"/>
        </w:rPr>
        <w:t>Emergency Information:</w:t>
      </w:r>
    </w:p>
    <w:p w14:paraId="6CEDE23C" w14:textId="77777777" w:rsidR="00BA15BA" w:rsidRPr="00903161" w:rsidRDefault="00BA15BA" w:rsidP="00186ED8">
      <w:pPr>
        <w:spacing w:line="360" w:lineRule="auto"/>
        <w:jc w:val="both"/>
        <w:rPr>
          <w:rFonts w:ascii="Century Gothic" w:eastAsia="Arial" w:hAnsi="Century Gothic"/>
          <w:sz w:val="22"/>
          <w:szCs w:val="22"/>
          <w:lang w:val="en-ZA" w:eastAsia="en-ZA"/>
        </w:rPr>
      </w:pPr>
      <w:r w:rsidRPr="00903161">
        <w:rPr>
          <w:rFonts w:ascii="Century Gothic" w:eastAsia="Arial" w:hAnsi="Century Gothic"/>
          <w:sz w:val="22"/>
          <w:szCs w:val="22"/>
          <w:lang w:val="en-ZA" w:eastAsia="en-ZA"/>
        </w:rPr>
        <w:t>Familiarize yourself with emergency response information provided on labels and MSDS.</w:t>
      </w:r>
    </w:p>
    <w:p w14:paraId="3A4F35A7" w14:textId="77777777" w:rsidR="00903161" w:rsidRDefault="00BA15BA" w:rsidP="00186ED8">
      <w:pPr>
        <w:spacing w:line="360" w:lineRule="auto"/>
        <w:jc w:val="both"/>
        <w:rPr>
          <w:rFonts w:ascii="Century Gothic" w:eastAsia="Arial" w:hAnsi="Century Gothic"/>
          <w:sz w:val="22"/>
          <w:szCs w:val="22"/>
          <w:lang w:val="en-ZA" w:eastAsia="en-ZA"/>
        </w:rPr>
      </w:pPr>
      <w:r w:rsidRPr="00903161">
        <w:rPr>
          <w:rFonts w:ascii="Century Gothic" w:eastAsia="Arial" w:hAnsi="Century Gothic"/>
          <w:sz w:val="22"/>
          <w:szCs w:val="22"/>
          <w:lang w:val="en-ZA" w:eastAsia="en-ZA"/>
        </w:rPr>
        <w:t>Know proper procedures for handling spills, exposure, or accidents.</w:t>
      </w:r>
    </w:p>
    <w:p w14:paraId="734A46B2" w14:textId="77777777" w:rsidR="00903161" w:rsidRDefault="00903161" w:rsidP="00186ED8">
      <w:pPr>
        <w:spacing w:line="360" w:lineRule="auto"/>
        <w:jc w:val="both"/>
        <w:rPr>
          <w:rFonts w:ascii="Century Gothic" w:eastAsia="Arial" w:hAnsi="Century Gothic"/>
          <w:sz w:val="22"/>
          <w:szCs w:val="22"/>
          <w:lang w:val="en-ZA" w:eastAsia="en-ZA"/>
        </w:rPr>
      </w:pPr>
    </w:p>
    <w:p w14:paraId="75414990" w14:textId="339EEF2C" w:rsidR="00BA15BA" w:rsidRPr="00903161" w:rsidRDefault="00BA15BA" w:rsidP="00186ED8">
      <w:pPr>
        <w:spacing w:line="360" w:lineRule="auto"/>
        <w:jc w:val="both"/>
        <w:rPr>
          <w:rFonts w:ascii="Century Gothic" w:eastAsia="Arial" w:hAnsi="Century Gothic"/>
          <w:sz w:val="22"/>
          <w:szCs w:val="22"/>
          <w:lang w:val="en-ZA" w:eastAsia="en-ZA"/>
        </w:rPr>
      </w:pPr>
      <w:r w:rsidRPr="00903161">
        <w:rPr>
          <w:rFonts w:ascii="Century Gothic" w:eastAsia="Arial" w:hAnsi="Century Gothic"/>
          <w:b/>
          <w:sz w:val="22"/>
          <w:szCs w:val="22"/>
          <w:lang w:val="en-ZA" w:eastAsia="en-ZA"/>
        </w:rPr>
        <w:t>Label Interpretation:</w:t>
      </w:r>
    </w:p>
    <w:p w14:paraId="64B00E80" w14:textId="77777777" w:rsidR="00BA15BA" w:rsidRPr="00903161" w:rsidRDefault="00BA15BA" w:rsidP="00186ED8">
      <w:pPr>
        <w:spacing w:line="360" w:lineRule="auto"/>
        <w:jc w:val="both"/>
        <w:rPr>
          <w:rFonts w:ascii="Century Gothic" w:eastAsia="Arial" w:hAnsi="Century Gothic"/>
          <w:sz w:val="22"/>
          <w:szCs w:val="22"/>
          <w:lang w:val="en-ZA" w:eastAsia="en-ZA"/>
        </w:rPr>
      </w:pPr>
      <w:r w:rsidRPr="00903161">
        <w:rPr>
          <w:rFonts w:ascii="Century Gothic" w:eastAsia="Arial" w:hAnsi="Century Gothic"/>
          <w:sz w:val="22"/>
          <w:szCs w:val="22"/>
          <w:lang w:val="en-ZA" w:eastAsia="en-ZA"/>
        </w:rPr>
        <w:t>Interpret and follow the information provided on labels accurately.</w:t>
      </w:r>
    </w:p>
    <w:p w14:paraId="512921A3" w14:textId="2FB1E74F" w:rsidR="00BA15BA" w:rsidRDefault="00BA15BA" w:rsidP="00186ED8">
      <w:pPr>
        <w:spacing w:line="360" w:lineRule="auto"/>
        <w:jc w:val="both"/>
        <w:rPr>
          <w:rFonts w:ascii="Century Gothic" w:eastAsia="Arial" w:hAnsi="Century Gothic"/>
          <w:sz w:val="22"/>
          <w:szCs w:val="22"/>
          <w:lang w:val="en-ZA" w:eastAsia="en-ZA"/>
        </w:rPr>
      </w:pPr>
      <w:r w:rsidRPr="00903161">
        <w:rPr>
          <w:rFonts w:ascii="Century Gothic" w:eastAsia="Arial" w:hAnsi="Century Gothic"/>
          <w:sz w:val="22"/>
          <w:szCs w:val="22"/>
          <w:lang w:val="en-ZA" w:eastAsia="en-ZA"/>
        </w:rPr>
        <w:t>Seek clarification or additional information if labels are unclear.</w:t>
      </w:r>
    </w:p>
    <w:p w14:paraId="57038F06" w14:textId="25DBF3CB" w:rsidR="00E366C6" w:rsidRPr="00903161" w:rsidRDefault="00E366C6" w:rsidP="00186ED8">
      <w:pPr>
        <w:spacing w:line="360" w:lineRule="auto"/>
        <w:jc w:val="both"/>
        <w:rPr>
          <w:rFonts w:ascii="Century Gothic" w:eastAsia="Arial" w:hAnsi="Century Gothic"/>
          <w:sz w:val="22"/>
          <w:szCs w:val="22"/>
          <w:lang w:val="en-ZA" w:eastAsia="en-ZA"/>
        </w:rPr>
      </w:pPr>
      <w:r>
        <w:rPr>
          <w:noProof/>
          <w:lang w:val="en-ZA" w:eastAsia="en-ZA"/>
        </w:rPr>
        <w:lastRenderedPageBreak/>
        <w:drawing>
          <wp:inline distT="0" distB="0" distL="0" distR="0" wp14:anchorId="2268A883" wp14:editId="24157BCA">
            <wp:extent cx="2447925" cy="1866900"/>
            <wp:effectExtent l="0" t="0" r="9525" b="0"/>
            <wp:docPr id="141" name="Picture 141" descr="The SDS HyperGlossary: Signal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DS HyperGlossary: Signal Word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a:ln>
                      <a:noFill/>
                    </a:ln>
                  </pic:spPr>
                </pic:pic>
              </a:graphicData>
            </a:graphic>
          </wp:inline>
        </w:drawing>
      </w:r>
      <w:r w:rsidR="00FC4488">
        <w:rPr>
          <w:rFonts w:ascii="Century Gothic" w:eastAsia="Arial" w:hAnsi="Century Gothic"/>
          <w:sz w:val="22"/>
          <w:szCs w:val="22"/>
          <w:lang w:val="en-ZA" w:eastAsia="en-ZA"/>
        </w:rPr>
        <w:t xml:space="preserve">                 </w:t>
      </w:r>
      <w:r w:rsidR="00FC4488">
        <w:rPr>
          <w:noProof/>
          <w:lang w:val="en-ZA" w:eastAsia="en-ZA"/>
        </w:rPr>
        <w:drawing>
          <wp:inline distT="0" distB="0" distL="0" distR="0" wp14:anchorId="022476A3" wp14:editId="4BE7EE0E">
            <wp:extent cx="2105025" cy="2171700"/>
            <wp:effectExtent l="0" t="0" r="9525" b="0"/>
            <wp:docPr id="142" name="Picture 142" descr="Material Safety Data Sheet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erial Safety Data Sheet - an overview | ScienceDirect Topic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14:paraId="4E4FBAD7" w14:textId="77777777" w:rsidR="002543BB" w:rsidRDefault="002543BB" w:rsidP="00186ED8">
      <w:pPr>
        <w:spacing w:line="360" w:lineRule="auto"/>
        <w:jc w:val="both"/>
        <w:rPr>
          <w:rFonts w:ascii="Century Gothic" w:eastAsia="Arial" w:hAnsi="Century Gothic"/>
          <w:b/>
          <w:sz w:val="22"/>
          <w:szCs w:val="22"/>
          <w:lang w:val="en-ZA" w:eastAsia="en-ZA"/>
        </w:rPr>
      </w:pPr>
    </w:p>
    <w:p w14:paraId="31FC3B97" w14:textId="0674EA5E" w:rsidR="00BA15BA" w:rsidRPr="00903161" w:rsidRDefault="00BA15BA" w:rsidP="00186ED8">
      <w:pPr>
        <w:spacing w:line="360" w:lineRule="auto"/>
        <w:jc w:val="both"/>
        <w:rPr>
          <w:rFonts w:ascii="Century Gothic" w:eastAsia="Arial" w:hAnsi="Century Gothic"/>
          <w:b/>
          <w:sz w:val="22"/>
          <w:szCs w:val="22"/>
          <w:lang w:val="en-ZA" w:eastAsia="en-ZA"/>
        </w:rPr>
      </w:pPr>
      <w:r w:rsidRPr="00903161">
        <w:rPr>
          <w:rFonts w:ascii="Century Gothic" w:eastAsia="Arial" w:hAnsi="Century Gothic"/>
          <w:b/>
          <w:sz w:val="22"/>
          <w:szCs w:val="22"/>
          <w:lang w:val="en-ZA" w:eastAsia="en-ZA"/>
        </w:rPr>
        <w:t>MSDS Access:</w:t>
      </w:r>
    </w:p>
    <w:p w14:paraId="3486CD5F" w14:textId="77777777" w:rsidR="00BA15BA" w:rsidRPr="00903161" w:rsidRDefault="00BA15BA" w:rsidP="00186ED8">
      <w:pPr>
        <w:spacing w:line="360" w:lineRule="auto"/>
        <w:jc w:val="both"/>
        <w:rPr>
          <w:rFonts w:ascii="Century Gothic" w:eastAsia="Arial" w:hAnsi="Century Gothic"/>
          <w:sz w:val="22"/>
          <w:szCs w:val="22"/>
          <w:lang w:val="en-ZA" w:eastAsia="en-ZA"/>
        </w:rPr>
      </w:pPr>
      <w:r w:rsidRPr="00903161">
        <w:rPr>
          <w:rFonts w:ascii="Century Gothic" w:eastAsia="Arial" w:hAnsi="Century Gothic"/>
          <w:sz w:val="22"/>
          <w:szCs w:val="22"/>
          <w:lang w:val="en-ZA" w:eastAsia="en-ZA"/>
        </w:rPr>
        <w:t>Maintain an accessible and organized repository of MSDS for all applicable substances.</w:t>
      </w:r>
    </w:p>
    <w:p w14:paraId="32819439" w14:textId="77777777" w:rsidR="00BA15BA" w:rsidRPr="00903161" w:rsidRDefault="00BA15BA" w:rsidP="00186ED8">
      <w:pPr>
        <w:spacing w:line="360" w:lineRule="auto"/>
        <w:jc w:val="both"/>
        <w:rPr>
          <w:rFonts w:ascii="Century Gothic" w:eastAsia="Arial" w:hAnsi="Century Gothic"/>
          <w:sz w:val="22"/>
          <w:szCs w:val="22"/>
          <w:lang w:val="en-ZA" w:eastAsia="en-ZA"/>
        </w:rPr>
      </w:pPr>
      <w:r w:rsidRPr="00903161">
        <w:rPr>
          <w:rFonts w:ascii="Century Gothic" w:eastAsia="Arial" w:hAnsi="Century Gothic"/>
          <w:sz w:val="22"/>
          <w:szCs w:val="22"/>
          <w:lang w:val="en-ZA" w:eastAsia="en-ZA"/>
        </w:rPr>
        <w:t>Ensure that employees are aware of the location and importance of MSDS.</w:t>
      </w:r>
    </w:p>
    <w:p w14:paraId="4ADC8C0E" w14:textId="77777777" w:rsidR="00903161" w:rsidRDefault="00903161" w:rsidP="00186ED8">
      <w:pPr>
        <w:spacing w:line="360" w:lineRule="auto"/>
        <w:jc w:val="both"/>
        <w:rPr>
          <w:rFonts w:ascii="Century Gothic" w:eastAsia="Arial" w:hAnsi="Century Gothic"/>
          <w:b/>
          <w:sz w:val="22"/>
          <w:szCs w:val="22"/>
          <w:lang w:val="en-ZA" w:eastAsia="en-ZA"/>
        </w:rPr>
      </w:pPr>
    </w:p>
    <w:p w14:paraId="302018F6" w14:textId="63F86236" w:rsidR="00BA15BA" w:rsidRPr="00903161" w:rsidRDefault="00BA15BA" w:rsidP="00186ED8">
      <w:pPr>
        <w:spacing w:line="360" w:lineRule="auto"/>
        <w:jc w:val="both"/>
        <w:rPr>
          <w:rFonts w:ascii="Century Gothic" w:eastAsia="Arial" w:hAnsi="Century Gothic"/>
          <w:b/>
          <w:sz w:val="22"/>
          <w:szCs w:val="22"/>
          <w:lang w:val="en-ZA" w:eastAsia="en-ZA"/>
        </w:rPr>
      </w:pPr>
      <w:r w:rsidRPr="00903161">
        <w:rPr>
          <w:rFonts w:ascii="Century Gothic" w:eastAsia="Arial" w:hAnsi="Century Gothic"/>
          <w:b/>
          <w:sz w:val="22"/>
          <w:szCs w:val="22"/>
          <w:lang w:val="en-ZA" w:eastAsia="en-ZA"/>
        </w:rPr>
        <w:t>Training and Awareness:</w:t>
      </w:r>
    </w:p>
    <w:p w14:paraId="5A6A6F6E" w14:textId="77777777" w:rsidR="00BA15BA" w:rsidRPr="00903161" w:rsidRDefault="00BA15BA" w:rsidP="00186ED8">
      <w:pPr>
        <w:spacing w:line="360" w:lineRule="auto"/>
        <w:jc w:val="both"/>
        <w:rPr>
          <w:rFonts w:ascii="Century Gothic" w:eastAsia="Arial" w:hAnsi="Century Gothic"/>
          <w:sz w:val="22"/>
          <w:szCs w:val="22"/>
          <w:lang w:val="en-ZA" w:eastAsia="en-ZA"/>
        </w:rPr>
      </w:pPr>
      <w:r w:rsidRPr="00903161">
        <w:rPr>
          <w:rFonts w:ascii="Century Gothic" w:eastAsia="Arial" w:hAnsi="Century Gothic"/>
          <w:sz w:val="22"/>
          <w:szCs w:val="22"/>
          <w:lang w:val="en-ZA" w:eastAsia="en-ZA"/>
        </w:rPr>
        <w:t>Train personnel on the interpretation of labels and the importance of consulting MSDS.</w:t>
      </w:r>
    </w:p>
    <w:p w14:paraId="16F7803C" w14:textId="1A1BB331" w:rsidR="00903161" w:rsidRDefault="00BA15BA" w:rsidP="00186ED8">
      <w:pPr>
        <w:spacing w:line="360" w:lineRule="auto"/>
        <w:jc w:val="both"/>
        <w:rPr>
          <w:rFonts w:ascii="Century Gothic" w:eastAsia="Arial" w:hAnsi="Century Gothic"/>
          <w:sz w:val="22"/>
          <w:szCs w:val="22"/>
          <w:lang w:val="en-ZA" w:eastAsia="en-ZA"/>
        </w:rPr>
      </w:pPr>
      <w:r w:rsidRPr="00903161">
        <w:rPr>
          <w:rFonts w:ascii="Century Gothic" w:eastAsia="Arial" w:hAnsi="Century Gothic"/>
          <w:sz w:val="22"/>
          <w:szCs w:val="22"/>
          <w:lang w:val="en-ZA" w:eastAsia="en-ZA"/>
        </w:rPr>
        <w:t>Conduct regular awareness sessions to reinforce safe practices based on label and MSDS information.</w:t>
      </w:r>
    </w:p>
    <w:p w14:paraId="33B626A8" w14:textId="08137376" w:rsidR="009E0340" w:rsidRDefault="009E0340" w:rsidP="00186ED8">
      <w:pPr>
        <w:spacing w:line="360" w:lineRule="auto"/>
        <w:jc w:val="both"/>
        <w:rPr>
          <w:rFonts w:ascii="Century Gothic" w:eastAsia="Arial" w:hAnsi="Century Gothic"/>
          <w:sz w:val="22"/>
          <w:szCs w:val="22"/>
          <w:lang w:val="en-ZA" w:eastAsia="en-ZA"/>
        </w:rPr>
      </w:pPr>
      <w:r>
        <w:rPr>
          <w:noProof/>
          <w:lang w:val="en-ZA" w:eastAsia="en-ZA"/>
        </w:rPr>
        <w:drawing>
          <wp:inline distT="0" distB="0" distL="0" distR="0" wp14:anchorId="05F59C85" wp14:editId="3A825356">
            <wp:extent cx="2143125" cy="2143125"/>
            <wp:effectExtent l="0" t="0" r="9525" b="9525"/>
            <wp:docPr id="168" name="Picture 168" descr="Amazon.com: Msds Information Inside Sign, ANSI Notice Sign, 12x18 Inches,  Rust Free .063 Aluminum, Fade Resistant, Made in USA by Sigo Signs :  Industrial &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com: Msds Information Inside Sign, ANSI Notice Sign, 12x18 Inches,  Rust Free .063 Aluminum, Fade Resistant, Made in USA by Sigo Signs :  Industrial &amp; Scientific"/>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Century Gothic" w:eastAsia="Arial" w:hAnsi="Century Gothic"/>
          <w:sz w:val="22"/>
          <w:szCs w:val="22"/>
          <w:lang w:val="en-ZA" w:eastAsia="en-ZA"/>
        </w:rPr>
        <w:t xml:space="preserve">                         </w:t>
      </w:r>
      <w:r>
        <w:rPr>
          <w:noProof/>
          <w:lang w:val="en-ZA" w:eastAsia="en-ZA"/>
        </w:rPr>
        <w:drawing>
          <wp:inline distT="0" distB="0" distL="0" distR="0" wp14:anchorId="6D412957" wp14:editId="77DBE6A3">
            <wp:extent cx="1809750" cy="2524125"/>
            <wp:effectExtent l="0" t="0" r="0" b="9525"/>
            <wp:docPr id="169" name="Picture 169" descr="Safety Sheets Right-To-Know Information Station Safety Sign MCHM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ty Sheets Right-To-Know Information Station Safety Sign MCHM52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09750" cy="2524125"/>
                    </a:xfrm>
                    <a:prstGeom prst="rect">
                      <a:avLst/>
                    </a:prstGeom>
                    <a:noFill/>
                    <a:ln>
                      <a:noFill/>
                    </a:ln>
                  </pic:spPr>
                </pic:pic>
              </a:graphicData>
            </a:graphic>
          </wp:inline>
        </w:drawing>
      </w:r>
    </w:p>
    <w:p w14:paraId="2B9333AD" w14:textId="77777777" w:rsidR="00903161" w:rsidRDefault="00903161" w:rsidP="00186ED8">
      <w:pPr>
        <w:spacing w:line="360" w:lineRule="auto"/>
        <w:jc w:val="both"/>
        <w:rPr>
          <w:rFonts w:ascii="Century Gothic" w:eastAsia="Arial" w:hAnsi="Century Gothic"/>
          <w:sz w:val="22"/>
          <w:szCs w:val="22"/>
          <w:lang w:val="en-ZA" w:eastAsia="en-ZA"/>
        </w:rPr>
      </w:pPr>
    </w:p>
    <w:p w14:paraId="573840CA" w14:textId="77777777" w:rsidR="002543BB" w:rsidRDefault="002543BB">
      <w:pPr>
        <w:rPr>
          <w:rFonts w:ascii="Century Gothic" w:eastAsia="Arial" w:hAnsi="Century Gothic"/>
          <w:b/>
          <w:lang w:val="en-ZA" w:eastAsia="en-ZA"/>
        </w:rPr>
      </w:pPr>
      <w:r>
        <w:rPr>
          <w:rFonts w:ascii="Century Gothic" w:eastAsia="Arial" w:hAnsi="Century Gothic"/>
          <w:b/>
          <w:lang w:val="en-ZA" w:eastAsia="en-ZA"/>
        </w:rPr>
        <w:br w:type="page"/>
      </w:r>
    </w:p>
    <w:p w14:paraId="33DE3C29" w14:textId="16DDD4C5" w:rsidR="00BA15BA" w:rsidRPr="00FC4488" w:rsidRDefault="00BA15BA" w:rsidP="00186ED8">
      <w:pPr>
        <w:spacing w:line="360" w:lineRule="auto"/>
        <w:jc w:val="both"/>
        <w:rPr>
          <w:rFonts w:ascii="Century Gothic" w:eastAsia="Arial" w:hAnsi="Century Gothic"/>
          <w:b/>
          <w:lang w:val="en-ZA" w:eastAsia="en-ZA"/>
        </w:rPr>
      </w:pPr>
      <w:r w:rsidRPr="00FC4488">
        <w:rPr>
          <w:rFonts w:ascii="Century Gothic" w:eastAsia="Arial" w:hAnsi="Century Gothic"/>
          <w:b/>
          <w:lang w:val="en-ZA" w:eastAsia="en-ZA"/>
        </w:rPr>
        <w:lastRenderedPageBreak/>
        <w:t xml:space="preserve">KT0311 Manufacturer specifications and instruction </w:t>
      </w:r>
    </w:p>
    <w:p w14:paraId="50F9F213" w14:textId="6F2EB219" w:rsidR="00BA15BA" w:rsidRPr="00FC4488" w:rsidRDefault="00BA15BA" w:rsidP="00186ED8">
      <w:pPr>
        <w:spacing w:line="360" w:lineRule="auto"/>
        <w:jc w:val="both"/>
        <w:rPr>
          <w:rFonts w:ascii="Century Gothic" w:eastAsia="Arial" w:hAnsi="Century Gothic"/>
          <w:b/>
          <w:sz w:val="22"/>
          <w:szCs w:val="22"/>
          <w:lang w:val="en-ZA" w:eastAsia="en-ZA"/>
        </w:rPr>
      </w:pPr>
      <w:r w:rsidRPr="00FC4488">
        <w:rPr>
          <w:rFonts w:ascii="Century Gothic" w:eastAsia="Arial" w:hAnsi="Century Gothic"/>
          <w:b/>
          <w:sz w:val="22"/>
          <w:szCs w:val="22"/>
          <w:lang w:val="en-ZA" w:eastAsia="en-ZA"/>
        </w:rPr>
        <w:t>Mindful Consideration:</w:t>
      </w:r>
    </w:p>
    <w:p w14:paraId="6E5FF4A0" w14:textId="15A7D8A7" w:rsidR="00BA15BA" w:rsidRPr="00FC4488" w:rsidRDefault="00BA15BA" w:rsidP="00186ED8">
      <w:pPr>
        <w:spacing w:line="360" w:lineRule="auto"/>
        <w:jc w:val="both"/>
        <w:rPr>
          <w:rFonts w:ascii="Century Gothic" w:eastAsia="Arial" w:hAnsi="Century Gothic"/>
          <w:b/>
          <w:sz w:val="22"/>
          <w:szCs w:val="22"/>
          <w:lang w:val="en-ZA" w:eastAsia="en-ZA"/>
        </w:rPr>
      </w:pPr>
      <w:r w:rsidRPr="00FC4488">
        <w:rPr>
          <w:rFonts w:ascii="Century Gothic" w:eastAsia="Arial" w:hAnsi="Century Gothic"/>
          <w:b/>
          <w:sz w:val="22"/>
          <w:szCs w:val="22"/>
          <w:lang w:val="en-ZA" w:eastAsia="en-ZA"/>
        </w:rPr>
        <w:t>Respect Manufacturer Recommendations:</w:t>
      </w:r>
    </w:p>
    <w:p w14:paraId="7238824D" w14:textId="77777777" w:rsidR="00BA15BA" w:rsidRPr="00903161" w:rsidRDefault="00BA15BA" w:rsidP="00186ED8">
      <w:pPr>
        <w:spacing w:line="360" w:lineRule="auto"/>
        <w:jc w:val="both"/>
        <w:rPr>
          <w:rFonts w:ascii="Century Gothic" w:eastAsia="Arial" w:hAnsi="Century Gothic"/>
          <w:sz w:val="22"/>
          <w:szCs w:val="22"/>
          <w:lang w:val="en-ZA" w:eastAsia="en-ZA"/>
        </w:rPr>
      </w:pPr>
      <w:r w:rsidRPr="00903161">
        <w:rPr>
          <w:rFonts w:ascii="Century Gothic" w:eastAsia="Arial" w:hAnsi="Century Gothic"/>
          <w:sz w:val="22"/>
          <w:szCs w:val="22"/>
          <w:lang w:val="en-ZA" w:eastAsia="en-ZA"/>
        </w:rPr>
        <w:t>Recognize the authority and expertise of the tool or equipment manufacturer.</w:t>
      </w:r>
    </w:p>
    <w:p w14:paraId="7CEBBEA0" w14:textId="77777777" w:rsidR="00BA15BA" w:rsidRPr="00903161" w:rsidRDefault="00BA15BA" w:rsidP="00186ED8">
      <w:pPr>
        <w:spacing w:line="360" w:lineRule="auto"/>
        <w:jc w:val="both"/>
        <w:rPr>
          <w:rFonts w:ascii="Century Gothic" w:eastAsia="Arial" w:hAnsi="Century Gothic"/>
          <w:sz w:val="22"/>
          <w:szCs w:val="22"/>
          <w:lang w:val="en-ZA" w:eastAsia="en-ZA"/>
        </w:rPr>
      </w:pPr>
      <w:r w:rsidRPr="00903161">
        <w:rPr>
          <w:rFonts w:ascii="Century Gothic" w:eastAsia="Arial" w:hAnsi="Century Gothic"/>
          <w:sz w:val="22"/>
          <w:szCs w:val="22"/>
          <w:lang w:val="en-ZA" w:eastAsia="en-ZA"/>
        </w:rPr>
        <w:t>Acknowledge that deviating from specifications may compromise safety and performance.</w:t>
      </w:r>
    </w:p>
    <w:p w14:paraId="1C685439" w14:textId="47F097F1" w:rsidR="00186ED8" w:rsidRDefault="001A4310" w:rsidP="00186ED8">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70A32F11" wp14:editId="3F519A22">
            <wp:extent cx="2857500" cy="1600200"/>
            <wp:effectExtent l="0" t="0" r="0" b="0"/>
            <wp:docPr id="143" name="Picture 143" descr="C:\Users\Robert Smith\AppData\Local\Microsoft\Windows\INetCache\Content.MSO\40475F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mith\AppData\Local\Microsoft\Windows\INetCache\Content.MSO\40475F00.tmp"/>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1A4310">
        <w:rPr>
          <w:noProof/>
          <w:lang w:val="en-ZA" w:eastAsia="en-ZA"/>
        </w:rPr>
        <w:t xml:space="preserve"> </w:t>
      </w:r>
      <w:r>
        <w:rPr>
          <w:noProof/>
          <w:lang w:val="en-ZA" w:eastAsia="en-ZA"/>
        </w:rPr>
        <w:drawing>
          <wp:inline distT="0" distB="0" distL="0" distR="0" wp14:anchorId="63F5BD86" wp14:editId="6574ABD3">
            <wp:extent cx="2667000" cy="1714500"/>
            <wp:effectExtent l="0" t="0" r="0" b="0"/>
            <wp:docPr id="144" name="Picture 144" descr="Alternative preventive maintenance approaches | Asse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ernative preventive maintenance approaches | Assetivity"/>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p>
    <w:p w14:paraId="7AFD0DA9" w14:textId="67435031" w:rsidR="00BA15BA" w:rsidRPr="00903161" w:rsidRDefault="00BA15BA" w:rsidP="00186ED8">
      <w:pPr>
        <w:spacing w:line="360" w:lineRule="auto"/>
        <w:jc w:val="both"/>
        <w:rPr>
          <w:rFonts w:ascii="Century Gothic" w:eastAsia="Arial" w:hAnsi="Century Gothic"/>
          <w:b/>
          <w:sz w:val="22"/>
          <w:szCs w:val="22"/>
          <w:lang w:val="en-ZA" w:eastAsia="en-ZA"/>
        </w:rPr>
      </w:pPr>
      <w:r w:rsidRPr="00903161">
        <w:rPr>
          <w:rFonts w:ascii="Century Gothic" w:eastAsia="Arial" w:hAnsi="Century Gothic"/>
          <w:b/>
          <w:sz w:val="22"/>
          <w:szCs w:val="22"/>
          <w:lang w:val="en-ZA" w:eastAsia="en-ZA"/>
        </w:rPr>
        <w:t>Complete Understanding:</w:t>
      </w:r>
    </w:p>
    <w:p w14:paraId="53F4EB18" w14:textId="01BCCADD" w:rsidR="00BA15BA" w:rsidRPr="00D36D33" w:rsidRDefault="00BA15BA" w:rsidP="00205122">
      <w:pPr>
        <w:spacing w:line="360" w:lineRule="auto"/>
        <w:jc w:val="both"/>
        <w:rPr>
          <w:rFonts w:ascii="Century Gothic" w:eastAsia="Arial" w:hAnsi="Century Gothic"/>
          <w:sz w:val="22"/>
          <w:szCs w:val="22"/>
          <w:lang w:val="en-ZA" w:eastAsia="en-ZA"/>
        </w:rPr>
      </w:pPr>
      <w:r w:rsidRPr="00186ED8">
        <w:rPr>
          <w:rFonts w:ascii="Century Gothic" w:eastAsia="Arial" w:hAnsi="Century Gothic"/>
          <w:b/>
          <w:sz w:val="22"/>
          <w:szCs w:val="22"/>
          <w:lang w:val="en-ZA" w:eastAsia="en-ZA"/>
        </w:rPr>
        <w:t>Adherence to Guidelines:</w:t>
      </w:r>
    </w:p>
    <w:p w14:paraId="75EBD90C" w14:textId="77777777" w:rsidR="00BA15BA" w:rsidRPr="00186ED8" w:rsidRDefault="00BA15BA" w:rsidP="0020512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Understand that adhering to manufacturer specifications ensures warranty validity and product longevity.</w:t>
      </w:r>
    </w:p>
    <w:p w14:paraId="73F29FB0" w14:textId="77777777" w:rsidR="00BA15BA" w:rsidRPr="00186ED8" w:rsidRDefault="00BA15BA" w:rsidP="0020512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Avoid modifications or alterations that are not explicitly approved by the manufacturer.</w:t>
      </w:r>
    </w:p>
    <w:p w14:paraId="43816860" w14:textId="025864FE" w:rsidR="00186ED8" w:rsidRDefault="00DD47C2" w:rsidP="00205122">
      <w:pPr>
        <w:spacing w:line="360" w:lineRule="auto"/>
        <w:jc w:val="both"/>
        <w:rPr>
          <w:rFonts w:ascii="Century Gothic" w:eastAsia="Arial" w:hAnsi="Century Gothic"/>
          <w:b/>
          <w:lang w:val="en-ZA" w:eastAsia="en-ZA"/>
        </w:rPr>
      </w:pPr>
      <w:r>
        <w:rPr>
          <w:rFonts w:ascii="Century Gothic" w:eastAsia="Arial" w:hAnsi="Century Gothic"/>
          <w:b/>
          <w:noProof/>
          <w:lang w:val="en-ZA" w:eastAsia="en-ZA"/>
        </w:rPr>
        <w:drawing>
          <wp:inline distT="0" distB="0" distL="0" distR="0" wp14:anchorId="17D0BD61" wp14:editId="3DFDEB09">
            <wp:extent cx="2505075" cy="1819275"/>
            <wp:effectExtent l="0" t="0" r="9525" b="9525"/>
            <wp:docPr id="170" name="Picture 170" descr="C:\Users\Robert Smith\AppData\Local\Microsoft\Windows\INetCache\Content.MSO\3D2B69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D2B6960.tmp"/>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inline>
        </w:drawing>
      </w:r>
      <w:r>
        <w:rPr>
          <w:rFonts w:ascii="Century Gothic" w:eastAsia="Arial" w:hAnsi="Century Gothic"/>
          <w:b/>
          <w:lang w:val="en-ZA" w:eastAsia="en-ZA"/>
        </w:rPr>
        <w:t xml:space="preserve">       </w:t>
      </w:r>
      <w:r>
        <w:rPr>
          <w:rFonts w:ascii="Century Gothic" w:eastAsia="Arial" w:hAnsi="Century Gothic"/>
          <w:b/>
          <w:noProof/>
          <w:lang w:val="en-ZA" w:eastAsia="en-ZA"/>
        </w:rPr>
        <w:drawing>
          <wp:inline distT="0" distB="0" distL="0" distR="0" wp14:anchorId="14271D72" wp14:editId="3BA16899">
            <wp:extent cx="2600325" cy="1752600"/>
            <wp:effectExtent l="0" t="0" r="9525" b="0"/>
            <wp:docPr id="171" name="Picture 171" descr="C:\Users\Robert Smith\AppData\Local\Microsoft\Windows\INetCache\Content.MSO\D40B5B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D40B5B84.tmp"/>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00325" cy="1752600"/>
                    </a:xfrm>
                    <a:prstGeom prst="rect">
                      <a:avLst/>
                    </a:prstGeom>
                    <a:noFill/>
                    <a:ln>
                      <a:noFill/>
                    </a:ln>
                  </pic:spPr>
                </pic:pic>
              </a:graphicData>
            </a:graphic>
          </wp:inline>
        </w:drawing>
      </w:r>
    </w:p>
    <w:p w14:paraId="3DE5065E" w14:textId="2590EA83" w:rsidR="00BA15BA" w:rsidRPr="001026EA" w:rsidRDefault="00BA15BA" w:rsidP="00205122">
      <w:pPr>
        <w:spacing w:line="360" w:lineRule="auto"/>
        <w:jc w:val="both"/>
        <w:rPr>
          <w:rFonts w:ascii="Century Gothic" w:eastAsia="Arial" w:hAnsi="Century Gothic"/>
          <w:b/>
          <w:lang w:val="en-ZA" w:eastAsia="en-ZA"/>
        </w:rPr>
      </w:pPr>
      <w:r w:rsidRPr="001026EA">
        <w:rPr>
          <w:rFonts w:ascii="Century Gothic" w:eastAsia="Arial" w:hAnsi="Century Gothic"/>
          <w:b/>
          <w:lang w:val="en-ZA" w:eastAsia="en-ZA"/>
        </w:rPr>
        <w:t>Correct Usage:</w:t>
      </w:r>
    </w:p>
    <w:p w14:paraId="1BEEC1FF" w14:textId="7AB8D2CC" w:rsidR="00BA15BA" w:rsidRPr="00186ED8" w:rsidRDefault="00BA15BA" w:rsidP="00205122">
      <w:pPr>
        <w:spacing w:line="360" w:lineRule="auto"/>
        <w:jc w:val="both"/>
        <w:rPr>
          <w:rFonts w:ascii="Century Gothic" w:eastAsia="Arial" w:hAnsi="Century Gothic"/>
          <w:b/>
          <w:sz w:val="22"/>
          <w:szCs w:val="22"/>
          <w:lang w:val="en-ZA" w:eastAsia="en-ZA"/>
        </w:rPr>
      </w:pPr>
      <w:r w:rsidRPr="00186ED8">
        <w:rPr>
          <w:rFonts w:ascii="Century Gothic" w:eastAsia="Arial" w:hAnsi="Century Gothic"/>
          <w:b/>
          <w:sz w:val="22"/>
          <w:szCs w:val="22"/>
          <w:lang w:val="en-ZA" w:eastAsia="en-ZA"/>
        </w:rPr>
        <w:t>Thorough Review:</w:t>
      </w:r>
    </w:p>
    <w:p w14:paraId="31952755" w14:textId="77777777" w:rsidR="00BA15BA" w:rsidRPr="00186ED8" w:rsidRDefault="00BA15BA" w:rsidP="0020512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Conduct a thorough review of the user manual, technical documentation, and any accompanying literature provided by the manufacturer.</w:t>
      </w:r>
    </w:p>
    <w:p w14:paraId="4212BD99" w14:textId="77777777" w:rsidR="00BA15BA" w:rsidRPr="00186ED8" w:rsidRDefault="00BA15BA" w:rsidP="0020512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Familiarize yourself with recommended practices, settings, and maintenance procedures.</w:t>
      </w:r>
    </w:p>
    <w:p w14:paraId="12C8D231" w14:textId="77777777" w:rsidR="00186ED8" w:rsidRDefault="00186ED8" w:rsidP="00205122">
      <w:pPr>
        <w:spacing w:line="360" w:lineRule="auto"/>
        <w:jc w:val="both"/>
        <w:rPr>
          <w:rFonts w:ascii="Century Gothic" w:eastAsia="Arial" w:hAnsi="Century Gothic"/>
          <w:b/>
          <w:sz w:val="22"/>
          <w:szCs w:val="22"/>
          <w:lang w:val="en-ZA" w:eastAsia="en-ZA"/>
        </w:rPr>
      </w:pPr>
    </w:p>
    <w:p w14:paraId="50E0C723" w14:textId="77777777" w:rsidR="002543BB" w:rsidRDefault="002543BB">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640068A0" w14:textId="62577999" w:rsidR="00BA15BA" w:rsidRPr="00186ED8" w:rsidRDefault="00BA15BA" w:rsidP="00205122">
      <w:pPr>
        <w:spacing w:line="360" w:lineRule="auto"/>
        <w:jc w:val="both"/>
        <w:rPr>
          <w:rFonts w:ascii="Century Gothic" w:eastAsia="Arial" w:hAnsi="Century Gothic"/>
          <w:b/>
          <w:sz w:val="22"/>
          <w:szCs w:val="22"/>
          <w:lang w:val="en-ZA" w:eastAsia="en-ZA"/>
        </w:rPr>
      </w:pPr>
      <w:r w:rsidRPr="00186ED8">
        <w:rPr>
          <w:rFonts w:ascii="Century Gothic" w:eastAsia="Arial" w:hAnsi="Century Gothic"/>
          <w:b/>
          <w:sz w:val="22"/>
          <w:szCs w:val="22"/>
          <w:lang w:val="en-ZA" w:eastAsia="en-ZA"/>
        </w:rPr>
        <w:lastRenderedPageBreak/>
        <w:t>Training and Communication:</w:t>
      </w:r>
    </w:p>
    <w:p w14:paraId="7EBABE5A" w14:textId="77777777" w:rsidR="00BA15BA" w:rsidRPr="00186ED8" w:rsidRDefault="00BA15BA" w:rsidP="0020512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Provide training to operators and technicians on the importance of adhering to manufacturer specifications.</w:t>
      </w:r>
    </w:p>
    <w:p w14:paraId="5D25890A" w14:textId="77777777" w:rsidR="00BA15BA" w:rsidRPr="00186ED8" w:rsidRDefault="00BA15BA" w:rsidP="0020512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Foster open communication with the manufacturer for clarifications or additional guidance.</w:t>
      </w:r>
    </w:p>
    <w:p w14:paraId="5478F623" w14:textId="77777777" w:rsidR="00186ED8" w:rsidRDefault="00186ED8" w:rsidP="00205122">
      <w:pPr>
        <w:spacing w:line="360" w:lineRule="auto"/>
        <w:jc w:val="both"/>
        <w:rPr>
          <w:rFonts w:ascii="Century Gothic" w:eastAsia="Arial" w:hAnsi="Century Gothic"/>
          <w:b/>
          <w:sz w:val="22"/>
          <w:szCs w:val="22"/>
          <w:lang w:val="en-ZA" w:eastAsia="en-ZA"/>
        </w:rPr>
      </w:pPr>
    </w:p>
    <w:p w14:paraId="040738B3" w14:textId="0516BDB8" w:rsidR="00BA15BA" w:rsidRPr="00186ED8" w:rsidRDefault="00BA15BA" w:rsidP="00205122">
      <w:pPr>
        <w:spacing w:line="360" w:lineRule="auto"/>
        <w:jc w:val="both"/>
        <w:rPr>
          <w:rFonts w:ascii="Century Gothic" w:eastAsia="Arial" w:hAnsi="Century Gothic"/>
          <w:b/>
          <w:sz w:val="22"/>
          <w:szCs w:val="22"/>
          <w:lang w:val="en-ZA" w:eastAsia="en-ZA"/>
        </w:rPr>
      </w:pPr>
      <w:r w:rsidRPr="00186ED8">
        <w:rPr>
          <w:rFonts w:ascii="Century Gothic" w:eastAsia="Arial" w:hAnsi="Century Gothic"/>
          <w:b/>
          <w:sz w:val="22"/>
          <w:szCs w:val="22"/>
          <w:lang w:val="en-ZA" w:eastAsia="en-ZA"/>
        </w:rPr>
        <w:t>Documentation:</w:t>
      </w:r>
    </w:p>
    <w:p w14:paraId="2416EC5E" w14:textId="77777777" w:rsidR="00BA15BA" w:rsidRPr="00186ED8" w:rsidRDefault="00BA15BA" w:rsidP="0020512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Document adherence to manufacturer specifications, especially for routine maintenance and calibration.</w:t>
      </w:r>
    </w:p>
    <w:p w14:paraId="1E76949D" w14:textId="77777777" w:rsidR="00BA15BA" w:rsidRPr="00186ED8" w:rsidRDefault="00BA15BA" w:rsidP="0020512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Keep records of any adjustments or modifications made in compliance with manufacturer recommendations.</w:t>
      </w:r>
    </w:p>
    <w:p w14:paraId="34444381" w14:textId="77777777" w:rsidR="00205122" w:rsidRDefault="00205122" w:rsidP="00205122">
      <w:pPr>
        <w:spacing w:line="360" w:lineRule="auto"/>
        <w:jc w:val="both"/>
        <w:rPr>
          <w:rFonts w:ascii="Century Gothic" w:eastAsia="Arial" w:hAnsi="Century Gothic"/>
          <w:lang w:val="en-ZA" w:eastAsia="en-ZA"/>
        </w:rPr>
      </w:pPr>
    </w:p>
    <w:p w14:paraId="5634746E" w14:textId="77777777" w:rsidR="002543BB" w:rsidRDefault="002543BB">
      <w:pPr>
        <w:rPr>
          <w:rFonts w:ascii="Century Gothic" w:eastAsia="Arial" w:hAnsi="Century Gothic"/>
          <w:b/>
          <w:lang w:val="en-ZA" w:eastAsia="en-ZA"/>
        </w:rPr>
      </w:pPr>
      <w:r>
        <w:rPr>
          <w:rFonts w:ascii="Century Gothic" w:eastAsia="Arial" w:hAnsi="Century Gothic"/>
          <w:b/>
          <w:lang w:val="en-ZA" w:eastAsia="en-ZA"/>
        </w:rPr>
        <w:br w:type="page"/>
      </w:r>
    </w:p>
    <w:p w14:paraId="3AED51A2" w14:textId="2A526FD2" w:rsidR="00BA15BA" w:rsidRDefault="00BA15BA" w:rsidP="00FB28F4">
      <w:pPr>
        <w:pStyle w:val="Heading3"/>
        <w:rPr>
          <w:rFonts w:eastAsia="Arial"/>
          <w:lang w:val="en-ZA" w:eastAsia="en-ZA"/>
        </w:rPr>
      </w:pPr>
      <w:bookmarkStart w:id="37" w:name="_Toc197004523"/>
      <w:r w:rsidRPr="00D36D33">
        <w:rPr>
          <w:rFonts w:eastAsia="Arial"/>
          <w:lang w:val="en-ZA" w:eastAsia="en-ZA"/>
        </w:rPr>
        <w:lastRenderedPageBreak/>
        <w:t>KT0312 Lockout devices and safety guards</w:t>
      </w:r>
      <w:bookmarkEnd w:id="37"/>
    </w:p>
    <w:p w14:paraId="379899E4" w14:textId="77777777" w:rsidR="00FB28F4" w:rsidRPr="00FB28F4" w:rsidRDefault="00FB28F4" w:rsidP="00FB28F4">
      <w:pPr>
        <w:rPr>
          <w:rFonts w:eastAsia="Arial"/>
          <w:lang w:val="en-ZA" w:eastAsia="en-ZA"/>
        </w:rPr>
      </w:pPr>
    </w:p>
    <w:p w14:paraId="1DDB6F6C" w14:textId="5DD7E88C" w:rsidR="00BA15BA" w:rsidRPr="00D36D33" w:rsidRDefault="00BA15BA" w:rsidP="00205122">
      <w:pPr>
        <w:spacing w:line="360" w:lineRule="auto"/>
        <w:jc w:val="both"/>
        <w:rPr>
          <w:rFonts w:ascii="Century Gothic" w:eastAsia="Arial" w:hAnsi="Century Gothic"/>
          <w:b/>
          <w:color w:val="auto"/>
          <w:sz w:val="22"/>
          <w:szCs w:val="22"/>
          <w:lang w:val="en-ZA" w:eastAsia="en-ZA"/>
        </w:rPr>
      </w:pPr>
      <w:r w:rsidRPr="00D36D33">
        <w:rPr>
          <w:rFonts w:ascii="Century Gothic" w:eastAsia="Arial" w:hAnsi="Century Gothic"/>
          <w:b/>
          <w:color w:val="auto"/>
          <w:sz w:val="22"/>
          <w:szCs w:val="22"/>
          <w:lang w:val="en-ZA" w:eastAsia="en-ZA"/>
        </w:rPr>
        <w:t>Mindful Consideration:</w:t>
      </w:r>
    </w:p>
    <w:p w14:paraId="01249C28" w14:textId="4F5D14FD" w:rsidR="00BA15BA" w:rsidRPr="00D36D33" w:rsidRDefault="00BA15BA" w:rsidP="00205122">
      <w:pPr>
        <w:spacing w:line="360" w:lineRule="auto"/>
        <w:jc w:val="both"/>
        <w:rPr>
          <w:rFonts w:ascii="Century Gothic" w:eastAsia="Arial" w:hAnsi="Century Gothic"/>
          <w:b/>
          <w:sz w:val="22"/>
          <w:szCs w:val="22"/>
          <w:lang w:val="en-ZA" w:eastAsia="en-ZA"/>
        </w:rPr>
      </w:pPr>
      <w:r w:rsidRPr="00D36D33">
        <w:rPr>
          <w:rFonts w:ascii="Century Gothic" w:eastAsia="Arial" w:hAnsi="Century Gothic"/>
          <w:b/>
          <w:sz w:val="22"/>
          <w:szCs w:val="22"/>
          <w:lang w:val="en-ZA" w:eastAsia="en-ZA"/>
        </w:rPr>
        <w:t>Importance of Lockout Devices:</w:t>
      </w:r>
    </w:p>
    <w:p w14:paraId="7487559D" w14:textId="77777777" w:rsidR="00BA15BA" w:rsidRPr="00186ED8" w:rsidRDefault="00BA15BA" w:rsidP="0020512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Acknowledge the critical role of lockout devices in preventing accidental start-ups during maintenance or repair.</w:t>
      </w:r>
    </w:p>
    <w:p w14:paraId="06EC52E3" w14:textId="77777777" w:rsidR="00BA15BA" w:rsidRPr="00186ED8" w:rsidRDefault="00BA15BA" w:rsidP="0020512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Recognize that lockout/tagout procedures are vital for employee safety.</w:t>
      </w:r>
    </w:p>
    <w:p w14:paraId="6A07E9F8" w14:textId="2B4A760C" w:rsidR="00186ED8" w:rsidRDefault="00DD47C2" w:rsidP="00205122">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73347476" wp14:editId="3E64C2E3">
            <wp:extent cx="3362325" cy="1362075"/>
            <wp:effectExtent l="0" t="0" r="9525" b="9525"/>
            <wp:docPr id="172" name="Picture 172" descr="C:\Users\Robert Smith\AppData\Local\Microsoft\Windows\INetCache\Content.MSO\D36A47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D36A479E.tmp"/>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362325" cy="1362075"/>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rFonts w:ascii="Century Gothic" w:eastAsia="Arial" w:hAnsi="Century Gothic"/>
          <w:b/>
          <w:noProof/>
          <w:sz w:val="22"/>
          <w:szCs w:val="22"/>
          <w:lang w:val="en-ZA" w:eastAsia="en-ZA"/>
        </w:rPr>
        <w:drawing>
          <wp:inline distT="0" distB="0" distL="0" distR="0" wp14:anchorId="629F640D" wp14:editId="17CE41AF">
            <wp:extent cx="1943100" cy="1905000"/>
            <wp:effectExtent l="0" t="0" r="0" b="0"/>
            <wp:docPr id="173" name="Picture 173" descr="C:\Users\Robert Smith\AppData\Local\Microsoft\Windows\INetCache\Content.MSO\602321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6023213F.tmp"/>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43100" cy="1905000"/>
                    </a:xfrm>
                    <a:prstGeom prst="rect">
                      <a:avLst/>
                    </a:prstGeom>
                    <a:noFill/>
                    <a:ln>
                      <a:noFill/>
                    </a:ln>
                  </pic:spPr>
                </pic:pic>
              </a:graphicData>
            </a:graphic>
          </wp:inline>
        </w:drawing>
      </w:r>
    </w:p>
    <w:p w14:paraId="33348E3B" w14:textId="4F221838" w:rsidR="00BA15BA" w:rsidRPr="00186ED8" w:rsidRDefault="00BA15BA" w:rsidP="00205122">
      <w:pPr>
        <w:spacing w:line="360" w:lineRule="auto"/>
        <w:jc w:val="both"/>
        <w:rPr>
          <w:rFonts w:ascii="Century Gothic" w:eastAsia="Arial" w:hAnsi="Century Gothic"/>
          <w:b/>
          <w:sz w:val="22"/>
          <w:szCs w:val="22"/>
          <w:lang w:val="en-ZA" w:eastAsia="en-ZA"/>
        </w:rPr>
      </w:pPr>
      <w:r w:rsidRPr="00186ED8">
        <w:rPr>
          <w:rFonts w:ascii="Century Gothic" w:eastAsia="Arial" w:hAnsi="Century Gothic"/>
          <w:b/>
          <w:sz w:val="22"/>
          <w:szCs w:val="22"/>
          <w:lang w:val="en-ZA" w:eastAsia="en-ZA"/>
        </w:rPr>
        <w:t>Safety Guards:</w:t>
      </w:r>
    </w:p>
    <w:p w14:paraId="02413704" w14:textId="77777777" w:rsidR="00BA15BA" w:rsidRPr="00186ED8" w:rsidRDefault="00BA15BA" w:rsidP="003B344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Understand that safety guards are designed to protect operators from potential hazards associated with moving parts.</w:t>
      </w:r>
    </w:p>
    <w:p w14:paraId="1AE8562B" w14:textId="77777777" w:rsidR="00BA15BA" w:rsidRPr="00186ED8" w:rsidRDefault="00BA15BA" w:rsidP="003B344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Recognize the necessity of keeping safety guards intact and functional.</w:t>
      </w:r>
    </w:p>
    <w:p w14:paraId="0C17F291" w14:textId="3AD3234F" w:rsidR="00186ED8" w:rsidRDefault="00DD47C2" w:rsidP="003B3442">
      <w:pPr>
        <w:spacing w:line="360" w:lineRule="auto"/>
        <w:jc w:val="both"/>
        <w:rPr>
          <w:rFonts w:ascii="Century Gothic" w:eastAsia="Arial" w:hAnsi="Century Gothic"/>
          <w:b/>
          <w:sz w:val="22"/>
          <w:szCs w:val="22"/>
          <w:lang w:val="en-ZA" w:eastAsia="en-ZA"/>
        </w:rPr>
      </w:pPr>
      <w:r>
        <w:rPr>
          <w:noProof/>
          <w:lang w:val="en-ZA" w:eastAsia="en-ZA"/>
        </w:rPr>
        <w:drawing>
          <wp:inline distT="0" distB="0" distL="0" distR="0" wp14:anchorId="02823F34" wp14:editId="59BF6D5B">
            <wp:extent cx="2514600" cy="1819275"/>
            <wp:effectExtent l="0" t="0" r="0" b="9525"/>
            <wp:docPr id="174" name="Picture 174" descr="Lock out Tag out Power Sources Before Removing Guards Sign, SKU: S2-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ck out Tag out Power Sources Before Removing Guards Sign, SKU: S2-06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noProof/>
          <w:lang w:val="en-ZA" w:eastAsia="en-ZA"/>
        </w:rPr>
        <w:drawing>
          <wp:inline distT="0" distB="0" distL="0" distR="0" wp14:anchorId="50FE6FC8" wp14:editId="4C131C94">
            <wp:extent cx="2524125" cy="1809750"/>
            <wp:effectExtent l="0" t="0" r="9525" b="0"/>
            <wp:docPr id="175" name="Picture 175" descr="Employees Not Permitted Remove Guards OSHA Safety First Safet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ployees Not Permitted Remove Guards OSHA Safety First Safety Sign"/>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14:paraId="5E3E6E90" w14:textId="6C8A2E1D" w:rsidR="00BA15BA" w:rsidRPr="00186ED8" w:rsidRDefault="00BA15BA" w:rsidP="003B3442">
      <w:pPr>
        <w:spacing w:line="360" w:lineRule="auto"/>
        <w:jc w:val="both"/>
        <w:rPr>
          <w:rFonts w:ascii="Century Gothic" w:eastAsia="Arial" w:hAnsi="Century Gothic"/>
          <w:b/>
          <w:sz w:val="22"/>
          <w:szCs w:val="22"/>
          <w:lang w:val="en-ZA" w:eastAsia="en-ZA"/>
        </w:rPr>
      </w:pPr>
      <w:r w:rsidRPr="00186ED8">
        <w:rPr>
          <w:rFonts w:ascii="Century Gothic" w:eastAsia="Arial" w:hAnsi="Century Gothic"/>
          <w:b/>
          <w:sz w:val="22"/>
          <w:szCs w:val="22"/>
          <w:lang w:val="en-ZA" w:eastAsia="en-ZA"/>
        </w:rPr>
        <w:t>Personal Accountability:</w:t>
      </w:r>
    </w:p>
    <w:p w14:paraId="1C246AF9" w14:textId="77777777" w:rsidR="00BA15BA" w:rsidRPr="00186ED8" w:rsidRDefault="00BA15BA" w:rsidP="003B344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Emphasize personal responsibility in using lockout devices and respecting safety guards.</w:t>
      </w:r>
    </w:p>
    <w:p w14:paraId="3C289212" w14:textId="77777777" w:rsidR="00BA15BA" w:rsidRPr="00186ED8" w:rsidRDefault="00BA15BA" w:rsidP="003B344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Encourage reporting of any damaged or malfunctioning safety mechanisms.</w:t>
      </w:r>
    </w:p>
    <w:p w14:paraId="7B789E8B" w14:textId="77777777" w:rsidR="00BA15BA" w:rsidRDefault="00BA15BA" w:rsidP="003B3442">
      <w:pPr>
        <w:spacing w:line="360" w:lineRule="auto"/>
        <w:jc w:val="both"/>
        <w:rPr>
          <w:rFonts w:ascii="Century Gothic" w:eastAsia="Arial" w:hAnsi="Century Gothic"/>
          <w:b/>
          <w:color w:val="auto"/>
          <w:sz w:val="22"/>
          <w:szCs w:val="22"/>
          <w:lang w:val="en-ZA" w:eastAsia="en-ZA"/>
        </w:rPr>
      </w:pPr>
    </w:p>
    <w:p w14:paraId="59E25231" w14:textId="51BA1EC9" w:rsidR="00BA15BA" w:rsidRPr="00186ED8" w:rsidRDefault="00BA15BA" w:rsidP="003B3442">
      <w:pPr>
        <w:spacing w:line="360" w:lineRule="auto"/>
        <w:jc w:val="both"/>
        <w:rPr>
          <w:rFonts w:ascii="Century Gothic" w:eastAsia="Arial" w:hAnsi="Century Gothic"/>
          <w:b/>
          <w:color w:val="auto"/>
          <w:lang w:val="en-ZA" w:eastAsia="en-ZA"/>
        </w:rPr>
      </w:pPr>
      <w:r w:rsidRPr="00186ED8">
        <w:rPr>
          <w:rFonts w:ascii="Century Gothic" w:eastAsia="Arial" w:hAnsi="Century Gothic"/>
          <w:b/>
          <w:color w:val="auto"/>
          <w:lang w:val="en-ZA" w:eastAsia="en-ZA"/>
        </w:rPr>
        <w:t>Correct Usage:</w:t>
      </w:r>
    </w:p>
    <w:p w14:paraId="47AA3800" w14:textId="0C714E8A" w:rsidR="00BA15BA" w:rsidRPr="00186ED8" w:rsidRDefault="00BA15BA" w:rsidP="003B3442">
      <w:pPr>
        <w:spacing w:line="360" w:lineRule="auto"/>
        <w:jc w:val="both"/>
        <w:rPr>
          <w:rFonts w:ascii="Century Gothic" w:eastAsia="Arial" w:hAnsi="Century Gothic"/>
          <w:b/>
          <w:sz w:val="22"/>
          <w:szCs w:val="22"/>
          <w:lang w:val="en-ZA" w:eastAsia="en-ZA"/>
        </w:rPr>
      </w:pPr>
      <w:r w:rsidRPr="00186ED8">
        <w:rPr>
          <w:rFonts w:ascii="Century Gothic" w:eastAsia="Arial" w:hAnsi="Century Gothic"/>
          <w:b/>
          <w:sz w:val="22"/>
          <w:szCs w:val="22"/>
          <w:lang w:val="en-ZA" w:eastAsia="en-ZA"/>
        </w:rPr>
        <w:t>Lockout/Tagout Procedures:</w:t>
      </w:r>
    </w:p>
    <w:p w14:paraId="683335CF" w14:textId="77777777" w:rsidR="00BA15BA" w:rsidRPr="00186ED8" w:rsidRDefault="00BA15BA" w:rsidP="003B344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Implement and strictly adhere to lockout/tagout procedures when servicing or maintaining equipment.</w:t>
      </w:r>
    </w:p>
    <w:p w14:paraId="4A759040" w14:textId="62099FA3" w:rsidR="00DD47C2" w:rsidRDefault="00BA15BA" w:rsidP="003B344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lastRenderedPageBreak/>
        <w:t>Provide proper training to employees on the correct usage of lockout devices.</w:t>
      </w:r>
    </w:p>
    <w:p w14:paraId="263E26C1" w14:textId="173E5D9D" w:rsidR="00DD47C2" w:rsidRPr="00186ED8" w:rsidRDefault="00DD47C2" w:rsidP="003B3442">
      <w:pPr>
        <w:spacing w:line="360" w:lineRule="auto"/>
        <w:jc w:val="both"/>
        <w:rPr>
          <w:rFonts w:ascii="Century Gothic" w:eastAsia="Arial" w:hAnsi="Century Gothic"/>
          <w:sz w:val="22"/>
          <w:szCs w:val="22"/>
          <w:lang w:val="en-ZA" w:eastAsia="en-ZA"/>
        </w:rPr>
      </w:pPr>
      <w:r>
        <w:rPr>
          <w:noProof/>
          <w:lang w:val="en-ZA" w:eastAsia="en-ZA"/>
        </w:rPr>
        <w:drawing>
          <wp:inline distT="0" distB="0" distL="0" distR="0" wp14:anchorId="7542B0C5" wp14:editId="1A847C84">
            <wp:extent cx="2466975" cy="1847850"/>
            <wp:effectExtent l="0" t="0" r="9525" b="0"/>
            <wp:docPr id="176" name="Picture 176" descr="Lockout tagout safety awareness - online 2009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ckout tagout safety awareness - online 2009 | PPT"/>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Century Gothic" w:eastAsia="Arial" w:hAnsi="Century Gothic"/>
          <w:sz w:val="22"/>
          <w:szCs w:val="22"/>
          <w:lang w:val="en-ZA" w:eastAsia="en-ZA"/>
        </w:rPr>
        <w:t xml:space="preserve">      </w:t>
      </w:r>
      <w:r>
        <w:rPr>
          <w:noProof/>
          <w:lang w:val="en-ZA" w:eastAsia="en-ZA"/>
        </w:rPr>
        <w:drawing>
          <wp:inline distT="0" distB="0" distL="0" distR="0" wp14:anchorId="4E9A1E09" wp14:editId="097F1C7C">
            <wp:extent cx="2143125" cy="2143125"/>
            <wp:effectExtent l="0" t="0" r="9525" b="9525"/>
            <wp:docPr id="177" name="Picture 177" descr="Brady 18 in. x 24 in. Laminated Paper Lockout Safety Poster LOSP8 - The  Home Depot | Safety posters, Safety, Industri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dy 18 in. x 24 in. Laminated Paper Lockout Safety Poster LOSP8 - The  Home Depot | Safety posters, Safety, Industrial safety"/>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28CF55E4" w14:textId="18C4C911" w:rsidR="00BA15BA" w:rsidRPr="003B3442" w:rsidRDefault="00BA15BA" w:rsidP="003B3442">
      <w:pPr>
        <w:spacing w:line="360" w:lineRule="auto"/>
        <w:jc w:val="both"/>
        <w:rPr>
          <w:rFonts w:ascii="Century Gothic" w:eastAsia="Arial" w:hAnsi="Century Gothic"/>
          <w:b/>
          <w:sz w:val="22"/>
          <w:szCs w:val="22"/>
          <w:lang w:val="en-ZA" w:eastAsia="en-ZA"/>
        </w:rPr>
      </w:pPr>
      <w:r w:rsidRPr="003B3442">
        <w:rPr>
          <w:rFonts w:ascii="Century Gothic" w:eastAsia="Arial" w:hAnsi="Century Gothic"/>
          <w:b/>
          <w:sz w:val="22"/>
          <w:szCs w:val="22"/>
          <w:lang w:val="en-ZA" w:eastAsia="en-ZA"/>
        </w:rPr>
        <w:t>Safety Guard Inspection:</w:t>
      </w:r>
    </w:p>
    <w:p w14:paraId="351EC78C" w14:textId="77777777" w:rsidR="00BA15BA" w:rsidRPr="00186ED8" w:rsidRDefault="00BA15BA" w:rsidP="003B344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Regularly inspect safety guards for wear, damage, or malfunction.</w:t>
      </w:r>
    </w:p>
    <w:p w14:paraId="78DA16C7" w14:textId="77777777" w:rsidR="00BA15BA" w:rsidRPr="00186ED8" w:rsidRDefault="00BA15BA" w:rsidP="003B344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Promptly address any issues identified during inspections to ensure continued effectiveness.</w:t>
      </w:r>
    </w:p>
    <w:p w14:paraId="3CC2D1C3" w14:textId="1EF4E5B3" w:rsidR="003B3442" w:rsidRDefault="0092485B" w:rsidP="003B3442">
      <w:pPr>
        <w:spacing w:line="360" w:lineRule="auto"/>
        <w:jc w:val="both"/>
        <w:rPr>
          <w:rFonts w:ascii="Century Gothic" w:eastAsia="Arial" w:hAnsi="Century Gothic"/>
          <w:b/>
          <w:sz w:val="22"/>
          <w:szCs w:val="22"/>
          <w:lang w:val="en-ZA" w:eastAsia="en-ZA"/>
        </w:rPr>
      </w:pPr>
      <w:r>
        <w:rPr>
          <w:noProof/>
          <w:lang w:val="en-ZA" w:eastAsia="en-ZA"/>
        </w:rPr>
        <w:drawing>
          <wp:inline distT="0" distB="0" distL="0" distR="0" wp14:anchorId="341CC36B" wp14:editId="4E81ACF9">
            <wp:extent cx="2962275" cy="1543050"/>
            <wp:effectExtent l="0" t="0" r="9525" b="0"/>
            <wp:docPr id="178" name="Picture 178" descr="Minor service misconceptions under lockout/ta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or service misconceptions under lockout/tagout"/>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a:ln>
                      <a:noFill/>
                    </a:ln>
                  </pic:spPr>
                </pic:pic>
              </a:graphicData>
            </a:graphic>
          </wp:inline>
        </w:drawing>
      </w:r>
    </w:p>
    <w:p w14:paraId="61A8D716" w14:textId="516F7AB2" w:rsidR="00BA15BA" w:rsidRPr="003B3442" w:rsidRDefault="00BA15BA" w:rsidP="003B3442">
      <w:pPr>
        <w:spacing w:line="360" w:lineRule="auto"/>
        <w:jc w:val="both"/>
        <w:rPr>
          <w:rFonts w:ascii="Century Gothic" w:eastAsia="Arial" w:hAnsi="Century Gothic"/>
          <w:b/>
          <w:sz w:val="22"/>
          <w:szCs w:val="22"/>
          <w:lang w:val="en-ZA" w:eastAsia="en-ZA"/>
        </w:rPr>
      </w:pPr>
      <w:r w:rsidRPr="003B3442">
        <w:rPr>
          <w:rFonts w:ascii="Century Gothic" w:eastAsia="Arial" w:hAnsi="Century Gothic"/>
          <w:b/>
          <w:sz w:val="22"/>
          <w:szCs w:val="22"/>
          <w:lang w:val="en-ZA" w:eastAsia="en-ZA"/>
        </w:rPr>
        <w:t>Training Programs:</w:t>
      </w:r>
    </w:p>
    <w:p w14:paraId="25505E81" w14:textId="77777777" w:rsidR="00BA15BA" w:rsidRPr="00186ED8" w:rsidRDefault="00BA15BA" w:rsidP="003B344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Conduct training programs to educate employees on the importance of lockout/tagout procedures and the function of safety guards.</w:t>
      </w:r>
    </w:p>
    <w:p w14:paraId="174649D7" w14:textId="77777777" w:rsidR="00BA15BA" w:rsidRPr="00186ED8" w:rsidRDefault="00BA15BA" w:rsidP="003B344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Reinforce the consequences of bypassing or tampering with safety mechanisms.</w:t>
      </w:r>
    </w:p>
    <w:p w14:paraId="63BDF53C" w14:textId="5362F320" w:rsidR="003B3442" w:rsidRDefault="0092485B" w:rsidP="003B3442">
      <w:pPr>
        <w:spacing w:line="360" w:lineRule="auto"/>
        <w:jc w:val="both"/>
        <w:rPr>
          <w:rFonts w:ascii="Century Gothic" w:eastAsia="Arial" w:hAnsi="Century Gothic"/>
          <w:b/>
          <w:sz w:val="22"/>
          <w:szCs w:val="22"/>
          <w:lang w:val="en-ZA" w:eastAsia="en-ZA"/>
        </w:rPr>
      </w:pPr>
      <w:r>
        <w:rPr>
          <w:noProof/>
          <w:lang w:val="en-ZA" w:eastAsia="en-ZA"/>
        </w:rPr>
        <w:drawing>
          <wp:inline distT="0" distB="0" distL="0" distR="0" wp14:anchorId="1AF94CDE" wp14:editId="69069F49">
            <wp:extent cx="2552700" cy="1790700"/>
            <wp:effectExtent l="0" t="0" r="0" b="0"/>
            <wp:docPr id="179" name="Picture 179" descr="Safety Lock out / Tag out Process for Maintenance ta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 Lock out / Tag out Process for Maintenance task -"/>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noProof/>
          <w:lang w:val="en-ZA" w:eastAsia="en-ZA"/>
        </w:rPr>
        <w:drawing>
          <wp:inline distT="0" distB="0" distL="0" distR="0" wp14:anchorId="16160245" wp14:editId="3C5385DF">
            <wp:extent cx="1552575" cy="2009678"/>
            <wp:effectExtent l="0" t="0" r="0" b="0"/>
            <wp:docPr id="180" name="Picture 180" descr="Lockout Tagout Logbook: Lockout Tagout Log Sheet, Lockout Tagout Record  Keeping Book, 100 Pages, Large Print 8.5 x 11 inches: Publishing, Pwichat: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ckout Tagout Logbook: Lockout Tagout Log Sheet, Lockout Tagout Record  Keeping Book, 100 Pages, Large Print 8.5 x 11 inches: Publishing, Pwichat:  Amazon.com: Books"/>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55715" cy="2013743"/>
                    </a:xfrm>
                    <a:prstGeom prst="rect">
                      <a:avLst/>
                    </a:prstGeom>
                    <a:noFill/>
                    <a:ln>
                      <a:noFill/>
                    </a:ln>
                  </pic:spPr>
                </pic:pic>
              </a:graphicData>
            </a:graphic>
          </wp:inline>
        </w:drawing>
      </w:r>
    </w:p>
    <w:p w14:paraId="7A9A534A" w14:textId="77777777" w:rsidR="0092485B" w:rsidRDefault="0092485B" w:rsidP="003B3442">
      <w:pPr>
        <w:spacing w:line="360" w:lineRule="auto"/>
        <w:jc w:val="both"/>
        <w:rPr>
          <w:rFonts w:ascii="Century Gothic" w:eastAsia="Arial" w:hAnsi="Century Gothic"/>
          <w:b/>
          <w:sz w:val="22"/>
          <w:szCs w:val="22"/>
          <w:lang w:val="en-ZA" w:eastAsia="en-ZA"/>
        </w:rPr>
      </w:pPr>
    </w:p>
    <w:p w14:paraId="758A20FA" w14:textId="77777777" w:rsidR="002543BB" w:rsidRDefault="002543BB">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7E8B81D0" w14:textId="3A7354D4" w:rsidR="00BA15BA" w:rsidRPr="003B3442" w:rsidRDefault="00BA15BA" w:rsidP="003B3442">
      <w:pPr>
        <w:spacing w:line="360" w:lineRule="auto"/>
        <w:jc w:val="both"/>
        <w:rPr>
          <w:rFonts w:ascii="Century Gothic" w:eastAsia="Arial" w:hAnsi="Century Gothic"/>
          <w:b/>
          <w:sz w:val="22"/>
          <w:szCs w:val="22"/>
          <w:lang w:val="en-ZA" w:eastAsia="en-ZA"/>
        </w:rPr>
      </w:pPr>
      <w:r w:rsidRPr="003B3442">
        <w:rPr>
          <w:rFonts w:ascii="Century Gothic" w:eastAsia="Arial" w:hAnsi="Century Gothic"/>
          <w:b/>
          <w:sz w:val="22"/>
          <w:szCs w:val="22"/>
          <w:lang w:val="en-ZA" w:eastAsia="en-ZA"/>
        </w:rPr>
        <w:lastRenderedPageBreak/>
        <w:t>Visual and Auditory Alerts:</w:t>
      </w:r>
    </w:p>
    <w:p w14:paraId="48FFF80E" w14:textId="77777777" w:rsidR="00BA15BA" w:rsidRPr="00186ED8" w:rsidRDefault="00BA15BA" w:rsidP="003B344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Install visual and auditory alerts to signal when lockout devices are engaged.</w:t>
      </w:r>
    </w:p>
    <w:p w14:paraId="1EDC15B8" w14:textId="77777777" w:rsidR="00BA15BA" w:rsidRPr="00186ED8" w:rsidRDefault="00BA15BA" w:rsidP="003B344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Ensure that these indicators are easily visible and audible to all relevant personnel.</w:t>
      </w:r>
    </w:p>
    <w:p w14:paraId="2CA83DA8" w14:textId="77777777" w:rsidR="003B3442" w:rsidRDefault="003B3442" w:rsidP="003B3442">
      <w:pPr>
        <w:spacing w:line="360" w:lineRule="auto"/>
        <w:jc w:val="both"/>
        <w:rPr>
          <w:rFonts w:ascii="Century Gothic" w:eastAsia="Arial" w:hAnsi="Century Gothic"/>
          <w:b/>
          <w:sz w:val="22"/>
          <w:szCs w:val="22"/>
          <w:lang w:val="en-ZA" w:eastAsia="en-ZA"/>
        </w:rPr>
      </w:pPr>
    </w:p>
    <w:p w14:paraId="7C39E525" w14:textId="63F6F215" w:rsidR="00BA15BA" w:rsidRPr="003B3442" w:rsidRDefault="00BA15BA" w:rsidP="003B3442">
      <w:pPr>
        <w:spacing w:line="360" w:lineRule="auto"/>
        <w:jc w:val="both"/>
        <w:rPr>
          <w:rFonts w:ascii="Century Gothic" w:eastAsia="Arial" w:hAnsi="Century Gothic"/>
          <w:b/>
          <w:sz w:val="22"/>
          <w:szCs w:val="22"/>
          <w:lang w:val="en-ZA" w:eastAsia="en-ZA"/>
        </w:rPr>
      </w:pPr>
      <w:r w:rsidRPr="003B3442">
        <w:rPr>
          <w:rFonts w:ascii="Century Gothic" w:eastAsia="Arial" w:hAnsi="Century Gothic"/>
          <w:b/>
          <w:sz w:val="22"/>
          <w:szCs w:val="22"/>
          <w:lang w:val="en-ZA" w:eastAsia="en-ZA"/>
        </w:rPr>
        <w:t>Documentation of Procedures:</w:t>
      </w:r>
    </w:p>
    <w:p w14:paraId="5146B780" w14:textId="599767F4" w:rsidR="00BA15BA" w:rsidRPr="00186ED8" w:rsidRDefault="00BA15BA" w:rsidP="003B344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Include clear instructions on how to properly engage and disengage lockout devices.</w:t>
      </w:r>
    </w:p>
    <w:p w14:paraId="0ACDDEEF" w14:textId="77777777" w:rsidR="003B3442" w:rsidRDefault="003B3442" w:rsidP="003B3442">
      <w:pPr>
        <w:spacing w:line="360" w:lineRule="auto"/>
        <w:jc w:val="both"/>
        <w:rPr>
          <w:rFonts w:ascii="Century Gothic" w:eastAsia="Arial" w:hAnsi="Century Gothic"/>
          <w:b/>
          <w:sz w:val="22"/>
          <w:szCs w:val="22"/>
          <w:lang w:val="en-ZA" w:eastAsia="en-ZA"/>
        </w:rPr>
      </w:pPr>
    </w:p>
    <w:p w14:paraId="20FA9A32" w14:textId="181F7B67" w:rsidR="00BA15BA" w:rsidRPr="003B3442" w:rsidRDefault="00BA15BA" w:rsidP="003B3442">
      <w:pPr>
        <w:spacing w:line="360" w:lineRule="auto"/>
        <w:jc w:val="both"/>
        <w:rPr>
          <w:rFonts w:ascii="Century Gothic" w:eastAsia="Arial" w:hAnsi="Century Gothic"/>
          <w:b/>
          <w:sz w:val="22"/>
          <w:szCs w:val="22"/>
          <w:lang w:val="en-ZA" w:eastAsia="en-ZA"/>
        </w:rPr>
      </w:pPr>
      <w:r w:rsidRPr="003B3442">
        <w:rPr>
          <w:rFonts w:ascii="Century Gothic" w:eastAsia="Arial" w:hAnsi="Century Gothic"/>
          <w:b/>
          <w:sz w:val="22"/>
          <w:szCs w:val="22"/>
          <w:lang w:val="en-ZA" w:eastAsia="en-ZA"/>
        </w:rPr>
        <w:t>Regular Review:</w:t>
      </w:r>
    </w:p>
    <w:p w14:paraId="48FA2AD5" w14:textId="77777777" w:rsidR="00BA15BA" w:rsidRPr="00186ED8" w:rsidRDefault="00BA15BA" w:rsidP="0020512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Periodically review and update lockout/tagout procedures to account for changes in equipment or processes.</w:t>
      </w:r>
    </w:p>
    <w:p w14:paraId="404A0FD6" w14:textId="77777777" w:rsidR="00BA15BA" w:rsidRPr="00186ED8" w:rsidRDefault="00BA15BA" w:rsidP="00205122">
      <w:pPr>
        <w:spacing w:line="360" w:lineRule="auto"/>
        <w:jc w:val="both"/>
        <w:rPr>
          <w:rFonts w:ascii="Century Gothic" w:eastAsia="Arial" w:hAnsi="Century Gothic"/>
          <w:sz w:val="22"/>
          <w:szCs w:val="22"/>
          <w:lang w:val="en-ZA" w:eastAsia="en-ZA"/>
        </w:rPr>
      </w:pPr>
      <w:r w:rsidRPr="00186ED8">
        <w:rPr>
          <w:rFonts w:ascii="Century Gothic" w:eastAsia="Arial" w:hAnsi="Century Gothic"/>
          <w:sz w:val="22"/>
          <w:szCs w:val="22"/>
          <w:lang w:val="en-ZA" w:eastAsia="en-ZA"/>
        </w:rPr>
        <w:t>Solicit feedback from employees involved in lockout procedures to improve effectiveness.</w:t>
      </w:r>
    </w:p>
    <w:p w14:paraId="6CB26AC9" w14:textId="77777777" w:rsidR="003B3442" w:rsidRDefault="003B3442" w:rsidP="00205122">
      <w:pPr>
        <w:spacing w:line="360" w:lineRule="auto"/>
        <w:jc w:val="both"/>
        <w:rPr>
          <w:rFonts w:ascii="Century Gothic" w:eastAsia="Arial" w:hAnsi="Century Gothic"/>
          <w:b/>
          <w:sz w:val="22"/>
          <w:szCs w:val="22"/>
          <w:lang w:val="en-ZA" w:eastAsia="en-ZA"/>
        </w:rPr>
      </w:pPr>
    </w:p>
    <w:p w14:paraId="744E5224" w14:textId="31F7061E" w:rsidR="00BA15BA" w:rsidRPr="003B3442" w:rsidRDefault="00BA15BA" w:rsidP="00205122">
      <w:pPr>
        <w:spacing w:line="360" w:lineRule="auto"/>
        <w:jc w:val="both"/>
        <w:rPr>
          <w:rFonts w:ascii="Century Gothic" w:eastAsia="Arial" w:hAnsi="Century Gothic"/>
          <w:b/>
          <w:sz w:val="22"/>
          <w:szCs w:val="22"/>
          <w:lang w:val="en-ZA" w:eastAsia="en-ZA"/>
        </w:rPr>
      </w:pPr>
      <w:r w:rsidRPr="003B3442">
        <w:rPr>
          <w:rFonts w:ascii="Century Gothic" w:eastAsia="Arial" w:hAnsi="Century Gothic"/>
          <w:b/>
          <w:sz w:val="22"/>
          <w:szCs w:val="22"/>
          <w:lang w:val="en-ZA" w:eastAsia="en-ZA"/>
        </w:rPr>
        <w:t>Prompt Repairs:</w:t>
      </w:r>
    </w:p>
    <w:p w14:paraId="7BB22144" w14:textId="77777777" w:rsidR="00BA15BA" w:rsidRPr="003B3442" w:rsidRDefault="00BA15BA" w:rsidP="00205122">
      <w:pPr>
        <w:spacing w:line="360" w:lineRule="auto"/>
        <w:jc w:val="both"/>
        <w:rPr>
          <w:rFonts w:ascii="Century Gothic" w:eastAsia="Arial" w:hAnsi="Century Gothic"/>
          <w:sz w:val="22"/>
          <w:szCs w:val="22"/>
          <w:lang w:val="en-ZA" w:eastAsia="en-ZA"/>
        </w:rPr>
      </w:pPr>
      <w:r w:rsidRPr="003B3442">
        <w:rPr>
          <w:rFonts w:ascii="Century Gothic" w:eastAsia="Arial" w:hAnsi="Century Gothic"/>
          <w:sz w:val="22"/>
          <w:szCs w:val="22"/>
          <w:lang w:val="en-ZA" w:eastAsia="en-ZA"/>
        </w:rPr>
        <w:t>Address any malfunctioning lockout devices or safety guards promptly.</w:t>
      </w:r>
    </w:p>
    <w:p w14:paraId="7BB32702" w14:textId="77777777" w:rsidR="00BA15BA" w:rsidRPr="003B3442" w:rsidRDefault="00BA15BA" w:rsidP="00205122">
      <w:pPr>
        <w:spacing w:line="360" w:lineRule="auto"/>
        <w:jc w:val="both"/>
        <w:rPr>
          <w:rFonts w:ascii="Century Gothic" w:eastAsia="Arial" w:hAnsi="Century Gothic"/>
          <w:sz w:val="22"/>
          <w:szCs w:val="22"/>
          <w:lang w:val="en-ZA" w:eastAsia="en-ZA"/>
        </w:rPr>
      </w:pPr>
      <w:r w:rsidRPr="003B3442">
        <w:rPr>
          <w:rFonts w:ascii="Century Gothic" w:eastAsia="Arial" w:hAnsi="Century Gothic"/>
          <w:sz w:val="22"/>
          <w:szCs w:val="22"/>
          <w:lang w:val="en-ZA" w:eastAsia="en-ZA"/>
        </w:rPr>
        <w:t>Implement a system for reporting and resolving issues to minimize downtime.</w:t>
      </w:r>
    </w:p>
    <w:p w14:paraId="181B2FE9" w14:textId="77777777" w:rsidR="003B3442" w:rsidRDefault="003B3442" w:rsidP="00205122">
      <w:pPr>
        <w:spacing w:line="360" w:lineRule="auto"/>
        <w:jc w:val="both"/>
        <w:rPr>
          <w:rFonts w:ascii="Century Gothic" w:eastAsia="Arial" w:hAnsi="Century Gothic"/>
          <w:b/>
          <w:sz w:val="22"/>
          <w:szCs w:val="22"/>
          <w:lang w:val="en-ZA" w:eastAsia="en-ZA"/>
        </w:rPr>
      </w:pPr>
    </w:p>
    <w:p w14:paraId="22EC7AEE" w14:textId="579206C9" w:rsidR="00BA15BA" w:rsidRPr="003B3442" w:rsidRDefault="00BA15BA" w:rsidP="00205122">
      <w:pPr>
        <w:spacing w:line="360" w:lineRule="auto"/>
        <w:jc w:val="both"/>
        <w:rPr>
          <w:rFonts w:ascii="Century Gothic" w:eastAsia="Arial" w:hAnsi="Century Gothic"/>
          <w:b/>
          <w:sz w:val="22"/>
          <w:szCs w:val="22"/>
          <w:lang w:val="en-ZA" w:eastAsia="en-ZA"/>
        </w:rPr>
      </w:pPr>
      <w:r w:rsidRPr="003B3442">
        <w:rPr>
          <w:rFonts w:ascii="Century Gothic" w:eastAsia="Arial" w:hAnsi="Century Gothic"/>
          <w:b/>
          <w:sz w:val="22"/>
          <w:szCs w:val="22"/>
          <w:lang w:val="en-ZA" w:eastAsia="en-ZA"/>
        </w:rPr>
        <w:t>Enforcement of Policies:</w:t>
      </w:r>
    </w:p>
    <w:p w14:paraId="6534B208" w14:textId="77777777" w:rsidR="00BA15BA" w:rsidRPr="003B3442" w:rsidRDefault="00BA15BA" w:rsidP="00205122">
      <w:pPr>
        <w:spacing w:line="360" w:lineRule="auto"/>
        <w:jc w:val="both"/>
        <w:rPr>
          <w:rFonts w:ascii="Century Gothic" w:eastAsia="Arial" w:hAnsi="Century Gothic"/>
          <w:sz w:val="22"/>
          <w:szCs w:val="22"/>
          <w:lang w:val="en-ZA" w:eastAsia="en-ZA"/>
        </w:rPr>
      </w:pPr>
      <w:r w:rsidRPr="003B3442">
        <w:rPr>
          <w:rFonts w:ascii="Century Gothic" w:eastAsia="Arial" w:hAnsi="Century Gothic"/>
          <w:sz w:val="22"/>
          <w:szCs w:val="22"/>
          <w:lang w:val="en-ZA" w:eastAsia="en-ZA"/>
        </w:rPr>
        <w:t>Enforce strict policies regarding the use of lockout devices and safety guards.</w:t>
      </w:r>
    </w:p>
    <w:p w14:paraId="319ED83D" w14:textId="77777777" w:rsidR="00BA15BA" w:rsidRPr="003B3442" w:rsidRDefault="00BA15BA" w:rsidP="00205122">
      <w:pPr>
        <w:spacing w:line="360" w:lineRule="auto"/>
        <w:jc w:val="both"/>
        <w:rPr>
          <w:rFonts w:ascii="Century Gothic" w:eastAsia="Arial" w:hAnsi="Century Gothic"/>
          <w:sz w:val="22"/>
          <w:szCs w:val="22"/>
          <w:lang w:val="en-ZA" w:eastAsia="en-ZA"/>
        </w:rPr>
      </w:pPr>
      <w:r w:rsidRPr="003B3442">
        <w:rPr>
          <w:rFonts w:ascii="Century Gothic" w:eastAsia="Arial" w:hAnsi="Century Gothic"/>
          <w:sz w:val="22"/>
          <w:szCs w:val="22"/>
          <w:lang w:val="en-ZA" w:eastAsia="en-ZA"/>
        </w:rPr>
        <w:t>Clearly communicate consequences for non-compliance to foster a culture of safety.</w:t>
      </w:r>
    </w:p>
    <w:p w14:paraId="1320B8E7" w14:textId="77777777" w:rsidR="003B3442" w:rsidRDefault="003B3442" w:rsidP="00205122">
      <w:pPr>
        <w:spacing w:line="360" w:lineRule="auto"/>
        <w:jc w:val="both"/>
        <w:rPr>
          <w:rFonts w:ascii="Century Gothic" w:eastAsia="Arial" w:hAnsi="Century Gothic"/>
          <w:b/>
          <w:sz w:val="22"/>
          <w:szCs w:val="22"/>
          <w:lang w:val="en-ZA" w:eastAsia="en-ZA"/>
        </w:rPr>
      </w:pPr>
    </w:p>
    <w:p w14:paraId="35DA7540" w14:textId="542B1064" w:rsidR="00BA15BA" w:rsidRPr="003B3442" w:rsidRDefault="00BA15BA" w:rsidP="00205122">
      <w:pPr>
        <w:spacing w:line="360" w:lineRule="auto"/>
        <w:jc w:val="both"/>
        <w:rPr>
          <w:rFonts w:ascii="Century Gothic" w:eastAsia="Arial" w:hAnsi="Century Gothic"/>
          <w:b/>
          <w:sz w:val="22"/>
          <w:szCs w:val="22"/>
          <w:lang w:val="en-ZA" w:eastAsia="en-ZA"/>
        </w:rPr>
      </w:pPr>
      <w:r w:rsidRPr="003B3442">
        <w:rPr>
          <w:rFonts w:ascii="Century Gothic" w:eastAsia="Arial" w:hAnsi="Century Gothic"/>
          <w:b/>
          <w:sz w:val="22"/>
          <w:szCs w:val="22"/>
          <w:lang w:val="en-ZA" w:eastAsia="en-ZA"/>
        </w:rPr>
        <w:t>Continuous Training:</w:t>
      </w:r>
    </w:p>
    <w:p w14:paraId="18D0F0F8" w14:textId="77777777" w:rsidR="00BA15BA" w:rsidRPr="003B3442" w:rsidRDefault="00BA15BA" w:rsidP="00205122">
      <w:pPr>
        <w:spacing w:line="360" w:lineRule="auto"/>
        <w:jc w:val="both"/>
        <w:rPr>
          <w:rFonts w:ascii="Century Gothic" w:eastAsia="Arial" w:hAnsi="Century Gothic"/>
          <w:sz w:val="22"/>
          <w:szCs w:val="22"/>
          <w:lang w:val="en-ZA" w:eastAsia="en-ZA"/>
        </w:rPr>
      </w:pPr>
      <w:r w:rsidRPr="003B3442">
        <w:rPr>
          <w:rFonts w:ascii="Century Gothic" w:eastAsia="Arial" w:hAnsi="Century Gothic"/>
          <w:sz w:val="22"/>
          <w:szCs w:val="22"/>
          <w:lang w:val="en-ZA" w:eastAsia="en-ZA"/>
        </w:rPr>
        <w:t>Provide ongoing training and refresher courses on lockout/tagout procedures and safety guard usage.</w:t>
      </w:r>
    </w:p>
    <w:p w14:paraId="22B90FF8" w14:textId="77777777" w:rsidR="00BA15BA" w:rsidRPr="003B3442" w:rsidRDefault="00BA15BA" w:rsidP="00205122">
      <w:pPr>
        <w:spacing w:line="360" w:lineRule="auto"/>
        <w:jc w:val="both"/>
        <w:rPr>
          <w:rFonts w:ascii="Century Gothic" w:eastAsia="Arial" w:hAnsi="Century Gothic"/>
          <w:sz w:val="22"/>
          <w:szCs w:val="22"/>
          <w:lang w:val="en-ZA" w:eastAsia="en-ZA"/>
        </w:rPr>
      </w:pPr>
      <w:r w:rsidRPr="003B3442">
        <w:rPr>
          <w:rFonts w:ascii="Century Gothic" w:eastAsia="Arial" w:hAnsi="Century Gothic"/>
          <w:sz w:val="22"/>
          <w:szCs w:val="22"/>
          <w:lang w:val="en-ZA" w:eastAsia="en-ZA"/>
        </w:rPr>
        <w:t>Ensure that all employees, including new hires, are well-versed in these critical safety measures.</w:t>
      </w:r>
    </w:p>
    <w:p w14:paraId="2098A5ED" w14:textId="77777777" w:rsidR="003B3442" w:rsidRDefault="003B3442" w:rsidP="00205122">
      <w:pPr>
        <w:spacing w:line="360" w:lineRule="auto"/>
        <w:jc w:val="both"/>
        <w:rPr>
          <w:rFonts w:ascii="Century Gothic" w:eastAsia="Arial" w:hAnsi="Century Gothic"/>
          <w:b/>
          <w:sz w:val="22"/>
          <w:szCs w:val="22"/>
          <w:lang w:val="en-ZA" w:eastAsia="en-ZA"/>
        </w:rPr>
      </w:pPr>
    </w:p>
    <w:p w14:paraId="30A66793" w14:textId="7F956034" w:rsidR="00BA15BA" w:rsidRPr="003B3442" w:rsidRDefault="00BA15BA" w:rsidP="00205122">
      <w:pPr>
        <w:spacing w:line="360" w:lineRule="auto"/>
        <w:jc w:val="both"/>
        <w:rPr>
          <w:rFonts w:ascii="Century Gothic" w:eastAsia="Arial" w:hAnsi="Century Gothic"/>
          <w:b/>
          <w:sz w:val="22"/>
          <w:szCs w:val="22"/>
          <w:lang w:val="en-ZA" w:eastAsia="en-ZA"/>
        </w:rPr>
      </w:pPr>
      <w:r w:rsidRPr="003B3442">
        <w:rPr>
          <w:rFonts w:ascii="Century Gothic" w:eastAsia="Arial" w:hAnsi="Century Gothic"/>
          <w:b/>
          <w:sz w:val="22"/>
          <w:szCs w:val="22"/>
          <w:lang w:val="en-ZA" w:eastAsia="en-ZA"/>
        </w:rPr>
        <w:t>Employee Involvement:</w:t>
      </w:r>
    </w:p>
    <w:p w14:paraId="44E2FDF3" w14:textId="77777777" w:rsidR="00205122" w:rsidRDefault="00BA15BA" w:rsidP="00205122">
      <w:pPr>
        <w:spacing w:line="360" w:lineRule="auto"/>
        <w:jc w:val="both"/>
        <w:rPr>
          <w:rFonts w:ascii="Century Gothic" w:eastAsia="Arial" w:hAnsi="Century Gothic"/>
          <w:color w:val="auto"/>
          <w:sz w:val="22"/>
          <w:szCs w:val="22"/>
          <w:lang w:val="en-ZA" w:eastAsia="en-ZA"/>
        </w:rPr>
      </w:pPr>
      <w:r w:rsidRPr="003B3442">
        <w:rPr>
          <w:rFonts w:ascii="Century Gothic" w:eastAsia="Arial" w:hAnsi="Century Gothic"/>
          <w:sz w:val="22"/>
          <w:szCs w:val="22"/>
          <w:lang w:val="en-ZA" w:eastAsia="en-ZA"/>
        </w:rPr>
        <w:t>Encourage employees to actively participate in safety programs and provide feedback on the effectiveness of lockout devices and safety</w:t>
      </w:r>
      <w:r w:rsidRPr="001B3F37">
        <w:rPr>
          <w:rFonts w:ascii="Century Gothic" w:eastAsia="Arial" w:hAnsi="Century Gothic"/>
          <w:lang w:val="en-ZA" w:eastAsia="en-ZA"/>
        </w:rPr>
        <w:t xml:space="preserve"> </w:t>
      </w:r>
    </w:p>
    <w:p w14:paraId="5129C492" w14:textId="77777777" w:rsidR="00205122" w:rsidRDefault="00205122" w:rsidP="00205122">
      <w:pPr>
        <w:spacing w:line="360" w:lineRule="auto"/>
        <w:jc w:val="both"/>
        <w:rPr>
          <w:rFonts w:ascii="Century Gothic" w:eastAsia="Arial" w:hAnsi="Century Gothic"/>
          <w:color w:val="auto"/>
          <w:sz w:val="22"/>
          <w:szCs w:val="22"/>
          <w:lang w:val="en-ZA" w:eastAsia="en-ZA"/>
        </w:rPr>
      </w:pPr>
    </w:p>
    <w:p w14:paraId="7AE645CF" w14:textId="77777777" w:rsidR="002543BB" w:rsidRDefault="002543BB">
      <w:pPr>
        <w:rPr>
          <w:rFonts w:ascii="Century Gothic" w:hAnsi="Century Gothic"/>
          <w:b/>
          <w:sz w:val="22"/>
          <w:szCs w:val="22"/>
          <w:lang w:val="en-ZA"/>
        </w:rPr>
      </w:pPr>
      <w:r>
        <w:rPr>
          <w:rFonts w:ascii="Century Gothic" w:hAnsi="Century Gothic"/>
          <w:b/>
          <w:sz w:val="22"/>
          <w:szCs w:val="22"/>
          <w:lang w:val="en-ZA"/>
        </w:rPr>
        <w:br w:type="page"/>
      </w:r>
    </w:p>
    <w:p w14:paraId="261225B8" w14:textId="3B1049A6" w:rsidR="00156C83" w:rsidRPr="00DD4D60" w:rsidRDefault="00156C83" w:rsidP="00205122">
      <w:pPr>
        <w:spacing w:line="360" w:lineRule="auto"/>
        <w:jc w:val="both"/>
        <w:rPr>
          <w:rFonts w:ascii="Century Gothic" w:eastAsia="Arial" w:hAnsi="Century Gothic"/>
          <w:color w:val="auto"/>
          <w:sz w:val="22"/>
          <w:szCs w:val="22"/>
          <w:lang w:val="en-ZA" w:eastAsia="en-ZA"/>
        </w:rPr>
      </w:pPr>
      <w:r w:rsidRPr="00DD4D60">
        <w:rPr>
          <w:rFonts w:ascii="Century Gothic" w:hAnsi="Century Gothic"/>
          <w:b/>
          <w:sz w:val="22"/>
          <w:szCs w:val="22"/>
          <w:lang w:val="en-ZA"/>
        </w:rPr>
        <w:lastRenderedPageBreak/>
        <w:t>Formative assessment</w:t>
      </w:r>
      <w:r w:rsidRPr="00DD4D60">
        <w:rPr>
          <w:rFonts w:ascii="Century Gothic" w:eastAsia="Arial" w:hAnsi="Century Gothic"/>
          <w:color w:val="auto"/>
          <w:sz w:val="22"/>
          <w:szCs w:val="22"/>
          <w:lang w:val="en-ZA" w:eastAsia="en-ZA"/>
        </w:rPr>
        <w:t xml:space="preserve"> </w:t>
      </w:r>
    </w:p>
    <w:p w14:paraId="38E52DEF" w14:textId="77777777" w:rsidR="00156C83" w:rsidRPr="00DD4D60" w:rsidRDefault="00156C83" w:rsidP="00205122">
      <w:pPr>
        <w:spacing w:line="360" w:lineRule="auto"/>
        <w:jc w:val="both"/>
        <w:rPr>
          <w:rFonts w:ascii="Century Gothic" w:eastAsia="Arial" w:hAnsi="Century Gothic"/>
          <w:color w:val="auto"/>
          <w:sz w:val="22"/>
          <w:szCs w:val="22"/>
          <w:lang w:val="en-ZA" w:eastAsia="en-ZA"/>
        </w:rPr>
      </w:pPr>
    </w:p>
    <w:p w14:paraId="0BA54470" w14:textId="77777777" w:rsidR="00156C83" w:rsidRPr="00DD4D60" w:rsidRDefault="00156C83" w:rsidP="00205122">
      <w:pPr>
        <w:spacing w:after="200" w:line="360" w:lineRule="auto"/>
        <w:jc w:val="both"/>
        <w:rPr>
          <w:rFonts w:ascii="Century Gothic" w:eastAsia="Arial" w:hAnsi="Century Gothic"/>
          <w:color w:val="auto"/>
          <w:sz w:val="22"/>
          <w:szCs w:val="22"/>
          <w:lang w:val="en-ZA" w:eastAsia="en-ZA"/>
        </w:rPr>
      </w:pPr>
      <w:r w:rsidRPr="003B3442">
        <w:rPr>
          <w:rFonts w:ascii="Century Gothic" w:eastAsia="Arial" w:hAnsi="Century Gothic"/>
          <w:b/>
          <w:color w:val="auto"/>
          <w:sz w:val="22"/>
          <w:szCs w:val="22"/>
          <w:lang w:val="en-ZA" w:eastAsia="en-ZA"/>
        </w:rPr>
        <w:t>IAC0301</w:t>
      </w:r>
      <w:r w:rsidRPr="00DD4D60">
        <w:rPr>
          <w:rFonts w:ascii="Century Gothic" w:eastAsia="Arial" w:hAnsi="Century Gothic"/>
          <w:color w:val="auto"/>
          <w:sz w:val="22"/>
          <w:szCs w:val="22"/>
          <w:lang w:val="en-ZA" w:eastAsia="en-ZA"/>
        </w:rPr>
        <w:t xml:space="preserve"> Tools are sharpened and stored correctly.</w:t>
      </w:r>
    </w:p>
    <w:p w14:paraId="5E3F29C1" w14:textId="77777777" w:rsidR="00156C83" w:rsidRPr="00DD4D60" w:rsidRDefault="00156C83" w:rsidP="00205122">
      <w:pPr>
        <w:spacing w:after="200" w:line="360" w:lineRule="auto"/>
        <w:jc w:val="both"/>
        <w:rPr>
          <w:rFonts w:ascii="Century Gothic" w:eastAsia="Arial" w:hAnsi="Century Gothic"/>
          <w:color w:val="auto"/>
          <w:sz w:val="22"/>
          <w:szCs w:val="22"/>
          <w:lang w:val="en-ZA" w:eastAsia="en-ZA"/>
        </w:rPr>
      </w:pPr>
      <w:r w:rsidRPr="003B3442">
        <w:rPr>
          <w:rFonts w:ascii="Century Gothic" w:eastAsia="Arial" w:hAnsi="Century Gothic"/>
          <w:b/>
          <w:color w:val="auto"/>
          <w:sz w:val="22"/>
          <w:szCs w:val="22"/>
          <w:lang w:val="en-ZA" w:eastAsia="en-ZA"/>
        </w:rPr>
        <w:t>IAC0302</w:t>
      </w:r>
      <w:r w:rsidRPr="00DD4D60">
        <w:rPr>
          <w:rFonts w:ascii="Century Gothic" w:eastAsia="Arial" w:hAnsi="Century Gothic"/>
          <w:color w:val="auto"/>
          <w:sz w:val="22"/>
          <w:szCs w:val="22"/>
          <w:lang w:val="en-ZA" w:eastAsia="en-ZA"/>
        </w:rPr>
        <w:t xml:space="preserve"> Tools are used according to manufacture instruction.</w:t>
      </w:r>
    </w:p>
    <w:p w14:paraId="3831C7FD" w14:textId="77777777" w:rsidR="00156C83" w:rsidRPr="00DD4D60" w:rsidRDefault="00156C83" w:rsidP="00205122">
      <w:pPr>
        <w:spacing w:after="200" w:line="360" w:lineRule="auto"/>
        <w:jc w:val="both"/>
        <w:rPr>
          <w:rFonts w:ascii="Century Gothic" w:eastAsia="Arial" w:hAnsi="Century Gothic"/>
          <w:color w:val="auto"/>
          <w:sz w:val="22"/>
          <w:szCs w:val="22"/>
          <w:lang w:val="en-ZA" w:eastAsia="en-ZA"/>
        </w:rPr>
      </w:pPr>
      <w:r w:rsidRPr="003B3442">
        <w:rPr>
          <w:rFonts w:ascii="Century Gothic" w:eastAsia="Arial" w:hAnsi="Century Gothic"/>
          <w:b/>
          <w:color w:val="auto"/>
          <w:sz w:val="22"/>
          <w:szCs w:val="22"/>
          <w:lang w:val="en-ZA" w:eastAsia="en-ZA"/>
        </w:rPr>
        <w:t>IAC0303</w:t>
      </w:r>
      <w:r w:rsidRPr="00DD4D60">
        <w:rPr>
          <w:rFonts w:ascii="Century Gothic" w:eastAsia="Arial" w:hAnsi="Century Gothic"/>
          <w:color w:val="auto"/>
          <w:sz w:val="22"/>
          <w:szCs w:val="22"/>
          <w:lang w:val="en-ZA" w:eastAsia="en-ZA"/>
        </w:rPr>
        <w:t xml:space="preserve"> Caution is exercised while moving and working with tools.</w:t>
      </w:r>
    </w:p>
    <w:p w14:paraId="68D2023C" w14:textId="77777777" w:rsidR="00156C83" w:rsidRPr="00DD4D60" w:rsidRDefault="00156C83" w:rsidP="00205122">
      <w:pPr>
        <w:spacing w:after="200" w:line="360" w:lineRule="auto"/>
        <w:jc w:val="both"/>
        <w:rPr>
          <w:rFonts w:ascii="Century Gothic" w:eastAsia="Arial" w:hAnsi="Century Gothic"/>
          <w:color w:val="auto"/>
          <w:sz w:val="22"/>
          <w:szCs w:val="22"/>
          <w:lang w:val="en-ZA" w:eastAsia="en-ZA"/>
        </w:rPr>
      </w:pPr>
      <w:r w:rsidRPr="003B3442">
        <w:rPr>
          <w:rFonts w:ascii="Century Gothic" w:eastAsia="Arial" w:hAnsi="Century Gothic"/>
          <w:b/>
          <w:color w:val="auto"/>
          <w:sz w:val="22"/>
          <w:szCs w:val="22"/>
          <w:lang w:val="en-ZA" w:eastAsia="en-ZA"/>
        </w:rPr>
        <w:t>IAC0304</w:t>
      </w:r>
      <w:r w:rsidRPr="00DD4D60">
        <w:rPr>
          <w:rFonts w:ascii="Century Gothic" w:eastAsia="Arial" w:hAnsi="Century Gothic"/>
          <w:color w:val="auto"/>
          <w:sz w:val="22"/>
          <w:szCs w:val="22"/>
          <w:lang w:val="en-ZA" w:eastAsia="en-ZA"/>
        </w:rPr>
        <w:t xml:space="preserve"> Correct pressure is set on the machine.</w:t>
      </w:r>
    </w:p>
    <w:p w14:paraId="5BACA305" w14:textId="77777777" w:rsidR="00156C83" w:rsidRPr="00DD4D60" w:rsidRDefault="00156C83" w:rsidP="00205122">
      <w:pPr>
        <w:spacing w:after="200" w:line="360" w:lineRule="auto"/>
        <w:jc w:val="both"/>
        <w:rPr>
          <w:rFonts w:ascii="Century Gothic" w:eastAsia="Arial" w:hAnsi="Century Gothic"/>
          <w:color w:val="auto"/>
          <w:sz w:val="22"/>
          <w:szCs w:val="22"/>
          <w:lang w:val="en-ZA" w:eastAsia="en-ZA"/>
        </w:rPr>
      </w:pPr>
      <w:r w:rsidRPr="003B3442">
        <w:rPr>
          <w:rFonts w:ascii="Century Gothic" w:eastAsia="Arial" w:hAnsi="Century Gothic"/>
          <w:b/>
          <w:color w:val="auto"/>
          <w:sz w:val="22"/>
          <w:szCs w:val="22"/>
          <w:lang w:val="en-ZA" w:eastAsia="en-ZA"/>
        </w:rPr>
        <w:t>IAC0305</w:t>
      </w:r>
      <w:r w:rsidRPr="00DD4D60">
        <w:rPr>
          <w:rFonts w:ascii="Century Gothic" w:eastAsia="Arial" w:hAnsi="Century Gothic"/>
          <w:color w:val="auto"/>
          <w:sz w:val="22"/>
          <w:szCs w:val="22"/>
          <w:lang w:val="en-ZA" w:eastAsia="en-ZA"/>
        </w:rPr>
        <w:t xml:space="preserve"> Safety pins on the tools are not broken.</w:t>
      </w:r>
    </w:p>
    <w:p w14:paraId="08F6CDE3" w14:textId="77777777" w:rsidR="00156C83" w:rsidRPr="00DD4D60" w:rsidRDefault="00156C83" w:rsidP="00205122">
      <w:pPr>
        <w:spacing w:after="200" w:line="360" w:lineRule="auto"/>
        <w:jc w:val="both"/>
        <w:rPr>
          <w:rFonts w:ascii="Century Gothic" w:eastAsia="Arial" w:hAnsi="Century Gothic"/>
          <w:color w:val="auto"/>
          <w:sz w:val="22"/>
          <w:szCs w:val="22"/>
          <w:lang w:val="en-ZA" w:eastAsia="en-ZA"/>
        </w:rPr>
      </w:pPr>
      <w:r w:rsidRPr="003B3442">
        <w:rPr>
          <w:rFonts w:ascii="Century Gothic" w:eastAsia="Arial" w:hAnsi="Century Gothic"/>
          <w:b/>
          <w:color w:val="auto"/>
          <w:sz w:val="22"/>
          <w:szCs w:val="22"/>
          <w:lang w:val="en-ZA" w:eastAsia="en-ZA"/>
        </w:rPr>
        <w:t>IAC0306</w:t>
      </w:r>
      <w:r w:rsidRPr="00DD4D60">
        <w:rPr>
          <w:rFonts w:ascii="Century Gothic" w:eastAsia="Arial" w:hAnsi="Century Gothic"/>
          <w:color w:val="auto"/>
          <w:sz w:val="22"/>
          <w:szCs w:val="22"/>
          <w:lang w:val="en-ZA" w:eastAsia="en-ZA"/>
        </w:rPr>
        <w:t xml:space="preserve"> Labels on the blade are observed to correspond with the machine specifications.</w:t>
      </w:r>
    </w:p>
    <w:p w14:paraId="7F45337C" w14:textId="77777777" w:rsidR="00156C83" w:rsidRPr="00DD4D60" w:rsidRDefault="00156C83" w:rsidP="003B3442">
      <w:pPr>
        <w:spacing w:after="200" w:line="360" w:lineRule="auto"/>
        <w:jc w:val="both"/>
        <w:rPr>
          <w:rFonts w:ascii="Century Gothic" w:eastAsia="Arial" w:hAnsi="Century Gothic"/>
          <w:color w:val="auto"/>
          <w:sz w:val="22"/>
          <w:szCs w:val="22"/>
          <w:lang w:val="en-ZA" w:eastAsia="en-ZA"/>
        </w:rPr>
      </w:pPr>
      <w:r w:rsidRPr="00DD4D60">
        <w:rPr>
          <w:rFonts w:ascii="Century Gothic" w:eastAsia="Arial" w:hAnsi="Century Gothic"/>
          <w:b/>
          <w:i/>
          <w:iCs/>
          <w:color w:val="auto"/>
          <w:sz w:val="22"/>
          <w:szCs w:val="22"/>
          <w:lang w:val="en-ZA" w:eastAsia="en-ZA"/>
        </w:rPr>
        <w:t>(Weight 15%)</w:t>
      </w:r>
    </w:p>
    <w:p w14:paraId="6513BACB" w14:textId="77777777" w:rsidR="00205122" w:rsidRDefault="00205122" w:rsidP="00205122">
      <w:pPr>
        <w:rPr>
          <w:rFonts w:ascii="Century Gothic" w:eastAsia="Arial" w:hAnsi="Century Gothic"/>
          <w:color w:val="auto"/>
          <w:sz w:val="22"/>
          <w:szCs w:val="22"/>
          <w:lang w:val="en-ZA" w:eastAsia="en-ZA"/>
        </w:rPr>
      </w:pPr>
    </w:p>
    <w:p w14:paraId="76DDB889" w14:textId="77777777" w:rsidR="002543BB" w:rsidRDefault="002543BB">
      <w:pPr>
        <w:rPr>
          <w:rFonts w:ascii="Century Gothic" w:hAnsi="Century Gothic"/>
          <w:b/>
          <w:sz w:val="40"/>
          <w:szCs w:val="40"/>
        </w:rPr>
      </w:pPr>
      <w:r>
        <w:rPr>
          <w:rFonts w:ascii="Century Gothic" w:hAnsi="Century Gothic"/>
          <w:b/>
          <w:sz w:val="40"/>
          <w:szCs w:val="40"/>
        </w:rPr>
        <w:br w:type="page"/>
      </w:r>
    </w:p>
    <w:p w14:paraId="499C3911" w14:textId="089FFCBA" w:rsidR="00156C83" w:rsidRDefault="00156C83" w:rsidP="00AC7B95">
      <w:pPr>
        <w:pStyle w:val="Heading2"/>
      </w:pPr>
      <w:bookmarkStart w:id="38" w:name="_Toc197004524"/>
      <w:r w:rsidRPr="00205122">
        <w:lastRenderedPageBreak/>
        <w:t>KM-04-KT04</w:t>
      </w:r>
      <w:r w:rsidR="00A55520" w:rsidRPr="00205122">
        <w:t>:</w:t>
      </w:r>
      <w:r w:rsidRPr="00205122">
        <w:t xml:space="preserve"> Health and safety in the advanced upholstery department (15%)</w:t>
      </w:r>
      <w:bookmarkEnd w:id="38"/>
    </w:p>
    <w:p w14:paraId="7CAF2B8E" w14:textId="77777777" w:rsidR="002543BB" w:rsidRPr="002543BB" w:rsidRDefault="002543BB" w:rsidP="002543BB">
      <w:pPr>
        <w:pStyle w:val="Heading1"/>
        <w:rPr>
          <w:rFonts w:eastAsia="Arial"/>
          <w:sz w:val="16"/>
          <w:lang w:eastAsia="en-ZA"/>
        </w:rPr>
      </w:pPr>
    </w:p>
    <w:p w14:paraId="0ECAB5DB" w14:textId="77777777" w:rsidR="00156C83" w:rsidRPr="00DD4D60" w:rsidRDefault="00156C83" w:rsidP="00C64EF3">
      <w:pPr>
        <w:spacing w:line="360" w:lineRule="auto"/>
        <w:jc w:val="both"/>
        <w:rPr>
          <w:rFonts w:ascii="Century Gothic" w:hAnsi="Century Gothic"/>
          <w:b/>
          <w:sz w:val="22"/>
          <w:szCs w:val="22"/>
          <w:lang w:val="en-ZA"/>
        </w:rPr>
      </w:pPr>
    </w:p>
    <w:p w14:paraId="5A02DF38" w14:textId="77777777" w:rsidR="00156C83" w:rsidRPr="0092485B" w:rsidRDefault="00156C83" w:rsidP="00C64EF3">
      <w:pPr>
        <w:spacing w:line="360" w:lineRule="auto"/>
        <w:jc w:val="both"/>
        <w:rPr>
          <w:rFonts w:ascii="Century Gothic" w:hAnsi="Century Gothic"/>
          <w:b/>
          <w:sz w:val="28"/>
          <w:szCs w:val="28"/>
        </w:rPr>
      </w:pPr>
      <w:r w:rsidRPr="0092485B">
        <w:rPr>
          <w:rFonts w:ascii="Century Gothic" w:hAnsi="Century Gothic"/>
          <w:b/>
          <w:sz w:val="28"/>
          <w:szCs w:val="28"/>
        </w:rPr>
        <w:t xml:space="preserve">Learning Outcome </w:t>
      </w:r>
    </w:p>
    <w:p w14:paraId="3B3A5C4F" w14:textId="46771201" w:rsidR="00156C83" w:rsidRPr="003B3442" w:rsidRDefault="00156C83" w:rsidP="00C64EF3">
      <w:pPr>
        <w:spacing w:line="360" w:lineRule="auto"/>
        <w:jc w:val="both"/>
        <w:rPr>
          <w:rFonts w:ascii="Century Gothic" w:hAnsi="Century Gothic"/>
          <w:b/>
          <w:i/>
          <w:sz w:val="22"/>
          <w:szCs w:val="22"/>
        </w:rPr>
      </w:pPr>
      <w:r w:rsidRPr="003B3442">
        <w:rPr>
          <w:rFonts w:ascii="Century Gothic" w:hAnsi="Century Gothic"/>
          <w:b/>
          <w:i/>
          <w:sz w:val="22"/>
          <w:szCs w:val="22"/>
        </w:rPr>
        <w:t>At the end of this section, learners should cover:</w:t>
      </w:r>
    </w:p>
    <w:p w14:paraId="46C89F14" w14:textId="7F439D2C" w:rsidR="00156C83" w:rsidRPr="00DD4D60" w:rsidRDefault="00BA15BA" w:rsidP="00C64EF3">
      <w:pPr>
        <w:spacing w:after="200" w:line="360" w:lineRule="auto"/>
        <w:jc w:val="both"/>
        <w:rPr>
          <w:rFonts w:ascii="Century Gothic" w:eastAsia="Arial" w:hAnsi="Century Gothic"/>
          <w:color w:val="auto"/>
          <w:sz w:val="22"/>
          <w:szCs w:val="22"/>
          <w:lang w:val="en-ZA" w:eastAsia="en-ZA"/>
        </w:rPr>
      </w:pPr>
      <w:r w:rsidRPr="003B3442">
        <w:rPr>
          <w:rFonts w:ascii="Century Gothic" w:eastAsia="Arial" w:hAnsi="Century Gothic"/>
          <w:b/>
          <w:color w:val="auto"/>
          <w:sz w:val="22"/>
          <w:szCs w:val="22"/>
          <w:lang w:val="en-ZA" w:eastAsia="en-ZA"/>
        </w:rPr>
        <w:t>KT0401</w:t>
      </w:r>
      <w:r>
        <w:rPr>
          <w:rFonts w:ascii="Century Gothic" w:eastAsia="Arial" w:hAnsi="Century Gothic"/>
          <w:color w:val="auto"/>
          <w:sz w:val="22"/>
          <w:szCs w:val="22"/>
          <w:lang w:val="en-ZA" w:eastAsia="en-ZA"/>
        </w:rPr>
        <w:t xml:space="preserve"> Basic Conditions of Employment </w:t>
      </w:r>
      <w:r w:rsidR="00156C83" w:rsidRPr="00DD4D60">
        <w:rPr>
          <w:rFonts w:ascii="Century Gothic" w:eastAsia="Arial" w:hAnsi="Century Gothic"/>
          <w:color w:val="auto"/>
          <w:sz w:val="22"/>
          <w:szCs w:val="22"/>
          <w:lang w:val="en-ZA" w:eastAsia="en-ZA"/>
        </w:rPr>
        <w:t>Act.</w:t>
      </w:r>
    </w:p>
    <w:p w14:paraId="198BA3FA" w14:textId="6DE5DB83" w:rsidR="00156C83" w:rsidRPr="00DD4D60" w:rsidRDefault="00BA15BA" w:rsidP="00C64EF3">
      <w:pPr>
        <w:spacing w:after="200" w:line="360" w:lineRule="auto"/>
        <w:jc w:val="both"/>
        <w:rPr>
          <w:rFonts w:ascii="Century Gothic" w:eastAsia="Arial" w:hAnsi="Century Gothic"/>
          <w:color w:val="auto"/>
          <w:sz w:val="22"/>
          <w:szCs w:val="22"/>
          <w:lang w:val="en-ZA" w:eastAsia="en-ZA"/>
        </w:rPr>
      </w:pPr>
      <w:r w:rsidRPr="003B3442">
        <w:rPr>
          <w:rFonts w:ascii="Century Gothic" w:eastAsia="Arial" w:hAnsi="Century Gothic"/>
          <w:b/>
          <w:color w:val="auto"/>
          <w:sz w:val="22"/>
          <w:szCs w:val="22"/>
          <w:lang w:val="en-ZA" w:eastAsia="en-ZA"/>
        </w:rPr>
        <w:t>KT0402</w:t>
      </w:r>
      <w:r>
        <w:rPr>
          <w:rFonts w:ascii="Century Gothic" w:eastAsia="Arial" w:hAnsi="Century Gothic"/>
          <w:color w:val="auto"/>
          <w:sz w:val="22"/>
          <w:szCs w:val="22"/>
          <w:lang w:val="en-ZA" w:eastAsia="en-ZA"/>
        </w:rPr>
        <w:t xml:space="preserve"> Occupational Health and Safety</w:t>
      </w:r>
      <w:r w:rsidR="00156C83" w:rsidRPr="00DD4D60">
        <w:rPr>
          <w:rFonts w:ascii="Century Gothic" w:eastAsia="Arial" w:hAnsi="Century Gothic"/>
          <w:color w:val="auto"/>
          <w:sz w:val="22"/>
          <w:szCs w:val="22"/>
          <w:lang w:val="en-ZA" w:eastAsia="en-ZA"/>
        </w:rPr>
        <w:t xml:space="preserve"> Act.</w:t>
      </w:r>
    </w:p>
    <w:p w14:paraId="1D1E5BE7" w14:textId="77777777" w:rsidR="00156C83" w:rsidRPr="00DD4D60" w:rsidRDefault="00156C83" w:rsidP="00C64EF3">
      <w:pPr>
        <w:spacing w:after="200" w:line="360" w:lineRule="auto"/>
        <w:jc w:val="both"/>
        <w:rPr>
          <w:rFonts w:ascii="Century Gothic" w:eastAsia="Arial" w:hAnsi="Century Gothic"/>
          <w:color w:val="auto"/>
          <w:sz w:val="22"/>
          <w:szCs w:val="22"/>
          <w:lang w:val="en-ZA" w:eastAsia="en-ZA"/>
        </w:rPr>
      </w:pPr>
      <w:r w:rsidRPr="003B3442">
        <w:rPr>
          <w:rFonts w:ascii="Century Gothic" w:eastAsia="Arial" w:hAnsi="Century Gothic"/>
          <w:b/>
          <w:color w:val="auto"/>
          <w:sz w:val="22"/>
          <w:szCs w:val="22"/>
          <w:lang w:val="en-ZA" w:eastAsia="en-ZA"/>
        </w:rPr>
        <w:t>KT0403</w:t>
      </w:r>
      <w:r w:rsidRPr="00DD4D60">
        <w:rPr>
          <w:rFonts w:ascii="Century Gothic" w:eastAsia="Arial" w:hAnsi="Century Gothic"/>
          <w:color w:val="auto"/>
          <w:sz w:val="22"/>
          <w:szCs w:val="22"/>
          <w:lang w:val="en-ZA" w:eastAsia="en-ZA"/>
        </w:rPr>
        <w:t xml:space="preserve"> General hazards in the workshop.</w:t>
      </w:r>
    </w:p>
    <w:p w14:paraId="30B87B98" w14:textId="77777777" w:rsidR="00156C83" w:rsidRPr="00DD4D60" w:rsidRDefault="00156C83" w:rsidP="00C64EF3">
      <w:pPr>
        <w:spacing w:after="200" w:line="360" w:lineRule="auto"/>
        <w:jc w:val="both"/>
        <w:rPr>
          <w:rFonts w:ascii="Century Gothic" w:eastAsia="Arial" w:hAnsi="Century Gothic"/>
          <w:color w:val="auto"/>
          <w:sz w:val="22"/>
          <w:szCs w:val="22"/>
          <w:lang w:val="en-ZA" w:eastAsia="en-ZA"/>
        </w:rPr>
      </w:pPr>
      <w:r w:rsidRPr="003B3442">
        <w:rPr>
          <w:rFonts w:ascii="Century Gothic" w:eastAsia="Arial" w:hAnsi="Century Gothic"/>
          <w:b/>
          <w:color w:val="auto"/>
          <w:sz w:val="22"/>
          <w:szCs w:val="22"/>
          <w:lang w:val="en-ZA" w:eastAsia="en-ZA"/>
        </w:rPr>
        <w:t>KT0404</w:t>
      </w:r>
      <w:r w:rsidRPr="00DD4D60">
        <w:rPr>
          <w:rFonts w:ascii="Century Gothic" w:eastAsia="Arial" w:hAnsi="Century Gothic"/>
          <w:color w:val="auto"/>
          <w:sz w:val="22"/>
          <w:szCs w:val="22"/>
          <w:lang w:val="en-ZA" w:eastAsia="en-ZA"/>
        </w:rPr>
        <w:t xml:space="preserve"> Fire extinguishers and uses.</w:t>
      </w:r>
    </w:p>
    <w:p w14:paraId="306A456B" w14:textId="77777777" w:rsidR="00156C83" w:rsidRPr="00DD4D60" w:rsidRDefault="00156C83" w:rsidP="00C64EF3">
      <w:pPr>
        <w:spacing w:after="200" w:line="360" w:lineRule="auto"/>
        <w:jc w:val="both"/>
        <w:rPr>
          <w:rFonts w:ascii="Century Gothic" w:eastAsia="Arial" w:hAnsi="Century Gothic"/>
          <w:color w:val="auto"/>
          <w:sz w:val="22"/>
          <w:szCs w:val="22"/>
          <w:lang w:val="en-ZA" w:eastAsia="en-ZA"/>
        </w:rPr>
      </w:pPr>
      <w:r w:rsidRPr="003B3442">
        <w:rPr>
          <w:rFonts w:ascii="Century Gothic" w:eastAsia="Arial" w:hAnsi="Century Gothic"/>
          <w:b/>
          <w:color w:val="auto"/>
          <w:sz w:val="22"/>
          <w:szCs w:val="22"/>
          <w:lang w:val="en-ZA" w:eastAsia="en-ZA"/>
        </w:rPr>
        <w:t>KT0405</w:t>
      </w:r>
      <w:r w:rsidRPr="00DD4D60">
        <w:rPr>
          <w:rFonts w:ascii="Century Gothic" w:eastAsia="Arial" w:hAnsi="Century Gothic"/>
          <w:color w:val="auto"/>
          <w:sz w:val="22"/>
          <w:szCs w:val="22"/>
          <w:lang w:val="en-ZA" w:eastAsia="en-ZA"/>
        </w:rPr>
        <w:t xml:space="preserve"> Evacuation plans and signage in the workshop.</w:t>
      </w:r>
    </w:p>
    <w:p w14:paraId="77F5F37B" w14:textId="77777777" w:rsidR="00156C83" w:rsidRPr="00DD4D60" w:rsidRDefault="00156C83" w:rsidP="00C64EF3">
      <w:pPr>
        <w:spacing w:after="200" w:line="360" w:lineRule="auto"/>
        <w:jc w:val="both"/>
        <w:rPr>
          <w:rFonts w:ascii="Century Gothic" w:eastAsia="Arial" w:hAnsi="Century Gothic"/>
          <w:color w:val="auto"/>
          <w:sz w:val="22"/>
          <w:szCs w:val="22"/>
          <w:lang w:val="en-ZA" w:eastAsia="en-ZA"/>
        </w:rPr>
      </w:pPr>
      <w:r w:rsidRPr="003B3442">
        <w:rPr>
          <w:rFonts w:ascii="Century Gothic" w:eastAsia="Arial" w:hAnsi="Century Gothic"/>
          <w:b/>
          <w:color w:val="auto"/>
          <w:sz w:val="22"/>
          <w:szCs w:val="22"/>
          <w:lang w:val="en-ZA" w:eastAsia="en-ZA"/>
        </w:rPr>
        <w:t>KT0406</w:t>
      </w:r>
      <w:r w:rsidRPr="00DD4D60">
        <w:rPr>
          <w:rFonts w:ascii="Century Gothic" w:eastAsia="Arial" w:hAnsi="Century Gothic"/>
          <w:color w:val="auto"/>
          <w:sz w:val="22"/>
          <w:szCs w:val="22"/>
          <w:lang w:val="en-ZA" w:eastAsia="en-ZA"/>
        </w:rPr>
        <w:t xml:space="preserve"> Demarcation lines.</w:t>
      </w:r>
    </w:p>
    <w:p w14:paraId="318ABF2E" w14:textId="77777777" w:rsidR="00156C83" w:rsidRPr="00DD4D60" w:rsidRDefault="00156C83" w:rsidP="00C64EF3">
      <w:pPr>
        <w:spacing w:after="200" w:line="360" w:lineRule="auto"/>
        <w:jc w:val="both"/>
        <w:rPr>
          <w:rFonts w:ascii="Century Gothic" w:eastAsia="Arial" w:hAnsi="Century Gothic"/>
          <w:color w:val="auto"/>
          <w:sz w:val="22"/>
          <w:szCs w:val="22"/>
          <w:lang w:val="en-ZA" w:eastAsia="en-ZA"/>
        </w:rPr>
      </w:pPr>
      <w:r w:rsidRPr="003B3442">
        <w:rPr>
          <w:rFonts w:ascii="Century Gothic" w:eastAsia="Arial" w:hAnsi="Century Gothic"/>
          <w:b/>
          <w:color w:val="auto"/>
          <w:sz w:val="22"/>
          <w:szCs w:val="22"/>
          <w:lang w:val="en-ZA" w:eastAsia="en-ZA"/>
        </w:rPr>
        <w:t>KT0407</w:t>
      </w:r>
      <w:r w:rsidRPr="00DD4D60">
        <w:rPr>
          <w:rFonts w:ascii="Century Gothic" w:eastAsia="Arial" w:hAnsi="Century Gothic"/>
          <w:color w:val="auto"/>
          <w:sz w:val="22"/>
          <w:szCs w:val="22"/>
          <w:lang w:val="en-ZA" w:eastAsia="en-ZA"/>
        </w:rPr>
        <w:t xml:space="preserve"> Safe working procedures in the various machining operations.</w:t>
      </w:r>
    </w:p>
    <w:p w14:paraId="32D5072D" w14:textId="77777777" w:rsidR="00156C83" w:rsidRPr="00DD4D60" w:rsidRDefault="00156C83" w:rsidP="00C64EF3">
      <w:pPr>
        <w:spacing w:after="200" w:line="360" w:lineRule="auto"/>
        <w:jc w:val="both"/>
        <w:rPr>
          <w:rFonts w:ascii="Century Gothic" w:eastAsia="Arial" w:hAnsi="Century Gothic"/>
          <w:color w:val="auto"/>
          <w:sz w:val="22"/>
          <w:szCs w:val="22"/>
          <w:lang w:val="en-ZA" w:eastAsia="en-ZA"/>
        </w:rPr>
      </w:pPr>
      <w:r w:rsidRPr="003B3442">
        <w:rPr>
          <w:rFonts w:ascii="Century Gothic" w:eastAsia="Arial" w:hAnsi="Century Gothic"/>
          <w:b/>
          <w:color w:val="auto"/>
          <w:sz w:val="22"/>
          <w:szCs w:val="22"/>
          <w:lang w:val="en-ZA" w:eastAsia="en-ZA"/>
        </w:rPr>
        <w:t>KT0408</w:t>
      </w:r>
      <w:r w:rsidRPr="00DD4D60">
        <w:rPr>
          <w:rFonts w:ascii="Century Gothic" w:eastAsia="Arial" w:hAnsi="Century Gothic"/>
          <w:color w:val="auto"/>
          <w:sz w:val="22"/>
          <w:szCs w:val="22"/>
          <w:lang w:val="en-ZA" w:eastAsia="en-ZA"/>
        </w:rPr>
        <w:t xml:space="preserve"> Machine safety </w:t>
      </w:r>
      <w:r w:rsidRPr="00C64EF3">
        <w:rPr>
          <w:rFonts w:ascii="Century Gothic" w:eastAsia="Arial" w:hAnsi="Century Gothic"/>
          <w:b/>
          <w:color w:val="auto"/>
          <w:sz w:val="22"/>
          <w:szCs w:val="22"/>
          <w:lang w:val="en-ZA" w:eastAsia="en-ZA"/>
        </w:rPr>
        <w:t>(isolate the machine)</w:t>
      </w:r>
      <w:r w:rsidRPr="00DD4D60">
        <w:rPr>
          <w:rFonts w:ascii="Century Gothic" w:eastAsia="Arial" w:hAnsi="Century Gothic"/>
          <w:color w:val="auto"/>
          <w:sz w:val="22"/>
          <w:szCs w:val="22"/>
          <w:lang w:val="en-ZA" w:eastAsia="en-ZA"/>
        </w:rPr>
        <w:t>.</w:t>
      </w:r>
    </w:p>
    <w:p w14:paraId="31811D6B" w14:textId="77777777" w:rsidR="00156C83" w:rsidRPr="00DD4D60" w:rsidRDefault="00156C83" w:rsidP="00C64EF3">
      <w:pPr>
        <w:spacing w:after="200" w:line="360" w:lineRule="auto"/>
        <w:jc w:val="both"/>
        <w:rPr>
          <w:rFonts w:ascii="Century Gothic" w:eastAsia="Arial" w:hAnsi="Century Gothic"/>
          <w:color w:val="auto"/>
          <w:sz w:val="22"/>
          <w:szCs w:val="22"/>
          <w:lang w:val="en-ZA" w:eastAsia="en-ZA"/>
        </w:rPr>
      </w:pPr>
      <w:r w:rsidRPr="003B3442">
        <w:rPr>
          <w:rFonts w:ascii="Century Gothic" w:eastAsia="Arial" w:hAnsi="Century Gothic"/>
          <w:b/>
          <w:color w:val="auto"/>
          <w:sz w:val="22"/>
          <w:szCs w:val="22"/>
          <w:lang w:val="en-ZA" w:eastAsia="en-ZA"/>
        </w:rPr>
        <w:t>KT0409</w:t>
      </w:r>
      <w:r w:rsidRPr="00DD4D60">
        <w:rPr>
          <w:rFonts w:ascii="Century Gothic" w:eastAsia="Arial" w:hAnsi="Century Gothic"/>
          <w:color w:val="auto"/>
          <w:sz w:val="22"/>
          <w:szCs w:val="22"/>
          <w:lang w:val="en-ZA" w:eastAsia="en-ZA"/>
        </w:rPr>
        <w:t xml:space="preserve"> Personal safety </w:t>
      </w:r>
      <w:r w:rsidRPr="00C64EF3">
        <w:rPr>
          <w:rFonts w:ascii="Century Gothic" w:eastAsia="Arial" w:hAnsi="Century Gothic"/>
          <w:b/>
          <w:color w:val="auto"/>
          <w:sz w:val="22"/>
          <w:szCs w:val="22"/>
          <w:lang w:val="en-ZA" w:eastAsia="en-ZA"/>
        </w:rPr>
        <w:t>(PPC and PPE)</w:t>
      </w:r>
      <w:r w:rsidRPr="00DD4D60">
        <w:rPr>
          <w:rFonts w:ascii="Century Gothic" w:eastAsia="Arial" w:hAnsi="Century Gothic"/>
          <w:color w:val="auto"/>
          <w:sz w:val="22"/>
          <w:szCs w:val="22"/>
          <w:lang w:val="en-ZA" w:eastAsia="en-ZA"/>
        </w:rPr>
        <w:t>.</w:t>
      </w:r>
    </w:p>
    <w:p w14:paraId="41526411" w14:textId="77777777" w:rsidR="00156C83" w:rsidRPr="00DD4D60" w:rsidRDefault="00156C83" w:rsidP="00C64EF3">
      <w:pPr>
        <w:spacing w:after="200" w:line="360" w:lineRule="auto"/>
        <w:jc w:val="both"/>
        <w:rPr>
          <w:rFonts w:ascii="Century Gothic" w:eastAsia="Arial" w:hAnsi="Century Gothic"/>
          <w:color w:val="auto"/>
          <w:sz w:val="22"/>
          <w:szCs w:val="22"/>
          <w:lang w:val="en-ZA" w:eastAsia="en-ZA"/>
        </w:rPr>
      </w:pPr>
      <w:r w:rsidRPr="003B3442">
        <w:rPr>
          <w:rFonts w:ascii="Century Gothic" w:eastAsia="Arial" w:hAnsi="Century Gothic"/>
          <w:b/>
          <w:color w:val="auto"/>
          <w:sz w:val="22"/>
          <w:szCs w:val="22"/>
          <w:lang w:val="en-ZA" w:eastAsia="en-ZA"/>
        </w:rPr>
        <w:t>KT0410</w:t>
      </w:r>
      <w:r w:rsidRPr="00DD4D60">
        <w:rPr>
          <w:rFonts w:ascii="Century Gothic" w:eastAsia="Arial" w:hAnsi="Century Gothic"/>
          <w:color w:val="auto"/>
          <w:sz w:val="22"/>
          <w:szCs w:val="22"/>
          <w:lang w:val="en-ZA" w:eastAsia="en-ZA"/>
        </w:rPr>
        <w:t xml:space="preserve"> Hazards and incidents.</w:t>
      </w:r>
    </w:p>
    <w:p w14:paraId="10D5C3FC" w14:textId="77777777" w:rsidR="00156C83" w:rsidRPr="00DD4D60" w:rsidRDefault="00156C83" w:rsidP="00C64EF3">
      <w:pPr>
        <w:spacing w:after="200" w:line="360" w:lineRule="auto"/>
        <w:jc w:val="both"/>
        <w:rPr>
          <w:rFonts w:ascii="Century Gothic" w:eastAsia="Arial" w:hAnsi="Century Gothic"/>
          <w:color w:val="auto"/>
          <w:sz w:val="22"/>
          <w:szCs w:val="22"/>
          <w:lang w:val="en-ZA" w:eastAsia="en-ZA"/>
        </w:rPr>
      </w:pPr>
      <w:r w:rsidRPr="003B3442">
        <w:rPr>
          <w:rFonts w:ascii="Century Gothic" w:eastAsia="Arial" w:hAnsi="Century Gothic"/>
          <w:b/>
          <w:color w:val="auto"/>
          <w:sz w:val="22"/>
          <w:szCs w:val="22"/>
          <w:lang w:val="en-ZA" w:eastAsia="en-ZA"/>
        </w:rPr>
        <w:t>KT0411</w:t>
      </w:r>
      <w:r w:rsidRPr="00DD4D60">
        <w:rPr>
          <w:rFonts w:ascii="Century Gothic" w:eastAsia="Arial" w:hAnsi="Century Gothic"/>
          <w:color w:val="auto"/>
          <w:sz w:val="22"/>
          <w:szCs w:val="22"/>
          <w:lang w:val="en-ZA" w:eastAsia="en-ZA"/>
        </w:rPr>
        <w:t xml:space="preserve"> Lock-out devices and procedure.</w:t>
      </w:r>
    </w:p>
    <w:p w14:paraId="3F64FDC3" w14:textId="77777777" w:rsidR="00AE24E3" w:rsidRDefault="00AE24E3" w:rsidP="00C64EF3">
      <w:pPr>
        <w:spacing w:line="360" w:lineRule="auto"/>
        <w:jc w:val="both"/>
        <w:rPr>
          <w:rFonts w:ascii="Century Gothic" w:eastAsia="Arial" w:hAnsi="Century Gothic"/>
          <w:b/>
          <w:color w:val="auto"/>
          <w:sz w:val="28"/>
          <w:szCs w:val="28"/>
          <w:lang w:val="en-ZA" w:eastAsia="en-ZA"/>
        </w:rPr>
      </w:pPr>
    </w:p>
    <w:p w14:paraId="65124BFD" w14:textId="77777777" w:rsidR="002543BB" w:rsidRDefault="002543BB">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540E0522" w14:textId="2CBC0F8B" w:rsidR="00A52E5B" w:rsidRDefault="00A52E5B" w:rsidP="00AC7B95">
      <w:pPr>
        <w:pStyle w:val="Heading3"/>
        <w:rPr>
          <w:rFonts w:eastAsia="Arial"/>
          <w:lang w:val="en-ZA" w:eastAsia="en-ZA"/>
        </w:rPr>
      </w:pPr>
      <w:bookmarkStart w:id="39" w:name="_Toc197004525"/>
      <w:r w:rsidRPr="003E3D85">
        <w:rPr>
          <w:rFonts w:eastAsia="Arial"/>
          <w:lang w:val="en-ZA" w:eastAsia="en-ZA"/>
        </w:rPr>
        <w:lastRenderedPageBreak/>
        <w:t>KT0401 Basic Conditions of Employment Act</w:t>
      </w:r>
      <w:bookmarkEnd w:id="39"/>
      <w:r w:rsidRPr="003E3D85">
        <w:rPr>
          <w:rFonts w:eastAsia="Arial"/>
          <w:lang w:val="en-ZA" w:eastAsia="en-ZA"/>
        </w:rPr>
        <w:t xml:space="preserve"> </w:t>
      </w:r>
    </w:p>
    <w:p w14:paraId="45AD19C4" w14:textId="77777777" w:rsidR="00AC7B95" w:rsidRPr="00AC7B95" w:rsidRDefault="00AC7B95" w:rsidP="00AC7B95">
      <w:pPr>
        <w:rPr>
          <w:rFonts w:eastAsia="Arial"/>
          <w:lang w:val="en-ZA" w:eastAsia="en-ZA"/>
        </w:rPr>
      </w:pPr>
    </w:p>
    <w:p w14:paraId="21AE7A9C" w14:textId="42AF3A02" w:rsidR="003E3D85" w:rsidRDefault="00A52E5B" w:rsidP="00C64EF3">
      <w:pPr>
        <w:spacing w:line="360" w:lineRule="auto"/>
        <w:jc w:val="both"/>
        <w:rPr>
          <w:rFonts w:ascii="Century Gothic" w:eastAsia="Arial" w:hAnsi="Century Gothic"/>
          <w:sz w:val="22"/>
          <w:szCs w:val="22"/>
          <w:lang w:val="en-ZA" w:eastAsia="en-ZA"/>
        </w:rPr>
      </w:pPr>
      <w:r w:rsidRPr="003E3D85">
        <w:rPr>
          <w:rFonts w:ascii="Century Gothic" w:eastAsia="Arial" w:hAnsi="Century Gothic"/>
          <w:sz w:val="22"/>
          <w:szCs w:val="22"/>
          <w:lang w:val="en-ZA" w:eastAsia="en-ZA"/>
        </w:rPr>
        <w:t xml:space="preserve">The Basic Conditions of Employment </w:t>
      </w:r>
      <w:r w:rsidRPr="00C64EF3">
        <w:rPr>
          <w:rFonts w:ascii="Century Gothic" w:eastAsia="Arial" w:hAnsi="Century Gothic"/>
          <w:b/>
          <w:sz w:val="22"/>
          <w:szCs w:val="22"/>
          <w:lang w:val="en-ZA" w:eastAsia="en-ZA"/>
        </w:rPr>
        <w:t>(BCoE)</w:t>
      </w:r>
      <w:r w:rsidRPr="003E3D85">
        <w:rPr>
          <w:rFonts w:ascii="Century Gothic" w:eastAsia="Arial" w:hAnsi="Century Gothic"/>
          <w:sz w:val="22"/>
          <w:szCs w:val="22"/>
          <w:lang w:val="en-ZA" w:eastAsia="en-ZA"/>
        </w:rPr>
        <w:t xml:space="preserve"> Act is a piece of legislation in South Africa that regulates various fundamental employment conditions. Enacted to ensure fair </w:t>
      </w:r>
      <w:r w:rsidR="003E3D85" w:rsidRPr="003E3D85">
        <w:rPr>
          <w:rFonts w:ascii="Century Gothic" w:eastAsia="Arial" w:hAnsi="Century Gothic"/>
          <w:sz w:val="22"/>
          <w:szCs w:val="22"/>
          <w:lang w:val="en-ZA" w:eastAsia="en-ZA"/>
        </w:rPr>
        <w:t>labour</w:t>
      </w:r>
      <w:r w:rsidRPr="003E3D85">
        <w:rPr>
          <w:rFonts w:ascii="Century Gothic" w:eastAsia="Arial" w:hAnsi="Century Gothic"/>
          <w:sz w:val="22"/>
          <w:szCs w:val="22"/>
          <w:lang w:val="en-ZA" w:eastAsia="en-ZA"/>
        </w:rPr>
        <w:t xml:space="preserve"> practices and protect the rights of workers, the BCoE Act sets out the minimum employment conditions that employers must adhere to. </w:t>
      </w:r>
    </w:p>
    <w:p w14:paraId="351201B5" w14:textId="45F9E1EB" w:rsidR="00AE24E3" w:rsidRDefault="0092485B" w:rsidP="00C64EF3">
      <w:pPr>
        <w:spacing w:line="360" w:lineRule="auto"/>
        <w:jc w:val="both"/>
        <w:rPr>
          <w:rFonts w:ascii="Century Gothic" w:eastAsia="Arial" w:hAnsi="Century Gothic"/>
          <w:b/>
          <w:i/>
          <w:sz w:val="22"/>
          <w:szCs w:val="22"/>
          <w:lang w:val="en-ZA" w:eastAsia="en-ZA"/>
        </w:rPr>
      </w:pPr>
      <w:r>
        <w:rPr>
          <w:noProof/>
          <w:lang w:val="en-ZA" w:eastAsia="en-ZA"/>
        </w:rPr>
        <w:drawing>
          <wp:inline distT="0" distB="0" distL="0" distR="0" wp14:anchorId="0074CAD4" wp14:editId="1B95DA1F">
            <wp:extent cx="2466975" cy="1847850"/>
            <wp:effectExtent l="0" t="0" r="9525" b="0"/>
            <wp:docPr id="181" name="Picture 181" descr="BCEA: Notice periods, Admisitration and Victim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EA: Notice periods, Admisitration and Victimisation"/>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3D01FB">
        <w:rPr>
          <w:rFonts w:ascii="Century Gothic" w:eastAsia="Arial" w:hAnsi="Century Gothic"/>
          <w:b/>
          <w:i/>
          <w:sz w:val="22"/>
          <w:szCs w:val="22"/>
          <w:lang w:val="en-ZA" w:eastAsia="en-ZA"/>
        </w:rPr>
        <w:t xml:space="preserve">       </w:t>
      </w:r>
      <w:r w:rsidR="003D01FB">
        <w:rPr>
          <w:noProof/>
          <w:lang w:val="en-ZA" w:eastAsia="en-ZA"/>
        </w:rPr>
        <w:drawing>
          <wp:inline distT="0" distB="0" distL="0" distR="0" wp14:anchorId="2C8BB926" wp14:editId="074AC0A6">
            <wp:extent cx="2952750" cy="1543050"/>
            <wp:effectExtent l="0" t="0" r="0" b="0"/>
            <wp:docPr id="182" name="Picture 182" descr="New Basic Conditions of Employment Act (BCEA) earnings threshold to R  224,080.48 per annum with effect from 1 March 2022 - CIBA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Basic Conditions of Employment Act (BCEA) earnings threshold to R  224,080.48 per annum with effect from 1 March 2022 - CIBA Academy"/>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952750" cy="1543050"/>
                    </a:xfrm>
                    <a:prstGeom prst="rect">
                      <a:avLst/>
                    </a:prstGeom>
                    <a:noFill/>
                    <a:ln>
                      <a:noFill/>
                    </a:ln>
                  </pic:spPr>
                </pic:pic>
              </a:graphicData>
            </a:graphic>
          </wp:inline>
        </w:drawing>
      </w:r>
      <w:r w:rsidR="003D01FB">
        <w:rPr>
          <w:rFonts w:ascii="Century Gothic" w:eastAsia="Arial" w:hAnsi="Century Gothic"/>
          <w:b/>
          <w:i/>
          <w:sz w:val="22"/>
          <w:szCs w:val="22"/>
          <w:lang w:val="en-ZA" w:eastAsia="en-ZA"/>
        </w:rPr>
        <w:t xml:space="preserve">                                                                    </w:t>
      </w:r>
    </w:p>
    <w:p w14:paraId="31E9B5ED" w14:textId="6C91EBDA" w:rsidR="00A52E5B" w:rsidRPr="003E3D85" w:rsidRDefault="00A52E5B" w:rsidP="00C64EF3">
      <w:pPr>
        <w:spacing w:line="360" w:lineRule="auto"/>
        <w:jc w:val="both"/>
        <w:rPr>
          <w:rFonts w:ascii="Century Gothic" w:eastAsia="Arial" w:hAnsi="Century Gothic"/>
          <w:b/>
          <w:i/>
          <w:sz w:val="22"/>
          <w:szCs w:val="22"/>
          <w:lang w:val="en-ZA" w:eastAsia="en-ZA"/>
        </w:rPr>
      </w:pPr>
      <w:r w:rsidRPr="003E3D85">
        <w:rPr>
          <w:rFonts w:ascii="Century Gothic" w:eastAsia="Arial" w:hAnsi="Century Gothic"/>
          <w:b/>
          <w:i/>
          <w:sz w:val="22"/>
          <w:szCs w:val="22"/>
          <w:lang w:val="en-ZA" w:eastAsia="en-ZA"/>
        </w:rPr>
        <w:t>Here is a summary of the key aspects of the BCoE Act:</w:t>
      </w:r>
    </w:p>
    <w:p w14:paraId="6DF5115F" w14:textId="77777777" w:rsidR="00A52E5B" w:rsidRPr="003E3D85" w:rsidRDefault="00A52E5B" w:rsidP="00C64EF3">
      <w:pPr>
        <w:spacing w:line="360" w:lineRule="auto"/>
        <w:jc w:val="both"/>
        <w:rPr>
          <w:rFonts w:ascii="Century Gothic" w:eastAsia="Arial" w:hAnsi="Century Gothic"/>
          <w:b/>
          <w:i/>
          <w:lang w:val="en-ZA" w:eastAsia="en-ZA"/>
        </w:rPr>
      </w:pPr>
    </w:p>
    <w:p w14:paraId="6DA86644" w14:textId="77777777" w:rsidR="00A52E5B" w:rsidRPr="003E3D85" w:rsidRDefault="00A52E5B" w:rsidP="00C64EF3">
      <w:pPr>
        <w:spacing w:line="360" w:lineRule="auto"/>
        <w:jc w:val="both"/>
        <w:rPr>
          <w:rFonts w:ascii="Century Gothic" w:eastAsia="Arial" w:hAnsi="Century Gothic"/>
          <w:b/>
          <w:sz w:val="22"/>
          <w:szCs w:val="22"/>
          <w:lang w:val="en-ZA" w:eastAsia="en-ZA"/>
        </w:rPr>
      </w:pPr>
      <w:r w:rsidRPr="003E3D85">
        <w:rPr>
          <w:rFonts w:ascii="Century Gothic" w:eastAsia="Arial" w:hAnsi="Century Gothic"/>
          <w:b/>
          <w:sz w:val="22"/>
          <w:szCs w:val="22"/>
          <w:lang w:val="en-ZA" w:eastAsia="en-ZA"/>
        </w:rPr>
        <w:t xml:space="preserve">Working Hours: </w:t>
      </w:r>
    </w:p>
    <w:p w14:paraId="7068292C" w14:textId="77777777" w:rsidR="00A52E5B" w:rsidRPr="003E3D85" w:rsidRDefault="00A52E5B" w:rsidP="00C64EF3">
      <w:pPr>
        <w:spacing w:line="360" w:lineRule="auto"/>
        <w:jc w:val="both"/>
        <w:rPr>
          <w:rFonts w:ascii="Century Gothic" w:eastAsia="Arial" w:hAnsi="Century Gothic"/>
          <w:sz w:val="22"/>
          <w:szCs w:val="22"/>
          <w:lang w:val="en-ZA" w:eastAsia="en-ZA"/>
        </w:rPr>
      </w:pPr>
      <w:r w:rsidRPr="003E3D85">
        <w:rPr>
          <w:rFonts w:ascii="Century Gothic" w:eastAsia="Arial" w:hAnsi="Century Gothic"/>
          <w:sz w:val="22"/>
          <w:szCs w:val="22"/>
          <w:lang w:val="en-ZA" w:eastAsia="en-ZA"/>
        </w:rPr>
        <w:t>The BCoE Act specifies the maximum number of ordinary and overtime hours that an employee can work in a week.</w:t>
      </w:r>
    </w:p>
    <w:p w14:paraId="67008188" w14:textId="3EDD513F" w:rsidR="00A52E5B" w:rsidRDefault="00A52E5B" w:rsidP="00C64EF3">
      <w:pPr>
        <w:spacing w:line="360" w:lineRule="auto"/>
        <w:jc w:val="both"/>
        <w:rPr>
          <w:rFonts w:ascii="Century Gothic" w:eastAsia="Arial" w:hAnsi="Century Gothic"/>
          <w:sz w:val="22"/>
          <w:szCs w:val="22"/>
          <w:lang w:val="en-ZA" w:eastAsia="en-ZA"/>
        </w:rPr>
      </w:pPr>
      <w:r w:rsidRPr="003E3D85">
        <w:rPr>
          <w:rFonts w:ascii="Century Gothic" w:eastAsia="Arial" w:hAnsi="Century Gothic"/>
          <w:sz w:val="22"/>
          <w:szCs w:val="22"/>
          <w:lang w:val="en-ZA" w:eastAsia="en-ZA"/>
        </w:rPr>
        <w:t>It outlines the conditions for overtime work, including the rate of pay for overtime.</w:t>
      </w:r>
    </w:p>
    <w:p w14:paraId="4B82AEBC" w14:textId="147FCF7A" w:rsidR="003D01FB" w:rsidRPr="003E3D85" w:rsidRDefault="003D01FB" w:rsidP="00C64EF3">
      <w:pPr>
        <w:spacing w:line="360" w:lineRule="auto"/>
        <w:jc w:val="both"/>
        <w:rPr>
          <w:rFonts w:ascii="Century Gothic" w:eastAsia="Arial" w:hAnsi="Century Gothic"/>
          <w:sz w:val="22"/>
          <w:szCs w:val="22"/>
          <w:lang w:val="en-ZA" w:eastAsia="en-ZA"/>
        </w:rPr>
      </w:pPr>
      <w:r>
        <w:rPr>
          <w:noProof/>
          <w:lang w:val="en-ZA" w:eastAsia="en-ZA"/>
        </w:rPr>
        <w:drawing>
          <wp:inline distT="0" distB="0" distL="0" distR="0" wp14:anchorId="06474AD3" wp14:editId="780E2969">
            <wp:extent cx="2466975" cy="1847850"/>
            <wp:effectExtent l="0" t="0" r="9525" b="0"/>
            <wp:docPr id="183" name="Picture 183" descr="Basic Conditions of Employment Act of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ic Conditions of Employment Act of ppt downloa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646A2517" w14:textId="6F837917" w:rsidR="00A52E5B" w:rsidRPr="003E3D85" w:rsidRDefault="00A52E5B" w:rsidP="00C64EF3">
      <w:pPr>
        <w:spacing w:line="360" w:lineRule="auto"/>
        <w:jc w:val="both"/>
        <w:rPr>
          <w:rFonts w:ascii="Century Gothic" w:eastAsia="Arial" w:hAnsi="Century Gothic"/>
          <w:b/>
          <w:sz w:val="22"/>
          <w:szCs w:val="22"/>
          <w:lang w:val="en-ZA" w:eastAsia="en-ZA"/>
        </w:rPr>
      </w:pPr>
      <w:r w:rsidRPr="003E3D85">
        <w:rPr>
          <w:rFonts w:ascii="Century Gothic" w:eastAsia="Arial" w:hAnsi="Century Gothic"/>
          <w:b/>
          <w:sz w:val="22"/>
          <w:szCs w:val="22"/>
          <w:lang w:val="en-ZA" w:eastAsia="en-ZA"/>
        </w:rPr>
        <w:t>Leave:</w:t>
      </w:r>
    </w:p>
    <w:p w14:paraId="571DC330" w14:textId="77777777" w:rsidR="00A52E5B" w:rsidRPr="003E3D85" w:rsidRDefault="00A52E5B" w:rsidP="00C64EF3">
      <w:pPr>
        <w:spacing w:line="360" w:lineRule="auto"/>
        <w:jc w:val="both"/>
        <w:rPr>
          <w:rFonts w:ascii="Century Gothic" w:eastAsia="Arial" w:hAnsi="Century Gothic"/>
          <w:sz w:val="22"/>
          <w:szCs w:val="22"/>
          <w:lang w:val="en-ZA" w:eastAsia="en-ZA"/>
        </w:rPr>
      </w:pPr>
      <w:r w:rsidRPr="003E3D85">
        <w:rPr>
          <w:rFonts w:ascii="Century Gothic" w:eastAsia="Arial" w:hAnsi="Century Gothic"/>
          <w:sz w:val="22"/>
          <w:szCs w:val="22"/>
          <w:lang w:val="en-ZA" w:eastAsia="en-ZA"/>
        </w:rPr>
        <w:t>The Act covers different types of leave, including annual leave, sick leave, maternity leave, and family responsibility leave.</w:t>
      </w:r>
    </w:p>
    <w:p w14:paraId="2BD5EE7E" w14:textId="77777777" w:rsidR="00A52E5B" w:rsidRPr="003E3D85" w:rsidRDefault="00A52E5B" w:rsidP="00C64EF3">
      <w:pPr>
        <w:spacing w:line="360" w:lineRule="auto"/>
        <w:jc w:val="both"/>
        <w:rPr>
          <w:rFonts w:ascii="Century Gothic" w:eastAsia="Arial" w:hAnsi="Century Gothic"/>
          <w:sz w:val="22"/>
          <w:szCs w:val="22"/>
          <w:lang w:val="en-ZA" w:eastAsia="en-ZA"/>
        </w:rPr>
      </w:pPr>
      <w:r w:rsidRPr="003E3D85">
        <w:rPr>
          <w:rFonts w:ascii="Century Gothic" w:eastAsia="Arial" w:hAnsi="Century Gothic"/>
          <w:sz w:val="22"/>
          <w:szCs w:val="22"/>
          <w:lang w:val="en-ZA" w:eastAsia="en-ZA"/>
        </w:rPr>
        <w:t>It provides guidelines on accrual, granting, and the conditions for taking leave.</w:t>
      </w:r>
    </w:p>
    <w:p w14:paraId="0271D96C" w14:textId="77777777" w:rsidR="00205122" w:rsidRDefault="00205122" w:rsidP="00C64EF3">
      <w:pPr>
        <w:spacing w:line="360" w:lineRule="auto"/>
        <w:jc w:val="both"/>
        <w:rPr>
          <w:rFonts w:ascii="Century Gothic" w:eastAsia="Arial" w:hAnsi="Century Gothic" w:cs="Times New Roman"/>
          <w:color w:val="auto"/>
          <w:sz w:val="22"/>
          <w:szCs w:val="22"/>
          <w:lang w:val="en-ZA" w:eastAsia="en-ZA"/>
        </w:rPr>
      </w:pPr>
    </w:p>
    <w:p w14:paraId="48B2E121" w14:textId="77777777" w:rsidR="002543BB" w:rsidRDefault="002543BB">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15A00DCD" w14:textId="52169DDC" w:rsidR="00A52E5B" w:rsidRPr="003E3D85" w:rsidRDefault="00A52E5B" w:rsidP="00C64EF3">
      <w:pPr>
        <w:spacing w:line="360" w:lineRule="auto"/>
        <w:jc w:val="both"/>
        <w:rPr>
          <w:rFonts w:ascii="Century Gothic" w:eastAsia="Arial" w:hAnsi="Century Gothic"/>
          <w:b/>
          <w:sz w:val="22"/>
          <w:szCs w:val="22"/>
          <w:lang w:val="en-ZA" w:eastAsia="en-ZA"/>
        </w:rPr>
      </w:pPr>
      <w:r w:rsidRPr="003E3D85">
        <w:rPr>
          <w:rFonts w:ascii="Century Gothic" w:eastAsia="Arial" w:hAnsi="Century Gothic"/>
          <w:b/>
          <w:sz w:val="22"/>
          <w:szCs w:val="22"/>
          <w:lang w:val="en-ZA" w:eastAsia="en-ZA"/>
        </w:rPr>
        <w:lastRenderedPageBreak/>
        <w:t>Termination of Employment:</w:t>
      </w:r>
    </w:p>
    <w:p w14:paraId="383E300A" w14:textId="77777777" w:rsidR="00A52E5B" w:rsidRPr="003E3D85" w:rsidRDefault="00A52E5B" w:rsidP="00C64EF3">
      <w:pPr>
        <w:spacing w:line="360" w:lineRule="auto"/>
        <w:jc w:val="both"/>
        <w:rPr>
          <w:rFonts w:ascii="Century Gothic" w:eastAsia="Arial" w:hAnsi="Century Gothic"/>
          <w:sz w:val="22"/>
          <w:szCs w:val="22"/>
          <w:lang w:val="en-ZA" w:eastAsia="en-ZA"/>
        </w:rPr>
      </w:pPr>
      <w:r w:rsidRPr="003E3D85">
        <w:rPr>
          <w:rFonts w:ascii="Century Gothic" w:eastAsia="Arial" w:hAnsi="Century Gothic"/>
          <w:sz w:val="22"/>
          <w:szCs w:val="22"/>
          <w:lang w:val="en-ZA" w:eastAsia="en-ZA"/>
        </w:rPr>
        <w:t>The BCoE Act stipulates the notice periods that employers and employees must give when terminating employment contracts.</w:t>
      </w:r>
    </w:p>
    <w:p w14:paraId="44C5BCCF" w14:textId="77777777" w:rsidR="00A52E5B" w:rsidRPr="003E3D85" w:rsidRDefault="00A52E5B" w:rsidP="00C64EF3">
      <w:pPr>
        <w:spacing w:line="360" w:lineRule="auto"/>
        <w:jc w:val="both"/>
        <w:rPr>
          <w:rFonts w:ascii="Century Gothic" w:eastAsia="Arial" w:hAnsi="Century Gothic"/>
          <w:sz w:val="22"/>
          <w:szCs w:val="22"/>
          <w:lang w:val="en-ZA" w:eastAsia="en-ZA"/>
        </w:rPr>
      </w:pPr>
      <w:r w:rsidRPr="003E3D85">
        <w:rPr>
          <w:rFonts w:ascii="Century Gothic" w:eastAsia="Arial" w:hAnsi="Century Gothic"/>
          <w:sz w:val="22"/>
          <w:szCs w:val="22"/>
          <w:lang w:val="en-ZA" w:eastAsia="en-ZA"/>
        </w:rPr>
        <w:t>It addresses circumstances under which termination without notice is acceptable.</w:t>
      </w:r>
    </w:p>
    <w:p w14:paraId="70E92E7B" w14:textId="77777777" w:rsidR="00A52E5B" w:rsidRPr="003E3D85" w:rsidRDefault="00A52E5B" w:rsidP="00C64EF3">
      <w:pPr>
        <w:pStyle w:val="ListParagraph"/>
        <w:spacing w:line="360" w:lineRule="auto"/>
        <w:jc w:val="both"/>
        <w:rPr>
          <w:rFonts w:ascii="Century Gothic" w:eastAsia="Arial" w:hAnsi="Century Gothic"/>
          <w:lang w:val="en-ZA" w:eastAsia="en-ZA"/>
        </w:rPr>
      </w:pPr>
    </w:p>
    <w:p w14:paraId="3CA92A5B" w14:textId="77777777" w:rsidR="00A52E5B" w:rsidRPr="003E3D85" w:rsidRDefault="00A52E5B" w:rsidP="00C64EF3">
      <w:pPr>
        <w:spacing w:line="360" w:lineRule="auto"/>
        <w:jc w:val="both"/>
        <w:rPr>
          <w:rFonts w:ascii="Century Gothic" w:eastAsia="Arial" w:hAnsi="Century Gothic"/>
          <w:b/>
          <w:sz w:val="22"/>
          <w:szCs w:val="22"/>
          <w:lang w:val="en-ZA" w:eastAsia="en-ZA"/>
        </w:rPr>
      </w:pPr>
      <w:r w:rsidRPr="003E3D85">
        <w:rPr>
          <w:rFonts w:ascii="Century Gothic" w:eastAsia="Arial" w:hAnsi="Century Gothic"/>
          <w:b/>
          <w:sz w:val="22"/>
          <w:szCs w:val="22"/>
          <w:lang w:val="en-ZA" w:eastAsia="en-ZA"/>
        </w:rPr>
        <w:t>Public Holidays:</w:t>
      </w:r>
    </w:p>
    <w:p w14:paraId="40CAC0B2" w14:textId="77777777" w:rsidR="00A52E5B" w:rsidRPr="003E3D85" w:rsidRDefault="00A52E5B" w:rsidP="00C64EF3">
      <w:pPr>
        <w:spacing w:line="360" w:lineRule="auto"/>
        <w:jc w:val="both"/>
        <w:rPr>
          <w:rFonts w:ascii="Century Gothic" w:eastAsia="Arial" w:hAnsi="Century Gothic"/>
          <w:sz w:val="22"/>
          <w:szCs w:val="22"/>
          <w:lang w:val="en-ZA" w:eastAsia="en-ZA"/>
        </w:rPr>
      </w:pPr>
      <w:r w:rsidRPr="003E3D85">
        <w:rPr>
          <w:rFonts w:ascii="Century Gothic" w:eastAsia="Arial" w:hAnsi="Century Gothic"/>
          <w:sz w:val="22"/>
          <w:szCs w:val="22"/>
          <w:lang w:val="en-ZA" w:eastAsia="en-ZA"/>
        </w:rPr>
        <w:t>The Act outlines the rules regarding payment for work done on public holidays.</w:t>
      </w:r>
    </w:p>
    <w:p w14:paraId="3D4F4C20" w14:textId="77777777" w:rsidR="00A52E5B" w:rsidRPr="003E3D85" w:rsidRDefault="00A52E5B" w:rsidP="00C64EF3">
      <w:pPr>
        <w:pStyle w:val="ListParagraph"/>
        <w:spacing w:line="360" w:lineRule="auto"/>
        <w:ind w:left="1440"/>
        <w:jc w:val="both"/>
        <w:rPr>
          <w:rFonts w:ascii="Century Gothic" w:eastAsia="Arial" w:hAnsi="Century Gothic"/>
          <w:lang w:val="en-ZA" w:eastAsia="en-ZA"/>
        </w:rPr>
      </w:pPr>
    </w:p>
    <w:p w14:paraId="26282AD6" w14:textId="77777777" w:rsidR="00A52E5B" w:rsidRPr="003E3D85" w:rsidRDefault="00A52E5B" w:rsidP="00C64EF3">
      <w:pPr>
        <w:spacing w:line="360" w:lineRule="auto"/>
        <w:jc w:val="both"/>
        <w:rPr>
          <w:rFonts w:ascii="Century Gothic" w:eastAsia="Arial" w:hAnsi="Century Gothic"/>
          <w:b/>
          <w:sz w:val="22"/>
          <w:szCs w:val="22"/>
          <w:lang w:val="en-ZA" w:eastAsia="en-ZA"/>
        </w:rPr>
      </w:pPr>
      <w:r w:rsidRPr="003E3D85">
        <w:rPr>
          <w:rFonts w:ascii="Century Gothic" w:eastAsia="Arial" w:hAnsi="Century Gothic"/>
          <w:b/>
          <w:sz w:val="22"/>
          <w:szCs w:val="22"/>
          <w:lang w:val="en-ZA" w:eastAsia="en-ZA"/>
        </w:rPr>
        <w:t>Sick Leave:</w:t>
      </w:r>
    </w:p>
    <w:p w14:paraId="6E002AF5" w14:textId="77777777" w:rsidR="00A52E5B" w:rsidRPr="003E3D85" w:rsidRDefault="00A52E5B" w:rsidP="00C64EF3">
      <w:pPr>
        <w:spacing w:line="360" w:lineRule="auto"/>
        <w:jc w:val="both"/>
        <w:rPr>
          <w:rFonts w:ascii="Century Gothic" w:eastAsia="Arial" w:hAnsi="Century Gothic"/>
          <w:sz w:val="22"/>
          <w:szCs w:val="22"/>
          <w:lang w:val="en-ZA" w:eastAsia="en-ZA"/>
        </w:rPr>
      </w:pPr>
      <w:r w:rsidRPr="003E3D85">
        <w:rPr>
          <w:rFonts w:ascii="Century Gothic" w:eastAsia="Arial" w:hAnsi="Century Gothic"/>
          <w:sz w:val="22"/>
          <w:szCs w:val="22"/>
          <w:lang w:val="en-ZA" w:eastAsia="en-ZA"/>
        </w:rPr>
        <w:t>The Act provides for sick leave entitlements and conditions, including the documentation required for taking sick leave.</w:t>
      </w:r>
    </w:p>
    <w:p w14:paraId="177CE354" w14:textId="77777777" w:rsidR="00A52E5B" w:rsidRPr="003E3D85" w:rsidRDefault="00A52E5B" w:rsidP="00C64EF3">
      <w:pPr>
        <w:pStyle w:val="ListParagraph"/>
        <w:spacing w:line="360" w:lineRule="auto"/>
        <w:ind w:left="1440"/>
        <w:jc w:val="both"/>
        <w:rPr>
          <w:rFonts w:ascii="Century Gothic" w:eastAsia="Arial" w:hAnsi="Century Gothic"/>
          <w:lang w:val="en-ZA" w:eastAsia="en-ZA"/>
        </w:rPr>
      </w:pPr>
    </w:p>
    <w:p w14:paraId="2D29DDC4" w14:textId="77777777" w:rsidR="00A52E5B" w:rsidRPr="003E3D85" w:rsidRDefault="00A52E5B" w:rsidP="00C64EF3">
      <w:pPr>
        <w:spacing w:line="360" w:lineRule="auto"/>
        <w:jc w:val="both"/>
        <w:rPr>
          <w:rFonts w:ascii="Century Gothic" w:eastAsia="Arial" w:hAnsi="Century Gothic"/>
          <w:b/>
          <w:sz w:val="22"/>
          <w:szCs w:val="22"/>
          <w:lang w:val="en-ZA" w:eastAsia="en-ZA"/>
        </w:rPr>
      </w:pPr>
      <w:r w:rsidRPr="003E3D85">
        <w:rPr>
          <w:rFonts w:ascii="Century Gothic" w:eastAsia="Arial" w:hAnsi="Century Gothic"/>
          <w:b/>
          <w:sz w:val="22"/>
          <w:szCs w:val="22"/>
          <w:lang w:val="en-ZA" w:eastAsia="en-ZA"/>
        </w:rPr>
        <w:t>Maternity Leave:</w:t>
      </w:r>
    </w:p>
    <w:p w14:paraId="3A2D7049" w14:textId="77777777" w:rsidR="00A52E5B" w:rsidRPr="003E3D85" w:rsidRDefault="00A52E5B" w:rsidP="00C64EF3">
      <w:pPr>
        <w:spacing w:line="360" w:lineRule="auto"/>
        <w:jc w:val="both"/>
        <w:rPr>
          <w:rFonts w:ascii="Century Gothic" w:eastAsia="Arial" w:hAnsi="Century Gothic"/>
          <w:sz w:val="22"/>
          <w:szCs w:val="22"/>
          <w:lang w:val="en-ZA" w:eastAsia="en-ZA"/>
        </w:rPr>
      </w:pPr>
      <w:r w:rsidRPr="003E3D85">
        <w:rPr>
          <w:rFonts w:ascii="Century Gothic" w:eastAsia="Arial" w:hAnsi="Century Gothic"/>
          <w:sz w:val="22"/>
          <w:szCs w:val="22"/>
          <w:lang w:val="en-ZA" w:eastAsia="en-ZA"/>
        </w:rPr>
        <w:t>Maternity leave provisions, including the duration and conditions, are specified in the BCoE Act.</w:t>
      </w:r>
    </w:p>
    <w:p w14:paraId="7C397051" w14:textId="77777777" w:rsidR="00A52E5B" w:rsidRPr="003E3D85" w:rsidRDefault="00A52E5B" w:rsidP="00C64EF3">
      <w:pPr>
        <w:pStyle w:val="ListParagraph"/>
        <w:spacing w:line="360" w:lineRule="auto"/>
        <w:ind w:left="1440"/>
        <w:jc w:val="both"/>
        <w:rPr>
          <w:rFonts w:ascii="Century Gothic" w:eastAsia="Arial" w:hAnsi="Century Gothic"/>
          <w:lang w:val="en-ZA" w:eastAsia="en-ZA"/>
        </w:rPr>
      </w:pPr>
    </w:p>
    <w:p w14:paraId="4296BE6C" w14:textId="77777777" w:rsidR="00A52E5B" w:rsidRPr="003E3D85" w:rsidRDefault="00A52E5B" w:rsidP="00C64EF3">
      <w:pPr>
        <w:spacing w:line="360" w:lineRule="auto"/>
        <w:jc w:val="both"/>
        <w:rPr>
          <w:rFonts w:ascii="Century Gothic" w:eastAsia="Arial" w:hAnsi="Century Gothic"/>
          <w:b/>
          <w:sz w:val="22"/>
          <w:szCs w:val="22"/>
          <w:lang w:val="en-ZA" w:eastAsia="en-ZA"/>
        </w:rPr>
      </w:pPr>
      <w:r w:rsidRPr="003E3D85">
        <w:rPr>
          <w:rFonts w:ascii="Century Gothic" w:eastAsia="Arial" w:hAnsi="Century Gothic"/>
          <w:b/>
          <w:sz w:val="22"/>
          <w:szCs w:val="22"/>
          <w:lang w:val="en-ZA" w:eastAsia="en-ZA"/>
        </w:rPr>
        <w:t>Family Responsibility Leave:</w:t>
      </w:r>
    </w:p>
    <w:p w14:paraId="2C141DC3" w14:textId="77777777" w:rsidR="00A52E5B" w:rsidRPr="003E3D85" w:rsidRDefault="00A52E5B" w:rsidP="00C64EF3">
      <w:pPr>
        <w:spacing w:line="360" w:lineRule="auto"/>
        <w:jc w:val="both"/>
        <w:rPr>
          <w:rFonts w:ascii="Century Gothic" w:eastAsia="Arial" w:hAnsi="Century Gothic"/>
          <w:sz w:val="22"/>
          <w:szCs w:val="22"/>
          <w:lang w:val="en-ZA" w:eastAsia="en-ZA"/>
        </w:rPr>
      </w:pPr>
      <w:r w:rsidRPr="003E3D85">
        <w:rPr>
          <w:rFonts w:ascii="Century Gothic" w:eastAsia="Arial" w:hAnsi="Century Gothic"/>
          <w:sz w:val="22"/>
          <w:szCs w:val="22"/>
          <w:lang w:val="en-ZA" w:eastAsia="en-ZA"/>
        </w:rPr>
        <w:t>The Act allows for a certain number of days of family responsibility leave for specified family events.</w:t>
      </w:r>
    </w:p>
    <w:p w14:paraId="60FCDC46" w14:textId="77777777" w:rsidR="00AE24E3" w:rsidRDefault="00AE24E3" w:rsidP="00C64EF3">
      <w:pPr>
        <w:spacing w:line="360" w:lineRule="auto"/>
        <w:jc w:val="both"/>
        <w:rPr>
          <w:rFonts w:ascii="Century Gothic" w:eastAsia="Arial" w:hAnsi="Century Gothic"/>
          <w:b/>
          <w:sz w:val="22"/>
          <w:szCs w:val="22"/>
          <w:lang w:val="en-ZA" w:eastAsia="en-ZA"/>
        </w:rPr>
      </w:pPr>
    </w:p>
    <w:p w14:paraId="4CCB7C5C" w14:textId="62E40767" w:rsidR="00A52E5B" w:rsidRPr="003E3D85" w:rsidRDefault="00A52E5B" w:rsidP="00C64EF3">
      <w:pPr>
        <w:spacing w:line="360" w:lineRule="auto"/>
        <w:jc w:val="both"/>
        <w:rPr>
          <w:rFonts w:ascii="Century Gothic" w:eastAsia="Arial" w:hAnsi="Century Gothic"/>
          <w:b/>
          <w:sz w:val="22"/>
          <w:szCs w:val="22"/>
          <w:lang w:val="en-ZA" w:eastAsia="en-ZA"/>
        </w:rPr>
      </w:pPr>
      <w:r w:rsidRPr="003E3D85">
        <w:rPr>
          <w:rFonts w:ascii="Century Gothic" w:eastAsia="Arial" w:hAnsi="Century Gothic"/>
          <w:b/>
          <w:sz w:val="22"/>
          <w:szCs w:val="22"/>
          <w:lang w:val="en-ZA" w:eastAsia="en-ZA"/>
        </w:rPr>
        <w:t>Record-keeping:</w:t>
      </w:r>
    </w:p>
    <w:p w14:paraId="356EC6B7" w14:textId="77777777" w:rsidR="00A52E5B" w:rsidRPr="003E3D85" w:rsidRDefault="00A52E5B" w:rsidP="00C64EF3">
      <w:pPr>
        <w:spacing w:line="360" w:lineRule="auto"/>
        <w:jc w:val="both"/>
        <w:rPr>
          <w:rFonts w:ascii="Century Gothic" w:eastAsia="Arial" w:hAnsi="Century Gothic"/>
          <w:sz w:val="22"/>
          <w:szCs w:val="22"/>
          <w:lang w:val="en-ZA" w:eastAsia="en-ZA"/>
        </w:rPr>
      </w:pPr>
      <w:r w:rsidRPr="003E3D85">
        <w:rPr>
          <w:rFonts w:ascii="Century Gothic" w:eastAsia="Arial" w:hAnsi="Century Gothic"/>
          <w:sz w:val="22"/>
          <w:szCs w:val="22"/>
          <w:lang w:val="en-ZA" w:eastAsia="en-ZA"/>
        </w:rPr>
        <w:t>Employers are required to maintain records relating to employment conditions, including hours worked, leave taken, and remuneration.</w:t>
      </w:r>
    </w:p>
    <w:p w14:paraId="75CA2688" w14:textId="77777777" w:rsidR="00A52E5B" w:rsidRPr="003E3D85" w:rsidRDefault="00A52E5B" w:rsidP="00C64EF3">
      <w:pPr>
        <w:pStyle w:val="ListParagraph"/>
        <w:spacing w:line="360" w:lineRule="auto"/>
        <w:ind w:left="1440"/>
        <w:jc w:val="both"/>
        <w:rPr>
          <w:rFonts w:ascii="Century Gothic" w:eastAsia="Arial" w:hAnsi="Century Gothic"/>
          <w:lang w:val="en-ZA" w:eastAsia="en-ZA"/>
        </w:rPr>
      </w:pPr>
    </w:p>
    <w:p w14:paraId="67351741" w14:textId="77777777" w:rsidR="00A52E5B" w:rsidRPr="003E3D85" w:rsidRDefault="00A52E5B" w:rsidP="00C64EF3">
      <w:pPr>
        <w:spacing w:line="360" w:lineRule="auto"/>
        <w:jc w:val="both"/>
        <w:rPr>
          <w:rFonts w:ascii="Century Gothic" w:eastAsia="Arial" w:hAnsi="Century Gothic"/>
          <w:b/>
          <w:sz w:val="22"/>
          <w:szCs w:val="22"/>
          <w:lang w:val="en-ZA" w:eastAsia="en-ZA"/>
        </w:rPr>
      </w:pPr>
      <w:r w:rsidRPr="003E3D85">
        <w:rPr>
          <w:rFonts w:ascii="Century Gothic" w:eastAsia="Arial" w:hAnsi="Century Gothic"/>
          <w:b/>
          <w:sz w:val="22"/>
          <w:szCs w:val="22"/>
          <w:lang w:val="en-ZA" w:eastAsia="en-ZA"/>
        </w:rPr>
        <w:t>Remuneration:</w:t>
      </w:r>
    </w:p>
    <w:p w14:paraId="7ACA0F85" w14:textId="77777777" w:rsidR="00A52E5B" w:rsidRPr="003E3D85" w:rsidRDefault="00A52E5B" w:rsidP="00C64EF3">
      <w:pPr>
        <w:spacing w:line="360" w:lineRule="auto"/>
        <w:jc w:val="both"/>
        <w:rPr>
          <w:rFonts w:ascii="Century Gothic" w:eastAsia="Arial" w:hAnsi="Century Gothic"/>
          <w:sz w:val="22"/>
          <w:szCs w:val="22"/>
          <w:lang w:val="en-ZA" w:eastAsia="en-ZA"/>
        </w:rPr>
      </w:pPr>
      <w:r w:rsidRPr="003E3D85">
        <w:rPr>
          <w:rFonts w:ascii="Century Gothic" w:eastAsia="Arial" w:hAnsi="Century Gothic"/>
          <w:sz w:val="22"/>
          <w:szCs w:val="22"/>
          <w:lang w:val="en-ZA" w:eastAsia="en-ZA"/>
        </w:rPr>
        <w:t>While the BCoE Act does not set minimum wage levels, it ensures that remuneration details, including deductions, are clearly communicated to employees.</w:t>
      </w:r>
    </w:p>
    <w:p w14:paraId="34C26BA3" w14:textId="77777777" w:rsidR="00A52E5B" w:rsidRPr="003E3D85" w:rsidRDefault="00A52E5B" w:rsidP="00C64EF3">
      <w:pPr>
        <w:pStyle w:val="ListParagraph"/>
        <w:spacing w:line="360" w:lineRule="auto"/>
        <w:ind w:left="1440"/>
        <w:jc w:val="both"/>
        <w:rPr>
          <w:rFonts w:ascii="Century Gothic" w:eastAsia="Arial" w:hAnsi="Century Gothic"/>
          <w:lang w:val="en-ZA" w:eastAsia="en-ZA"/>
        </w:rPr>
      </w:pPr>
    </w:p>
    <w:p w14:paraId="21A80BAE" w14:textId="77777777" w:rsidR="00A52E5B" w:rsidRPr="003E3D85" w:rsidRDefault="00A52E5B" w:rsidP="00C64EF3">
      <w:pPr>
        <w:spacing w:line="360" w:lineRule="auto"/>
        <w:jc w:val="both"/>
        <w:rPr>
          <w:rFonts w:ascii="Century Gothic" w:eastAsia="Arial" w:hAnsi="Century Gothic"/>
          <w:b/>
          <w:sz w:val="22"/>
          <w:szCs w:val="22"/>
          <w:lang w:val="en-ZA" w:eastAsia="en-ZA"/>
        </w:rPr>
      </w:pPr>
      <w:r w:rsidRPr="003E3D85">
        <w:rPr>
          <w:rFonts w:ascii="Century Gothic" w:eastAsia="Arial" w:hAnsi="Century Gothic"/>
          <w:b/>
          <w:sz w:val="22"/>
          <w:szCs w:val="22"/>
          <w:lang w:val="en-ZA" w:eastAsia="en-ZA"/>
        </w:rPr>
        <w:t>Employment Contracts:</w:t>
      </w:r>
    </w:p>
    <w:p w14:paraId="46D4E648" w14:textId="77777777" w:rsidR="00A52E5B" w:rsidRPr="003E3D85" w:rsidRDefault="00A52E5B" w:rsidP="00C64EF3">
      <w:pPr>
        <w:spacing w:line="360" w:lineRule="auto"/>
        <w:jc w:val="both"/>
        <w:rPr>
          <w:rFonts w:ascii="Century Gothic" w:eastAsia="Arial" w:hAnsi="Century Gothic"/>
          <w:sz w:val="22"/>
          <w:szCs w:val="22"/>
          <w:lang w:val="en-ZA" w:eastAsia="en-ZA"/>
        </w:rPr>
      </w:pPr>
      <w:r w:rsidRPr="003E3D85">
        <w:rPr>
          <w:rFonts w:ascii="Century Gothic" w:eastAsia="Arial" w:hAnsi="Century Gothic"/>
          <w:sz w:val="22"/>
          <w:szCs w:val="22"/>
          <w:lang w:val="en-ZA" w:eastAsia="en-ZA"/>
        </w:rPr>
        <w:t>Employers must provide written particulars of employment, including terms and conditions, to employees.</w:t>
      </w:r>
    </w:p>
    <w:p w14:paraId="39A8F2AF" w14:textId="77777777" w:rsidR="00205122" w:rsidRDefault="00205122" w:rsidP="00C64EF3">
      <w:pPr>
        <w:spacing w:line="360" w:lineRule="auto"/>
        <w:jc w:val="both"/>
        <w:rPr>
          <w:rFonts w:ascii="Century Gothic" w:eastAsia="Arial" w:hAnsi="Century Gothic" w:cs="Times New Roman"/>
          <w:color w:val="auto"/>
          <w:sz w:val="22"/>
          <w:szCs w:val="22"/>
          <w:lang w:val="en-ZA" w:eastAsia="en-ZA"/>
        </w:rPr>
      </w:pPr>
    </w:p>
    <w:p w14:paraId="58CCA280" w14:textId="5003B7A4" w:rsidR="00A52E5B" w:rsidRPr="003E3D85" w:rsidRDefault="00A52E5B" w:rsidP="00C64EF3">
      <w:pPr>
        <w:spacing w:line="360" w:lineRule="auto"/>
        <w:jc w:val="both"/>
        <w:rPr>
          <w:rFonts w:ascii="Century Gothic" w:eastAsia="Arial" w:hAnsi="Century Gothic"/>
          <w:b/>
          <w:sz w:val="22"/>
          <w:szCs w:val="22"/>
          <w:lang w:val="en-ZA" w:eastAsia="en-ZA"/>
        </w:rPr>
      </w:pPr>
      <w:r w:rsidRPr="003E3D85">
        <w:rPr>
          <w:rFonts w:ascii="Century Gothic" w:eastAsia="Arial" w:hAnsi="Century Gothic"/>
          <w:b/>
          <w:sz w:val="22"/>
          <w:szCs w:val="22"/>
          <w:lang w:val="en-ZA" w:eastAsia="en-ZA"/>
        </w:rPr>
        <w:t>Compliance and Enforcement:</w:t>
      </w:r>
    </w:p>
    <w:p w14:paraId="3D82E03E" w14:textId="77777777" w:rsidR="00A52E5B" w:rsidRPr="00335842" w:rsidRDefault="00A52E5B" w:rsidP="00C64EF3">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The Department of Employment and Labour is responsible for enforcing the BCoE Act.</w:t>
      </w:r>
    </w:p>
    <w:p w14:paraId="60E178E6" w14:textId="77777777" w:rsidR="00A52E5B" w:rsidRPr="00335842" w:rsidRDefault="00A52E5B" w:rsidP="00C64EF3">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Non-compliance can result in penalties for employers.</w:t>
      </w:r>
    </w:p>
    <w:p w14:paraId="44E7E93E" w14:textId="77777777" w:rsidR="00A52E5B" w:rsidRDefault="00A52E5B" w:rsidP="00C64EF3">
      <w:pPr>
        <w:spacing w:line="360" w:lineRule="auto"/>
        <w:jc w:val="both"/>
        <w:rPr>
          <w:rFonts w:ascii="Century Gothic" w:eastAsia="Arial" w:hAnsi="Century Gothic"/>
          <w:lang w:val="en-ZA" w:eastAsia="en-ZA"/>
        </w:rPr>
      </w:pPr>
    </w:p>
    <w:p w14:paraId="0FEBD9A0" w14:textId="4535078A" w:rsidR="00A52E5B" w:rsidRPr="00335842" w:rsidRDefault="00335842" w:rsidP="00C64EF3">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It is</w:t>
      </w:r>
      <w:r w:rsidR="00A52E5B" w:rsidRPr="00335842">
        <w:rPr>
          <w:rFonts w:ascii="Century Gothic" w:eastAsia="Arial" w:hAnsi="Century Gothic"/>
          <w:sz w:val="22"/>
          <w:szCs w:val="22"/>
          <w:lang w:val="en-ZA" w:eastAsia="en-ZA"/>
        </w:rPr>
        <w:t xml:space="preserve"> important for both employers and employees in South Africa to be aware of the provisions of the BCoE Act to ensure that employment conditions are fair, transparent, and compliant with the law. The Act is designed to establish a balance between the rights and obligations of employers and employees, fostering a healthy and equitable work environment.</w:t>
      </w:r>
    </w:p>
    <w:p w14:paraId="66088A64" w14:textId="77777777" w:rsidR="00A52E5B" w:rsidRDefault="00A52E5B" w:rsidP="00C64EF3">
      <w:pPr>
        <w:spacing w:line="360" w:lineRule="auto"/>
        <w:jc w:val="both"/>
        <w:rPr>
          <w:rFonts w:ascii="Century Gothic" w:eastAsia="Arial" w:hAnsi="Century Gothic"/>
          <w:lang w:val="en-ZA" w:eastAsia="en-ZA"/>
        </w:rPr>
      </w:pPr>
    </w:p>
    <w:p w14:paraId="0AC89AFB" w14:textId="77777777" w:rsidR="002543BB" w:rsidRDefault="002543BB">
      <w:pPr>
        <w:rPr>
          <w:rFonts w:ascii="Century Gothic" w:eastAsia="Arial" w:hAnsi="Century Gothic"/>
          <w:b/>
          <w:lang w:val="en-ZA" w:eastAsia="en-ZA"/>
        </w:rPr>
      </w:pPr>
      <w:r>
        <w:rPr>
          <w:rFonts w:ascii="Century Gothic" w:eastAsia="Arial" w:hAnsi="Century Gothic"/>
          <w:b/>
          <w:lang w:val="en-ZA" w:eastAsia="en-ZA"/>
        </w:rPr>
        <w:br w:type="page"/>
      </w:r>
    </w:p>
    <w:p w14:paraId="577AE03F" w14:textId="77777777" w:rsidR="00AC7B95" w:rsidRDefault="00A52E5B" w:rsidP="00AC7B95">
      <w:pPr>
        <w:pStyle w:val="Heading3"/>
        <w:rPr>
          <w:rFonts w:eastAsia="Arial"/>
          <w:lang w:val="en-ZA" w:eastAsia="en-ZA"/>
        </w:rPr>
      </w:pPr>
      <w:bookmarkStart w:id="40" w:name="_Toc197004526"/>
      <w:r w:rsidRPr="003D01FB">
        <w:rPr>
          <w:rFonts w:eastAsia="Arial"/>
          <w:lang w:val="en-ZA" w:eastAsia="en-ZA"/>
        </w:rPr>
        <w:lastRenderedPageBreak/>
        <w:t>KT0402 Occupational Health and Safety (OHS) Act</w:t>
      </w:r>
      <w:bookmarkEnd w:id="40"/>
    </w:p>
    <w:p w14:paraId="2E4EADC6" w14:textId="013132EA" w:rsidR="00A52E5B" w:rsidRPr="003D01FB" w:rsidRDefault="00A52E5B" w:rsidP="00AC7B95">
      <w:pPr>
        <w:pStyle w:val="Heading3"/>
        <w:rPr>
          <w:rFonts w:eastAsia="Arial"/>
          <w:lang w:val="en-ZA" w:eastAsia="en-ZA"/>
        </w:rPr>
      </w:pPr>
      <w:r w:rsidRPr="003D01FB">
        <w:rPr>
          <w:rFonts w:eastAsia="Arial"/>
          <w:lang w:val="en-ZA" w:eastAsia="en-ZA"/>
        </w:rPr>
        <w:t xml:space="preserve"> </w:t>
      </w:r>
    </w:p>
    <w:p w14:paraId="7EF2805E" w14:textId="1289027A" w:rsidR="000A26DB" w:rsidRDefault="00A52E5B" w:rsidP="00C64EF3">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 xml:space="preserve">The Occupational Health and Safety </w:t>
      </w:r>
      <w:r w:rsidRPr="00C64EF3">
        <w:rPr>
          <w:rFonts w:ascii="Century Gothic" w:eastAsia="Arial" w:hAnsi="Century Gothic"/>
          <w:b/>
          <w:sz w:val="22"/>
          <w:szCs w:val="22"/>
          <w:lang w:val="en-ZA" w:eastAsia="en-ZA"/>
        </w:rPr>
        <w:t>(OHS)</w:t>
      </w:r>
      <w:r w:rsidRPr="00335842">
        <w:rPr>
          <w:rFonts w:ascii="Century Gothic" w:eastAsia="Arial" w:hAnsi="Century Gothic"/>
          <w:sz w:val="22"/>
          <w:szCs w:val="22"/>
          <w:lang w:val="en-ZA" w:eastAsia="en-ZA"/>
        </w:rPr>
        <w:t xml:space="preserve"> Act is a comprehensive piece of legislation in South Africa aimed at promoting and maintaining the health and safety of workers in the workplace. The Act sets out the duties and responsibilities of employers, employees, and other stakeholders to create a safe and healthy working environment. </w:t>
      </w:r>
    </w:p>
    <w:p w14:paraId="2D30CC5A" w14:textId="77777777" w:rsidR="00F96AE6" w:rsidRPr="00F96AE6" w:rsidRDefault="00F96AE6" w:rsidP="00C64EF3">
      <w:pPr>
        <w:spacing w:line="360" w:lineRule="auto"/>
        <w:jc w:val="both"/>
        <w:rPr>
          <w:rFonts w:ascii="Century Gothic" w:eastAsia="Arial" w:hAnsi="Century Gothic"/>
          <w:sz w:val="22"/>
          <w:szCs w:val="22"/>
          <w:lang w:val="en-ZA" w:eastAsia="en-ZA"/>
        </w:rPr>
      </w:pPr>
    </w:p>
    <w:p w14:paraId="10C7B372" w14:textId="4C8E0213" w:rsidR="00A52E5B" w:rsidRPr="00335842" w:rsidRDefault="00A52E5B" w:rsidP="00C64EF3">
      <w:pPr>
        <w:spacing w:line="360" w:lineRule="auto"/>
        <w:jc w:val="both"/>
        <w:rPr>
          <w:rFonts w:ascii="Century Gothic" w:eastAsia="Arial" w:hAnsi="Century Gothic"/>
          <w:b/>
          <w:i/>
          <w:sz w:val="22"/>
          <w:szCs w:val="22"/>
          <w:lang w:val="en-ZA" w:eastAsia="en-ZA"/>
        </w:rPr>
      </w:pPr>
      <w:r w:rsidRPr="00335842">
        <w:rPr>
          <w:rFonts w:ascii="Century Gothic" w:eastAsia="Arial" w:hAnsi="Century Gothic"/>
          <w:b/>
          <w:i/>
          <w:sz w:val="22"/>
          <w:szCs w:val="22"/>
          <w:lang w:val="en-ZA" w:eastAsia="en-ZA"/>
        </w:rPr>
        <w:t>Here is a summary of key aspects of the OHS Act:</w:t>
      </w:r>
    </w:p>
    <w:p w14:paraId="583BD19D" w14:textId="5AA2F066" w:rsidR="00A52E5B" w:rsidRPr="00335842" w:rsidRDefault="00A52E5B" w:rsidP="00C64EF3">
      <w:pPr>
        <w:spacing w:line="360" w:lineRule="auto"/>
        <w:jc w:val="both"/>
        <w:rPr>
          <w:rFonts w:ascii="Century Gothic" w:eastAsia="Arial" w:hAnsi="Century Gothic"/>
          <w:b/>
          <w:sz w:val="22"/>
          <w:szCs w:val="22"/>
          <w:lang w:val="en-ZA" w:eastAsia="en-ZA"/>
        </w:rPr>
      </w:pPr>
      <w:r w:rsidRPr="00335842">
        <w:rPr>
          <w:rFonts w:ascii="Century Gothic" w:eastAsia="Arial" w:hAnsi="Century Gothic"/>
          <w:b/>
          <w:sz w:val="22"/>
          <w:szCs w:val="22"/>
          <w:lang w:val="en-ZA" w:eastAsia="en-ZA"/>
        </w:rPr>
        <w:t>General Duties:</w:t>
      </w:r>
    </w:p>
    <w:p w14:paraId="09E54C87" w14:textId="77777777" w:rsidR="00A52E5B" w:rsidRPr="00335842" w:rsidRDefault="00A52E5B" w:rsidP="00C64EF3">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Employers are required to provide and maintain a working environment that is safe and without risks to the health of employees.</w:t>
      </w:r>
    </w:p>
    <w:p w14:paraId="3CB59E60" w14:textId="67535EA2" w:rsidR="00A52E5B" w:rsidRPr="00335842" w:rsidRDefault="00A52E5B" w:rsidP="00C64EF3">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Employees are obligated to take reasonable care for their own health and safety, as well as that of others who may be affected by their actions.</w:t>
      </w:r>
    </w:p>
    <w:p w14:paraId="04626C29" w14:textId="77777777" w:rsidR="00A52E5B" w:rsidRPr="00335842" w:rsidRDefault="00A52E5B" w:rsidP="00C64EF3">
      <w:pPr>
        <w:spacing w:line="360" w:lineRule="auto"/>
        <w:jc w:val="both"/>
        <w:rPr>
          <w:rFonts w:ascii="Century Gothic" w:eastAsia="Arial" w:hAnsi="Century Gothic"/>
          <w:sz w:val="22"/>
          <w:szCs w:val="22"/>
          <w:lang w:val="en-ZA" w:eastAsia="en-ZA"/>
        </w:rPr>
      </w:pPr>
    </w:p>
    <w:p w14:paraId="1E899FB8" w14:textId="61D814A8" w:rsidR="00A52E5B" w:rsidRPr="00335842" w:rsidRDefault="00A52E5B" w:rsidP="00C64EF3">
      <w:pPr>
        <w:spacing w:line="360" w:lineRule="auto"/>
        <w:jc w:val="both"/>
        <w:rPr>
          <w:rFonts w:ascii="Century Gothic" w:eastAsia="Arial" w:hAnsi="Century Gothic"/>
          <w:b/>
          <w:sz w:val="22"/>
          <w:szCs w:val="22"/>
          <w:lang w:val="en-ZA" w:eastAsia="en-ZA"/>
        </w:rPr>
      </w:pPr>
      <w:r w:rsidRPr="00335842">
        <w:rPr>
          <w:rFonts w:ascii="Century Gothic" w:eastAsia="Arial" w:hAnsi="Century Gothic"/>
          <w:b/>
          <w:sz w:val="22"/>
          <w:szCs w:val="22"/>
          <w:lang w:val="en-ZA" w:eastAsia="en-ZA"/>
        </w:rPr>
        <w:t>Risk Assessment:</w:t>
      </w:r>
    </w:p>
    <w:p w14:paraId="20C11D54" w14:textId="77777777" w:rsidR="00A52E5B" w:rsidRPr="00335842" w:rsidRDefault="00A52E5B" w:rsidP="00C64EF3">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Employers must conduct risk assessments to identify potential hazards in the workplace and take measures to eliminate or control those risks.</w:t>
      </w:r>
    </w:p>
    <w:p w14:paraId="2B8EDDEF" w14:textId="092205F3" w:rsidR="00A52E5B" w:rsidRPr="00335842" w:rsidRDefault="00A52E5B" w:rsidP="00C64EF3">
      <w:pPr>
        <w:spacing w:line="360" w:lineRule="auto"/>
        <w:jc w:val="both"/>
        <w:rPr>
          <w:rFonts w:ascii="Century Gothic" w:eastAsia="Arial" w:hAnsi="Century Gothic"/>
          <w:b/>
          <w:sz w:val="22"/>
          <w:szCs w:val="22"/>
          <w:lang w:val="en-ZA" w:eastAsia="en-ZA"/>
        </w:rPr>
      </w:pPr>
      <w:r w:rsidRPr="00335842">
        <w:rPr>
          <w:rFonts w:ascii="Century Gothic" w:eastAsia="Arial" w:hAnsi="Century Gothic"/>
          <w:b/>
          <w:sz w:val="22"/>
          <w:szCs w:val="22"/>
          <w:lang w:val="en-ZA" w:eastAsia="en-ZA"/>
        </w:rPr>
        <w:t>Health and Safety Representatives:</w:t>
      </w:r>
    </w:p>
    <w:p w14:paraId="22E4D911" w14:textId="1DCD49BC" w:rsidR="00A52E5B" w:rsidRPr="00335842" w:rsidRDefault="00A52E5B" w:rsidP="00C64EF3">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Employers are required to designate health and safety representatives to facilitate communication between management and employees regarding health and safety matters.</w:t>
      </w:r>
    </w:p>
    <w:p w14:paraId="679262AC" w14:textId="77777777" w:rsidR="00A52E5B" w:rsidRPr="00335842" w:rsidRDefault="00A52E5B" w:rsidP="00C64EF3">
      <w:pPr>
        <w:spacing w:line="360" w:lineRule="auto"/>
        <w:jc w:val="both"/>
        <w:rPr>
          <w:rFonts w:ascii="Century Gothic" w:eastAsia="Arial" w:hAnsi="Century Gothic"/>
          <w:sz w:val="22"/>
          <w:szCs w:val="22"/>
          <w:lang w:val="en-ZA" w:eastAsia="en-ZA"/>
        </w:rPr>
      </w:pPr>
    </w:p>
    <w:p w14:paraId="40682057" w14:textId="67BDACA2" w:rsidR="00A52E5B" w:rsidRPr="00335842" w:rsidRDefault="00A52E5B" w:rsidP="00C64EF3">
      <w:pPr>
        <w:spacing w:line="360" w:lineRule="auto"/>
        <w:jc w:val="both"/>
        <w:rPr>
          <w:rFonts w:ascii="Century Gothic" w:eastAsia="Arial" w:hAnsi="Century Gothic"/>
          <w:b/>
          <w:sz w:val="22"/>
          <w:szCs w:val="22"/>
          <w:lang w:val="en-ZA" w:eastAsia="en-ZA"/>
        </w:rPr>
      </w:pPr>
      <w:r w:rsidRPr="00335842">
        <w:rPr>
          <w:rFonts w:ascii="Century Gothic" w:eastAsia="Arial" w:hAnsi="Century Gothic"/>
          <w:b/>
          <w:sz w:val="22"/>
          <w:szCs w:val="22"/>
          <w:lang w:val="en-ZA" w:eastAsia="en-ZA"/>
        </w:rPr>
        <w:t>Health and Safety Committees:</w:t>
      </w:r>
    </w:p>
    <w:p w14:paraId="75AD8829" w14:textId="2E5490FE" w:rsidR="00A52E5B" w:rsidRPr="00335842" w:rsidRDefault="00A52E5B" w:rsidP="00C64EF3">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Employers must establish health and safety committees in workplaces with a certain number of employees. These committees play a role in advising and assisting employers in promoting and maintaining a safe working environment.</w:t>
      </w:r>
    </w:p>
    <w:p w14:paraId="7D4B37B6" w14:textId="77777777" w:rsidR="00EA4108" w:rsidRPr="00335842" w:rsidRDefault="00EA4108" w:rsidP="00C64EF3">
      <w:pPr>
        <w:spacing w:line="360" w:lineRule="auto"/>
        <w:jc w:val="both"/>
        <w:rPr>
          <w:rFonts w:ascii="Century Gothic" w:eastAsia="Arial" w:hAnsi="Century Gothic"/>
          <w:sz w:val="22"/>
          <w:szCs w:val="22"/>
          <w:lang w:val="en-ZA" w:eastAsia="en-ZA"/>
        </w:rPr>
      </w:pPr>
    </w:p>
    <w:p w14:paraId="1D4D95F1" w14:textId="7F0B1ED7" w:rsidR="00A52E5B" w:rsidRPr="00335842" w:rsidRDefault="00A52E5B" w:rsidP="00C64EF3">
      <w:pPr>
        <w:spacing w:line="360" w:lineRule="auto"/>
        <w:jc w:val="both"/>
        <w:rPr>
          <w:rFonts w:ascii="Century Gothic" w:eastAsia="Arial" w:hAnsi="Century Gothic"/>
          <w:b/>
          <w:sz w:val="22"/>
          <w:szCs w:val="22"/>
          <w:lang w:val="en-ZA" w:eastAsia="en-ZA"/>
        </w:rPr>
      </w:pPr>
      <w:r w:rsidRPr="00335842">
        <w:rPr>
          <w:rFonts w:ascii="Century Gothic" w:eastAsia="Arial" w:hAnsi="Century Gothic"/>
          <w:b/>
          <w:sz w:val="22"/>
          <w:szCs w:val="22"/>
          <w:lang w:val="en-ZA" w:eastAsia="en-ZA"/>
        </w:rPr>
        <w:t>Incident Reporting and Investigation:</w:t>
      </w:r>
    </w:p>
    <w:p w14:paraId="447DFA92" w14:textId="77777777" w:rsidR="00A52E5B" w:rsidRPr="00335842" w:rsidRDefault="00A52E5B" w:rsidP="00C64EF3">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Employers must report workplace incidents, injuries, and occupational diseases to the relevant authorities.</w:t>
      </w:r>
    </w:p>
    <w:p w14:paraId="30027979" w14:textId="77777777" w:rsidR="00A52E5B" w:rsidRPr="00335842" w:rsidRDefault="00A52E5B" w:rsidP="00C64EF3">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Employers are required to investigate incidents to determine their causes and take corrective action to prevent recurrence.</w:t>
      </w:r>
    </w:p>
    <w:p w14:paraId="216E6163" w14:textId="77777777" w:rsidR="00C64EF3" w:rsidRDefault="00C64EF3" w:rsidP="00C64EF3">
      <w:pPr>
        <w:spacing w:line="360" w:lineRule="auto"/>
        <w:jc w:val="both"/>
        <w:rPr>
          <w:rFonts w:ascii="Century Gothic" w:eastAsia="Arial" w:hAnsi="Century Gothic"/>
          <w:b/>
          <w:sz w:val="22"/>
          <w:szCs w:val="22"/>
          <w:lang w:val="en-ZA" w:eastAsia="en-ZA"/>
        </w:rPr>
      </w:pPr>
    </w:p>
    <w:p w14:paraId="586F1E59" w14:textId="77777777" w:rsidR="00F96AE6" w:rsidRDefault="00F96AE6">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69FAE6E7" w14:textId="216FC897" w:rsidR="00A52E5B" w:rsidRPr="00335842" w:rsidRDefault="00A52E5B" w:rsidP="00C64EF3">
      <w:pPr>
        <w:spacing w:line="360" w:lineRule="auto"/>
        <w:jc w:val="both"/>
        <w:rPr>
          <w:rFonts w:ascii="Century Gothic" w:eastAsia="Arial" w:hAnsi="Century Gothic"/>
          <w:b/>
          <w:sz w:val="22"/>
          <w:szCs w:val="22"/>
          <w:lang w:val="en-ZA" w:eastAsia="en-ZA"/>
        </w:rPr>
      </w:pPr>
      <w:r w:rsidRPr="00335842">
        <w:rPr>
          <w:rFonts w:ascii="Century Gothic" w:eastAsia="Arial" w:hAnsi="Century Gothic"/>
          <w:b/>
          <w:sz w:val="22"/>
          <w:szCs w:val="22"/>
          <w:lang w:val="en-ZA" w:eastAsia="en-ZA"/>
        </w:rPr>
        <w:lastRenderedPageBreak/>
        <w:t>Medical Surveillance:</w:t>
      </w:r>
    </w:p>
    <w:p w14:paraId="597924DA" w14:textId="77777777" w:rsidR="00A52E5B" w:rsidRPr="00335842" w:rsidRDefault="00A52E5B" w:rsidP="00C64EF3">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Where necessary, employers must provide medical surveillance to employees exposed to certain hazards or substances.</w:t>
      </w:r>
    </w:p>
    <w:p w14:paraId="76CF7CCE" w14:textId="77777777" w:rsidR="00EA4108" w:rsidRPr="00335842" w:rsidRDefault="00EA4108" w:rsidP="00C64EF3">
      <w:pPr>
        <w:spacing w:line="360" w:lineRule="auto"/>
        <w:jc w:val="both"/>
        <w:rPr>
          <w:rFonts w:ascii="Century Gothic" w:eastAsia="Arial" w:hAnsi="Century Gothic"/>
          <w:sz w:val="22"/>
          <w:szCs w:val="22"/>
          <w:lang w:val="en-ZA" w:eastAsia="en-ZA"/>
        </w:rPr>
      </w:pPr>
    </w:p>
    <w:p w14:paraId="17879F7B" w14:textId="22D8D919" w:rsidR="00A52E5B" w:rsidRPr="00335842" w:rsidRDefault="00A52E5B" w:rsidP="00C64EF3">
      <w:pPr>
        <w:spacing w:line="360" w:lineRule="auto"/>
        <w:jc w:val="both"/>
        <w:rPr>
          <w:rFonts w:ascii="Century Gothic" w:eastAsia="Arial" w:hAnsi="Century Gothic"/>
          <w:b/>
          <w:sz w:val="22"/>
          <w:szCs w:val="22"/>
          <w:lang w:val="en-ZA" w:eastAsia="en-ZA"/>
        </w:rPr>
      </w:pPr>
      <w:r w:rsidRPr="00335842">
        <w:rPr>
          <w:rFonts w:ascii="Century Gothic" w:eastAsia="Arial" w:hAnsi="Century Gothic"/>
          <w:b/>
          <w:sz w:val="22"/>
          <w:szCs w:val="22"/>
          <w:lang w:val="en-ZA" w:eastAsia="en-ZA"/>
        </w:rPr>
        <w:t>Training and Information:</w:t>
      </w:r>
    </w:p>
    <w:p w14:paraId="48FDF4D2" w14:textId="77777777" w:rsidR="00A52E5B" w:rsidRPr="00335842" w:rsidRDefault="00A52E5B" w:rsidP="00C64EF3">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Employers must provide training and information to employees on health and safety matters, including the identification and control of hazards.</w:t>
      </w:r>
    </w:p>
    <w:p w14:paraId="1E27A547" w14:textId="77777777" w:rsidR="00EA4108" w:rsidRPr="00335842" w:rsidRDefault="00EA4108" w:rsidP="00C64EF3">
      <w:pPr>
        <w:spacing w:line="360" w:lineRule="auto"/>
        <w:jc w:val="both"/>
        <w:rPr>
          <w:rFonts w:ascii="Century Gothic" w:eastAsia="Arial" w:hAnsi="Century Gothic"/>
          <w:sz w:val="22"/>
          <w:szCs w:val="22"/>
          <w:lang w:val="en-ZA" w:eastAsia="en-ZA"/>
        </w:rPr>
      </w:pPr>
    </w:p>
    <w:p w14:paraId="51A5EC89" w14:textId="58822315" w:rsidR="00A52E5B" w:rsidRPr="00335842" w:rsidRDefault="00A52E5B" w:rsidP="00C64EF3">
      <w:pPr>
        <w:spacing w:line="360" w:lineRule="auto"/>
        <w:jc w:val="both"/>
        <w:rPr>
          <w:rFonts w:ascii="Century Gothic" w:eastAsia="Arial" w:hAnsi="Century Gothic"/>
          <w:b/>
          <w:sz w:val="22"/>
          <w:szCs w:val="22"/>
          <w:lang w:val="en-ZA" w:eastAsia="en-ZA"/>
        </w:rPr>
      </w:pPr>
      <w:r w:rsidRPr="00335842">
        <w:rPr>
          <w:rFonts w:ascii="Century Gothic" w:eastAsia="Arial" w:hAnsi="Century Gothic"/>
          <w:b/>
          <w:sz w:val="22"/>
          <w:szCs w:val="22"/>
          <w:lang w:val="en-ZA" w:eastAsia="en-ZA"/>
        </w:rPr>
        <w:t>Protective Equipment:</w:t>
      </w:r>
    </w:p>
    <w:p w14:paraId="65703236" w14:textId="77777777" w:rsidR="00A52E5B" w:rsidRPr="00335842" w:rsidRDefault="00A52E5B" w:rsidP="00587A0F">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 xml:space="preserve">Employers must provide and maintain personal protective equipment </w:t>
      </w:r>
      <w:r w:rsidRPr="00AE24E3">
        <w:rPr>
          <w:rFonts w:ascii="Century Gothic" w:eastAsia="Arial" w:hAnsi="Century Gothic"/>
          <w:b/>
          <w:sz w:val="22"/>
          <w:szCs w:val="22"/>
          <w:lang w:val="en-ZA" w:eastAsia="en-ZA"/>
        </w:rPr>
        <w:t>(PPE)</w:t>
      </w:r>
      <w:r w:rsidRPr="00335842">
        <w:rPr>
          <w:rFonts w:ascii="Century Gothic" w:eastAsia="Arial" w:hAnsi="Century Gothic"/>
          <w:sz w:val="22"/>
          <w:szCs w:val="22"/>
          <w:lang w:val="en-ZA" w:eastAsia="en-ZA"/>
        </w:rPr>
        <w:t xml:space="preserve"> where necessary, and employees must use such equipment as required.</w:t>
      </w:r>
    </w:p>
    <w:p w14:paraId="27DF0F94" w14:textId="77777777" w:rsidR="00EA4108" w:rsidRPr="00335842" w:rsidRDefault="00EA4108" w:rsidP="00587A0F">
      <w:pPr>
        <w:spacing w:line="360" w:lineRule="auto"/>
        <w:jc w:val="both"/>
        <w:rPr>
          <w:rFonts w:ascii="Century Gothic" w:eastAsia="Arial" w:hAnsi="Century Gothic"/>
          <w:b/>
          <w:sz w:val="22"/>
          <w:szCs w:val="22"/>
          <w:lang w:val="en-ZA" w:eastAsia="en-ZA"/>
        </w:rPr>
      </w:pPr>
    </w:p>
    <w:p w14:paraId="1C4337C8" w14:textId="65509915" w:rsidR="00A52E5B" w:rsidRPr="00335842" w:rsidRDefault="00A52E5B" w:rsidP="00587A0F">
      <w:pPr>
        <w:spacing w:line="360" w:lineRule="auto"/>
        <w:jc w:val="both"/>
        <w:rPr>
          <w:rFonts w:ascii="Century Gothic" w:eastAsia="Arial" w:hAnsi="Century Gothic"/>
          <w:b/>
          <w:sz w:val="22"/>
          <w:szCs w:val="22"/>
          <w:lang w:val="en-ZA" w:eastAsia="en-ZA"/>
        </w:rPr>
      </w:pPr>
      <w:r w:rsidRPr="00335842">
        <w:rPr>
          <w:rFonts w:ascii="Century Gothic" w:eastAsia="Arial" w:hAnsi="Century Gothic"/>
          <w:b/>
          <w:sz w:val="22"/>
          <w:szCs w:val="22"/>
          <w:lang w:val="en-ZA" w:eastAsia="en-ZA"/>
        </w:rPr>
        <w:t>Emergency Preparedness:</w:t>
      </w:r>
    </w:p>
    <w:p w14:paraId="59BFB84A" w14:textId="1DA72009" w:rsidR="00A52E5B" w:rsidRPr="00335842" w:rsidRDefault="00A52E5B" w:rsidP="00587A0F">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Employers must establish and maintain procedures for dealing with emergencies, including the evacuation of the workplace.</w:t>
      </w:r>
    </w:p>
    <w:p w14:paraId="2F84AE8B" w14:textId="77777777" w:rsidR="00EA4108" w:rsidRPr="00DC6565" w:rsidRDefault="00EA4108" w:rsidP="00587A0F">
      <w:pPr>
        <w:spacing w:line="360" w:lineRule="auto"/>
        <w:jc w:val="both"/>
        <w:rPr>
          <w:rFonts w:ascii="Century Gothic" w:eastAsia="Arial" w:hAnsi="Century Gothic"/>
          <w:lang w:val="en-ZA" w:eastAsia="en-ZA"/>
        </w:rPr>
      </w:pPr>
    </w:p>
    <w:p w14:paraId="2B0DD769" w14:textId="231B21BF" w:rsidR="00A52E5B" w:rsidRPr="00335842" w:rsidRDefault="00A52E5B" w:rsidP="00587A0F">
      <w:pPr>
        <w:spacing w:line="360" w:lineRule="auto"/>
        <w:jc w:val="both"/>
        <w:rPr>
          <w:rFonts w:ascii="Century Gothic" w:eastAsia="Arial" w:hAnsi="Century Gothic"/>
          <w:b/>
          <w:sz w:val="22"/>
          <w:szCs w:val="22"/>
          <w:lang w:val="en-ZA" w:eastAsia="en-ZA"/>
        </w:rPr>
      </w:pPr>
      <w:r w:rsidRPr="00335842">
        <w:rPr>
          <w:rFonts w:ascii="Century Gothic" w:eastAsia="Arial" w:hAnsi="Century Gothic"/>
          <w:b/>
          <w:sz w:val="22"/>
          <w:szCs w:val="22"/>
          <w:lang w:val="en-ZA" w:eastAsia="en-ZA"/>
        </w:rPr>
        <w:t>Machinery and Equipment:</w:t>
      </w:r>
    </w:p>
    <w:p w14:paraId="4D0D9988" w14:textId="77777777" w:rsidR="00A52E5B" w:rsidRPr="00335842" w:rsidRDefault="00A52E5B" w:rsidP="00587A0F">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Employers must ensure that machinery and equipment are safe and that employees are trained in their safe use.</w:t>
      </w:r>
    </w:p>
    <w:p w14:paraId="21AB3579" w14:textId="77777777" w:rsidR="00EA4108" w:rsidRPr="00335842" w:rsidRDefault="00EA4108" w:rsidP="00587A0F">
      <w:pPr>
        <w:spacing w:line="360" w:lineRule="auto"/>
        <w:jc w:val="both"/>
        <w:rPr>
          <w:rFonts w:ascii="Century Gothic" w:eastAsia="Arial" w:hAnsi="Century Gothic"/>
          <w:sz w:val="22"/>
          <w:szCs w:val="22"/>
          <w:lang w:val="en-ZA" w:eastAsia="en-ZA"/>
        </w:rPr>
      </w:pPr>
    </w:p>
    <w:p w14:paraId="1DC7CDB3" w14:textId="3B6C1796" w:rsidR="00A52E5B" w:rsidRPr="00335842" w:rsidRDefault="00A52E5B" w:rsidP="00587A0F">
      <w:pPr>
        <w:spacing w:line="360" w:lineRule="auto"/>
        <w:jc w:val="both"/>
        <w:rPr>
          <w:rFonts w:ascii="Century Gothic" w:eastAsia="Arial" w:hAnsi="Century Gothic"/>
          <w:b/>
          <w:sz w:val="22"/>
          <w:szCs w:val="22"/>
          <w:lang w:val="en-ZA" w:eastAsia="en-ZA"/>
        </w:rPr>
      </w:pPr>
      <w:r w:rsidRPr="00335842">
        <w:rPr>
          <w:rFonts w:ascii="Century Gothic" w:eastAsia="Arial" w:hAnsi="Century Gothic"/>
          <w:b/>
          <w:sz w:val="22"/>
          <w:szCs w:val="22"/>
          <w:lang w:val="en-ZA" w:eastAsia="en-ZA"/>
        </w:rPr>
        <w:t>Construction Regulations:</w:t>
      </w:r>
    </w:p>
    <w:p w14:paraId="152B16F5" w14:textId="77777777" w:rsidR="00A52E5B" w:rsidRPr="00335842" w:rsidRDefault="00A52E5B" w:rsidP="00587A0F">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Specific regulations under the OHS Act address health and safety in the construction industry.</w:t>
      </w:r>
    </w:p>
    <w:p w14:paraId="004CEC83" w14:textId="77777777" w:rsidR="00EA4108" w:rsidRPr="00335842" w:rsidRDefault="00EA4108" w:rsidP="00587A0F">
      <w:pPr>
        <w:spacing w:line="360" w:lineRule="auto"/>
        <w:jc w:val="both"/>
        <w:rPr>
          <w:rFonts w:ascii="Century Gothic" w:eastAsia="Arial" w:hAnsi="Century Gothic"/>
          <w:sz w:val="22"/>
          <w:szCs w:val="22"/>
          <w:lang w:val="en-ZA" w:eastAsia="en-ZA"/>
        </w:rPr>
      </w:pPr>
    </w:p>
    <w:p w14:paraId="311C810F" w14:textId="478803DB" w:rsidR="00A52E5B" w:rsidRPr="00335842" w:rsidRDefault="00A52E5B" w:rsidP="00587A0F">
      <w:pPr>
        <w:spacing w:line="360" w:lineRule="auto"/>
        <w:jc w:val="both"/>
        <w:rPr>
          <w:rFonts w:ascii="Century Gothic" w:eastAsia="Arial" w:hAnsi="Century Gothic"/>
          <w:b/>
          <w:sz w:val="22"/>
          <w:szCs w:val="22"/>
          <w:lang w:val="en-ZA" w:eastAsia="en-ZA"/>
        </w:rPr>
      </w:pPr>
      <w:r w:rsidRPr="00335842">
        <w:rPr>
          <w:rFonts w:ascii="Century Gothic" w:eastAsia="Arial" w:hAnsi="Century Gothic"/>
          <w:b/>
          <w:sz w:val="22"/>
          <w:szCs w:val="22"/>
          <w:lang w:val="en-ZA" w:eastAsia="en-ZA"/>
        </w:rPr>
        <w:t>Enforcement and Penalties:</w:t>
      </w:r>
    </w:p>
    <w:p w14:paraId="2D8FDDF0" w14:textId="77777777" w:rsidR="00A52E5B" w:rsidRPr="00335842" w:rsidRDefault="00A52E5B" w:rsidP="00587A0F">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The OHS Act provides for the enforcement of health and safety standards, inspections, and penalties for non-compliance.</w:t>
      </w:r>
    </w:p>
    <w:p w14:paraId="3EE5D272" w14:textId="77777777" w:rsidR="00EA4108" w:rsidRPr="00335842" w:rsidRDefault="00EA4108" w:rsidP="00587A0F">
      <w:pPr>
        <w:spacing w:line="360" w:lineRule="auto"/>
        <w:jc w:val="both"/>
        <w:rPr>
          <w:rFonts w:ascii="Century Gothic" w:eastAsia="Arial" w:hAnsi="Century Gothic"/>
          <w:sz w:val="22"/>
          <w:szCs w:val="22"/>
          <w:lang w:val="en-ZA" w:eastAsia="en-ZA"/>
        </w:rPr>
      </w:pPr>
    </w:p>
    <w:p w14:paraId="03421097" w14:textId="796656B0" w:rsidR="00A52E5B" w:rsidRPr="00335842" w:rsidRDefault="00A52E5B" w:rsidP="00587A0F">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The OHS Act is designed to create a culture of safety in the workplace, protecting the well-being of employees and preventing accidents and occupational diseases. Compliance with the OHS Act is crucial for both employers and employees to ensure a safe and healthy working environment.</w:t>
      </w:r>
    </w:p>
    <w:p w14:paraId="18832083" w14:textId="77777777" w:rsidR="00A52E5B" w:rsidRPr="00DC6565" w:rsidRDefault="00A52E5B" w:rsidP="00587A0F">
      <w:pPr>
        <w:spacing w:line="360" w:lineRule="auto"/>
        <w:jc w:val="both"/>
        <w:rPr>
          <w:rFonts w:ascii="Century Gothic" w:eastAsia="Arial" w:hAnsi="Century Gothic"/>
          <w:lang w:val="en-ZA" w:eastAsia="en-ZA"/>
        </w:rPr>
      </w:pPr>
    </w:p>
    <w:p w14:paraId="33E464B6" w14:textId="77777777" w:rsidR="00F96AE6" w:rsidRDefault="00F96A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43EBDE1B" w14:textId="60F4FA51" w:rsidR="00156C83" w:rsidRDefault="00156C83" w:rsidP="00AC7B95">
      <w:pPr>
        <w:pStyle w:val="Heading3"/>
        <w:rPr>
          <w:rFonts w:eastAsia="Arial"/>
          <w:lang w:val="en-ZA" w:eastAsia="en-ZA"/>
        </w:rPr>
      </w:pPr>
      <w:bookmarkStart w:id="41" w:name="_Toc197004527"/>
      <w:r w:rsidRPr="000A26DB">
        <w:rPr>
          <w:rFonts w:eastAsia="Arial"/>
          <w:lang w:val="en-ZA" w:eastAsia="en-ZA"/>
        </w:rPr>
        <w:lastRenderedPageBreak/>
        <w:t>KT0403 General hazards in the workshop.</w:t>
      </w:r>
      <w:bookmarkEnd w:id="41"/>
    </w:p>
    <w:p w14:paraId="3133DE1A" w14:textId="77777777" w:rsidR="00AC7B95" w:rsidRPr="00AC7B95" w:rsidRDefault="00AC7B95" w:rsidP="00AC7B95">
      <w:pPr>
        <w:rPr>
          <w:rFonts w:eastAsia="Arial"/>
          <w:lang w:val="en-ZA" w:eastAsia="en-ZA"/>
        </w:rPr>
      </w:pPr>
    </w:p>
    <w:p w14:paraId="23B465B5" w14:textId="12245162" w:rsidR="00335842" w:rsidRDefault="00074F49" w:rsidP="00587A0F">
      <w:pPr>
        <w:spacing w:line="360" w:lineRule="auto"/>
        <w:jc w:val="both"/>
        <w:rPr>
          <w:rFonts w:ascii="Century Gothic" w:eastAsia="Arial" w:hAnsi="Century Gothic"/>
          <w:color w:val="auto"/>
          <w:sz w:val="22"/>
          <w:szCs w:val="22"/>
          <w:lang w:val="en-ZA" w:eastAsia="en-ZA"/>
        </w:rPr>
      </w:pPr>
      <w:r w:rsidRPr="00335842">
        <w:rPr>
          <w:rFonts w:ascii="Century Gothic" w:eastAsia="Arial" w:hAnsi="Century Gothic"/>
          <w:color w:val="auto"/>
          <w:sz w:val="22"/>
          <w:szCs w:val="22"/>
          <w:lang w:val="en-ZA" w:eastAsia="en-ZA"/>
        </w:rPr>
        <w:t xml:space="preserve">A furniture upholstery workshop can pose various hazards to workers, and </w:t>
      </w:r>
      <w:r w:rsidR="00335842" w:rsidRPr="00335842">
        <w:rPr>
          <w:rFonts w:ascii="Century Gothic" w:eastAsia="Arial" w:hAnsi="Century Gothic"/>
          <w:color w:val="auto"/>
          <w:sz w:val="22"/>
          <w:szCs w:val="22"/>
          <w:lang w:val="en-ZA" w:eastAsia="en-ZA"/>
        </w:rPr>
        <w:t>it is</w:t>
      </w:r>
      <w:r w:rsidRPr="00335842">
        <w:rPr>
          <w:rFonts w:ascii="Century Gothic" w:eastAsia="Arial" w:hAnsi="Century Gothic"/>
          <w:color w:val="auto"/>
          <w:sz w:val="22"/>
          <w:szCs w:val="22"/>
          <w:lang w:val="en-ZA" w:eastAsia="en-ZA"/>
        </w:rPr>
        <w:t xml:space="preserve"> essential to identify and address these risks to ensure a safe working environment. </w:t>
      </w:r>
    </w:p>
    <w:p w14:paraId="30E5E373" w14:textId="77777777" w:rsidR="00335842" w:rsidRDefault="00335842" w:rsidP="00587A0F">
      <w:pPr>
        <w:spacing w:line="360" w:lineRule="auto"/>
        <w:jc w:val="both"/>
        <w:rPr>
          <w:rFonts w:ascii="Century Gothic" w:eastAsia="Arial" w:hAnsi="Century Gothic"/>
          <w:color w:val="auto"/>
          <w:sz w:val="22"/>
          <w:szCs w:val="22"/>
          <w:lang w:val="en-ZA" w:eastAsia="en-ZA"/>
        </w:rPr>
      </w:pPr>
    </w:p>
    <w:p w14:paraId="1516B109" w14:textId="20BA94A9" w:rsidR="00074F49" w:rsidRPr="00335842" w:rsidRDefault="00074F49" w:rsidP="00587A0F">
      <w:pPr>
        <w:spacing w:line="360" w:lineRule="auto"/>
        <w:jc w:val="both"/>
        <w:rPr>
          <w:rFonts w:ascii="Century Gothic" w:eastAsia="Arial" w:hAnsi="Century Gothic"/>
          <w:b/>
          <w:i/>
          <w:color w:val="auto"/>
          <w:sz w:val="22"/>
          <w:szCs w:val="22"/>
          <w:lang w:val="en-ZA" w:eastAsia="en-ZA"/>
        </w:rPr>
      </w:pPr>
      <w:r w:rsidRPr="00335842">
        <w:rPr>
          <w:rFonts w:ascii="Century Gothic" w:eastAsia="Arial" w:hAnsi="Century Gothic"/>
          <w:b/>
          <w:i/>
          <w:color w:val="auto"/>
          <w:sz w:val="22"/>
          <w:szCs w:val="22"/>
          <w:lang w:val="en-ZA" w:eastAsia="en-ZA"/>
        </w:rPr>
        <w:t>Here are some general hazards associated with furniture upholstery workshops:</w:t>
      </w:r>
    </w:p>
    <w:p w14:paraId="229268BC" w14:textId="77777777" w:rsidR="00074F49" w:rsidRPr="00335842" w:rsidRDefault="00074F49" w:rsidP="00587A0F">
      <w:pPr>
        <w:spacing w:line="360" w:lineRule="auto"/>
        <w:jc w:val="both"/>
        <w:rPr>
          <w:rFonts w:ascii="Century Gothic" w:eastAsia="Arial" w:hAnsi="Century Gothic"/>
          <w:b/>
          <w:i/>
          <w:color w:val="auto"/>
          <w:sz w:val="22"/>
          <w:szCs w:val="22"/>
          <w:lang w:val="en-ZA" w:eastAsia="en-ZA"/>
        </w:rPr>
      </w:pPr>
    </w:p>
    <w:p w14:paraId="65C8AC31" w14:textId="0B0E2C81" w:rsidR="00074F49" w:rsidRPr="00335842" w:rsidRDefault="00074F49" w:rsidP="00587A0F">
      <w:pPr>
        <w:spacing w:line="360" w:lineRule="auto"/>
        <w:jc w:val="both"/>
        <w:rPr>
          <w:rFonts w:ascii="Century Gothic" w:eastAsia="Arial" w:hAnsi="Century Gothic"/>
          <w:b/>
          <w:sz w:val="22"/>
          <w:szCs w:val="22"/>
          <w:lang w:val="en-ZA" w:eastAsia="en-ZA"/>
        </w:rPr>
      </w:pPr>
      <w:r w:rsidRPr="00335842">
        <w:rPr>
          <w:rFonts w:ascii="Century Gothic" w:eastAsia="Arial" w:hAnsi="Century Gothic"/>
          <w:b/>
          <w:sz w:val="22"/>
          <w:szCs w:val="22"/>
          <w:lang w:val="en-ZA" w:eastAsia="en-ZA"/>
        </w:rPr>
        <w:t>Manual Handling and Ergonomic Hazards:</w:t>
      </w:r>
    </w:p>
    <w:p w14:paraId="5931DCE2" w14:textId="77777777" w:rsidR="00074F49" w:rsidRPr="00335842" w:rsidRDefault="00074F49" w:rsidP="00587A0F">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Lifting heavy furniture pieces, rolls of fabric, or equipment can lead to musculoskeletal injuries.</w:t>
      </w:r>
    </w:p>
    <w:p w14:paraId="68F3AE6E" w14:textId="77777777" w:rsidR="00074F49" w:rsidRPr="00335842" w:rsidRDefault="00074F49" w:rsidP="00587A0F">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Awkward postures and repetitive motions during upholstery work can cause strain and discomfort.</w:t>
      </w:r>
    </w:p>
    <w:p w14:paraId="4C9FB0A6" w14:textId="7C57CAFC" w:rsidR="0018218D" w:rsidRPr="00335842" w:rsidRDefault="000A26DB" w:rsidP="00587A0F">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18517FA1" wp14:editId="099A0042">
            <wp:extent cx="2466975" cy="1847850"/>
            <wp:effectExtent l="0" t="0" r="9525" b="0"/>
            <wp:docPr id="186" name="Picture 186" descr="C:\Users\Robert Smith\AppData\Local\Microsoft\Windows\INetCache\Content.MSO\AB8744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B8744BB.tmp"/>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Century Gothic" w:eastAsia="Arial" w:hAnsi="Century Gothic"/>
          <w:color w:val="auto"/>
          <w:sz w:val="22"/>
          <w:szCs w:val="22"/>
          <w:lang w:val="en-ZA" w:eastAsia="en-ZA"/>
        </w:rPr>
        <w:t xml:space="preserve">       </w:t>
      </w:r>
      <w:r>
        <w:rPr>
          <w:rFonts w:ascii="Century Gothic" w:eastAsia="Arial" w:hAnsi="Century Gothic"/>
          <w:noProof/>
          <w:sz w:val="22"/>
          <w:szCs w:val="22"/>
          <w:lang w:val="en-ZA" w:eastAsia="en-ZA"/>
        </w:rPr>
        <w:drawing>
          <wp:inline distT="0" distB="0" distL="0" distR="0" wp14:anchorId="4F1324ED" wp14:editId="2C7C69D9">
            <wp:extent cx="2743200" cy="1666875"/>
            <wp:effectExtent l="0" t="0" r="0" b="9525"/>
            <wp:docPr id="187" name="Picture 187" descr="C:\Users\Robert Smith\AppData\Local\Microsoft\Windows\INetCache\Content.MSO\E49328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E493286F.tmp"/>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43200" cy="1666875"/>
                    </a:xfrm>
                    <a:prstGeom prst="rect">
                      <a:avLst/>
                    </a:prstGeom>
                    <a:noFill/>
                    <a:ln>
                      <a:noFill/>
                    </a:ln>
                  </pic:spPr>
                </pic:pic>
              </a:graphicData>
            </a:graphic>
          </wp:inline>
        </w:drawing>
      </w:r>
    </w:p>
    <w:p w14:paraId="6777941D" w14:textId="14E534F5" w:rsidR="00074F49" w:rsidRPr="00335842" w:rsidRDefault="00074F49" w:rsidP="00587A0F">
      <w:pPr>
        <w:spacing w:line="360" w:lineRule="auto"/>
        <w:jc w:val="both"/>
        <w:rPr>
          <w:rFonts w:ascii="Century Gothic" w:eastAsia="Arial" w:hAnsi="Century Gothic"/>
          <w:b/>
          <w:sz w:val="22"/>
          <w:szCs w:val="22"/>
          <w:lang w:val="en-ZA" w:eastAsia="en-ZA"/>
        </w:rPr>
      </w:pPr>
      <w:r w:rsidRPr="00335842">
        <w:rPr>
          <w:rFonts w:ascii="Century Gothic" w:eastAsia="Arial" w:hAnsi="Century Gothic"/>
          <w:b/>
          <w:sz w:val="22"/>
          <w:szCs w:val="22"/>
          <w:lang w:val="en-ZA" w:eastAsia="en-ZA"/>
        </w:rPr>
        <w:t>Machine Hazards:</w:t>
      </w:r>
    </w:p>
    <w:p w14:paraId="746293B1" w14:textId="77777777" w:rsidR="00074F49" w:rsidRPr="00335842" w:rsidRDefault="00074F49" w:rsidP="00587A0F">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Use of power tools and machinery, such as sewing machines, staplers, and cutting tools, poses risks of cuts, crush injuries, and entanglement.</w:t>
      </w:r>
    </w:p>
    <w:p w14:paraId="04C8E51D" w14:textId="77777777" w:rsidR="00074F49" w:rsidRPr="00335842" w:rsidRDefault="00074F49" w:rsidP="00587A0F">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Lack of machine guarding or failure to follow safety procedures can contribute to accidents.</w:t>
      </w:r>
    </w:p>
    <w:p w14:paraId="1D28973C" w14:textId="469605DE" w:rsidR="0018218D" w:rsidRPr="00335842" w:rsidRDefault="000A26DB" w:rsidP="00587A0F">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2A34FEB7" wp14:editId="3708E4B8">
            <wp:extent cx="1235999" cy="1857375"/>
            <wp:effectExtent l="0" t="0" r="2540" b="0"/>
            <wp:docPr id="188" name="Picture 188" descr="C:\Users\Robert Smith\AppData\Local\Microsoft\Windows\INetCache\Content.MSO\C50DDB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C50DDB71.tmp"/>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45780" cy="1872074"/>
                    </a:xfrm>
                    <a:prstGeom prst="rect">
                      <a:avLst/>
                    </a:prstGeom>
                    <a:noFill/>
                    <a:ln>
                      <a:noFill/>
                    </a:ln>
                  </pic:spPr>
                </pic:pic>
              </a:graphicData>
            </a:graphic>
          </wp:inline>
        </w:drawing>
      </w:r>
      <w:r w:rsidRPr="000A26DB">
        <w:rPr>
          <w:noProof/>
          <w:lang w:val="en-ZA" w:eastAsia="en-ZA"/>
        </w:rPr>
        <w:t xml:space="preserve"> </w:t>
      </w:r>
      <w:r>
        <w:rPr>
          <w:noProof/>
          <w:lang w:val="en-ZA" w:eastAsia="en-ZA"/>
        </w:rPr>
        <w:drawing>
          <wp:inline distT="0" distB="0" distL="0" distR="0" wp14:anchorId="258F8E5A" wp14:editId="0F54E306">
            <wp:extent cx="2143125" cy="2143125"/>
            <wp:effectExtent l="0" t="0" r="9525" b="9525"/>
            <wp:docPr id="189" name="Picture 189" descr="ANSI Safety Label - Warning - Machin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SI Safety Label - Warning - Machine Safety"/>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5E27C053" w14:textId="77777777" w:rsidR="00F96AE6" w:rsidRDefault="00F96AE6">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2A0A4E19" w14:textId="0D0A45E3" w:rsidR="00074F49" w:rsidRPr="00335842" w:rsidRDefault="00074F49" w:rsidP="00587A0F">
      <w:pPr>
        <w:spacing w:line="360" w:lineRule="auto"/>
        <w:jc w:val="both"/>
        <w:rPr>
          <w:rFonts w:ascii="Century Gothic" w:eastAsia="Arial" w:hAnsi="Century Gothic"/>
          <w:b/>
          <w:sz w:val="22"/>
          <w:szCs w:val="22"/>
          <w:lang w:val="en-ZA" w:eastAsia="en-ZA"/>
        </w:rPr>
      </w:pPr>
      <w:r w:rsidRPr="00335842">
        <w:rPr>
          <w:rFonts w:ascii="Century Gothic" w:eastAsia="Arial" w:hAnsi="Century Gothic"/>
          <w:b/>
          <w:sz w:val="22"/>
          <w:szCs w:val="22"/>
          <w:lang w:val="en-ZA" w:eastAsia="en-ZA"/>
        </w:rPr>
        <w:lastRenderedPageBreak/>
        <w:t>Chemical Hazards:</w:t>
      </w:r>
    </w:p>
    <w:p w14:paraId="31DCFA4D" w14:textId="77777777" w:rsidR="00074F49" w:rsidRPr="00335842" w:rsidRDefault="00074F49" w:rsidP="00587A0F">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Exposure to adhesives, solvents, and other chemicals used in upholstery work can lead to skin irritation, respiratory issues, or other health problems.</w:t>
      </w:r>
    </w:p>
    <w:p w14:paraId="057B32E5" w14:textId="77777777" w:rsidR="00074F49" w:rsidRPr="00335842" w:rsidRDefault="00074F49" w:rsidP="00587A0F">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 xml:space="preserve">Proper ventilation and the use of personal protective equipment </w:t>
      </w:r>
      <w:r w:rsidRPr="00587A0F">
        <w:rPr>
          <w:rFonts w:ascii="Century Gothic" w:eastAsia="Arial" w:hAnsi="Century Gothic"/>
          <w:b/>
          <w:sz w:val="22"/>
          <w:szCs w:val="22"/>
          <w:lang w:val="en-ZA" w:eastAsia="en-ZA"/>
        </w:rPr>
        <w:t>(PPE)</w:t>
      </w:r>
      <w:r w:rsidRPr="00335842">
        <w:rPr>
          <w:rFonts w:ascii="Century Gothic" w:eastAsia="Arial" w:hAnsi="Century Gothic"/>
          <w:sz w:val="22"/>
          <w:szCs w:val="22"/>
          <w:lang w:val="en-ZA" w:eastAsia="en-ZA"/>
        </w:rPr>
        <w:t xml:space="preserve"> are crucial to mitigate chemical hazards.</w:t>
      </w:r>
    </w:p>
    <w:p w14:paraId="544B17EC" w14:textId="0EE5DF08" w:rsidR="0018218D" w:rsidRPr="00335842" w:rsidRDefault="000A26DB" w:rsidP="00587A0F">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6B46FABC" wp14:editId="0EEE6647">
            <wp:extent cx="1990725" cy="1427312"/>
            <wp:effectExtent l="0" t="0" r="0" b="1905"/>
            <wp:docPr id="190" name="Picture 190" descr="WHAT ARE HAZARDOUS CHEMICALS? | AB Health and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ARE HAZARDOUS CHEMICALS? | AB Health and Fitness"/>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96331" cy="1431331"/>
                    </a:xfrm>
                    <a:prstGeom prst="rect">
                      <a:avLst/>
                    </a:prstGeom>
                    <a:noFill/>
                    <a:ln>
                      <a:noFill/>
                    </a:ln>
                  </pic:spPr>
                </pic:pic>
              </a:graphicData>
            </a:graphic>
          </wp:inline>
        </w:drawing>
      </w:r>
      <w:r w:rsidR="00C75363">
        <w:rPr>
          <w:rFonts w:ascii="Century Gothic" w:eastAsia="Arial" w:hAnsi="Century Gothic"/>
          <w:color w:val="auto"/>
          <w:sz w:val="22"/>
          <w:szCs w:val="22"/>
          <w:lang w:val="en-ZA" w:eastAsia="en-ZA"/>
        </w:rPr>
        <w:t xml:space="preserve">       </w:t>
      </w:r>
      <w:r w:rsidR="00C75363">
        <w:rPr>
          <w:noProof/>
          <w:lang w:val="en-ZA" w:eastAsia="en-ZA"/>
        </w:rPr>
        <w:drawing>
          <wp:inline distT="0" distB="0" distL="0" distR="0" wp14:anchorId="23A9E4E3" wp14:editId="4F236193">
            <wp:extent cx="1409700" cy="1409700"/>
            <wp:effectExtent l="0" t="0" r="0" b="0"/>
            <wp:docPr id="191" name="Picture 191" descr="Warning signs of danger. Signs of danger are chemical hazards,  bacteriological danger, radiation, and skulls. signs in yellow triangles.  Vector illustration.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ning signs of danger. Signs of danger are chemical hazards,  bacteriological danger, radiation, and skulls. signs in yellow triangles.  Vector illustration. Stock Vector | Adobe Stock"/>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625C2347" w14:textId="4816AC0E" w:rsidR="00074F49" w:rsidRPr="00335842" w:rsidRDefault="00074F49" w:rsidP="00587A0F">
      <w:pPr>
        <w:spacing w:line="360" w:lineRule="auto"/>
        <w:jc w:val="both"/>
        <w:rPr>
          <w:rFonts w:ascii="Century Gothic" w:eastAsia="Arial" w:hAnsi="Century Gothic"/>
          <w:b/>
          <w:sz w:val="22"/>
          <w:szCs w:val="22"/>
          <w:lang w:val="en-ZA" w:eastAsia="en-ZA"/>
        </w:rPr>
      </w:pPr>
      <w:r w:rsidRPr="00335842">
        <w:rPr>
          <w:rFonts w:ascii="Century Gothic" w:eastAsia="Arial" w:hAnsi="Century Gothic"/>
          <w:b/>
          <w:sz w:val="22"/>
          <w:szCs w:val="22"/>
          <w:lang w:val="en-ZA" w:eastAsia="en-ZA"/>
        </w:rPr>
        <w:t>Noise Hazards:</w:t>
      </w:r>
    </w:p>
    <w:p w14:paraId="4D6F90C1" w14:textId="77777777" w:rsidR="00074F49" w:rsidRPr="00335842" w:rsidRDefault="00074F49" w:rsidP="00587A0F">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Machinery and power tools in the workshop can generate high noise levels, contributing to hearing damage over time.</w:t>
      </w:r>
    </w:p>
    <w:p w14:paraId="4C111E1E" w14:textId="3CC70030" w:rsidR="00074F49" w:rsidRDefault="00074F49" w:rsidP="00587A0F">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Implementing hearing protection and soundproofing measures can help reduce noise hazards.</w:t>
      </w:r>
    </w:p>
    <w:p w14:paraId="395EF7CC" w14:textId="7B5D89A7" w:rsidR="00C75363" w:rsidRPr="00335842" w:rsidRDefault="00C75363" w:rsidP="00587A0F">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652BBD51" wp14:editId="6BA71FAF">
            <wp:extent cx="1675694" cy="1190625"/>
            <wp:effectExtent l="0" t="0" r="1270" b="0"/>
            <wp:docPr id="192" name="Picture 192" descr="C:\Users\Robert Smith\AppData\Local\Microsoft\Windows\INetCache\Content.MSO\3647A2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647A20B.t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86833" cy="1198539"/>
                    </a:xfrm>
                    <a:prstGeom prst="rect">
                      <a:avLst/>
                    </a:prstGeom>
                    <a:noFill/>
                    <a:ln>
                      <a:noFill/>
                    </a:ln>
                  </pic:spPr>
                </pic:pic>
              </a:graphicData>
            </a:graphic>
          </wp:inline>
        </w:drawing>
      </w:r>
      <w:r>
        <w:rPr>
          <w:rFonts w:ascii="Century Gothic" w:eastAsia="Arial" w:hAnsi="Century Gothic"/>
          <w:sz w:val="22"/>
          <w:szCs w:val="22"/>
          <w:lang w:val="en-ZA" w:eastAsia="en-ZA"/>
        </w:rPr>
        <w:t xml:space="preserve">        </w:t>
      </w:r>
      <w:r>
        <w:rPr>
          <w:noProof/>
          <w:lang w:val="en-ZA" w:eastAsia="en-ZA"/>
        </w:rPr>
        <w:drawing>
          <wp:inline distT="0" distB="0" distL="0" distR="0" wp14:anchorId="4E76C13B" wp14:editId="22205A97">
            <wp:extent cx="1606184" cy="1162050"/>
            <wp:effectExtent l="0" t="0" r="0" b="0"/>
            <wp:docPr id="193" name="Picture 193" descr="Hazardous Noise Area Hearing Protection Require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zardous Noise Area Hearing Protection Required Sig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18780" cy="1171163"/>
                    </a:xfrm>
                    <a:prstGeom prst="rect">
                      <a:avLst/>
                    </a:prstGeom>
                    <a:noFill/>
                    <a:ln>
                      <a:noFill/>
                    </a:ln>
                  </pic:spPr>
                </pic:pic>
              </a:graphicData>
            </a:graphic>
          </wp:inline>
        </w:drawing>
      </w:r>
    </w:p>
    <w:p w14:paraId="47BD5537" w14:textId="1A609325" w:rsidR="00074F49" w:rsidRPr="00335842" w:rsidRDefault="00074F49" w:rsidP="00587A0F">
      <w:pPr>
        <w:spacing w:line="360" w:lineRule="auto"/>
        <w:jc w:val="both"/>
        <w:rPr>
          <w:rFonts w:ascii="Century Gothic" w:eastAsia="Arial" w:hAnsi="Century Gothic"/>
          <w:b/>
          <w:sz w:val="22"/>
          <w:szCs w:val="22"/>
          <w:lang w:val="en-ZA" w:eastAsia="en-ZA"/>
        </w:rPr>
      </w:pPr>
      <w:r w:rsidRPr="00335842">
        <w:rPr>
          <w:rFonts w:ascii="Century Gothic" w:eastAsia="Arial" w:hAnsi="Century Gothic"/>
          <w:b/>
          <w:sz w:val="22"/>
          <w:szCs w:val="22"/>
          <w:lang w:val="en-ZA" w:eastAsia="en-ZA"/>
        </w:rPr>
        <w:t>Dust and Particulate Matter:</w:t>
      </w:r>
    </w:p>
    <w:p w14:paraId="1B436F78" w14:textId="77777777" w:rsidR="00074F49" w:rsidRPr="00335842" w:rsidRDefault="00074F49" w:rsidP="00587A0F">
      <w:pPr>
        <w:spacing w:line="360" w:lineRule="auto"/>
        <w:jc w:val="both"/>
        <w:rPr>
          <w:rFonts w:ascii="Century Gothic" w:eastAsia="Arial" w:hAnsi="Century Gothic"/>
          <w:sz w:val="22"/>
          <w:szCs w:val="22"/>
          <w:lang w:val="en-ZA" w:eastAsia="en-ZA"/>
        </w:rPr>
      </w:pPr>
      <w:r w:rsidRPr="00335842">
        <w:rPr>
          <w:rFonts w:ascii="Century Gothic" w:eastAsia="Arial" w:hAnsi="Century Gothic"/>
          <w:sz w:val="22"/>
          <w:szCs w:val="22"/>
          <w:lang w:val="en-ZA" w:eastAsia="en-ZA"/>
        </w:rPr>
        <w:t>Sanding, cutting, and other processes can produce dust and particulate matter, posing respiratory hazards.</w:t>
      </w:r>
    </w:p>
    <w:p w14:paraId="314981A2" w14:textId="55A7D017" w:rsidR="007E08B4" w:rsidRDefault="00C75363" w:rsidP="00587A0F">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54CCF75A" wp14:editId="718FFA0C">
            <wp:extent cx="2076450" cy="706532"/>
            <wp:effectExtent l="0" t="0" r="0" b="0"/>
            <wp:docPr id="194" name="Picture 194" descr="C:\Users\Robert Smith\AppData\Local\Microsoft\Windows\INetCache\Content.MSO\5AD4CE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5AD4CE7B.tmp"/>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89318" cy="710911"/>
                    </a:xfrm>
                    <a:prstGeom prst="rect">
                      <a:avLst/>
                    </a:prstGeom>
                    <a:noFill/>
                    <a:ln>
                      <a:noFill/>
                    </a:ln>
                  </pic:spPr>
                </pic:pic>
              </a:graphicData>
            </a:graphic>
          </wp:inline>
        </w:drawing>
      </w:r>
      <w:r w:rsidRPr="00C75363">
        <w:rPr>
          <w:rFonts w:ascii="Century Gothic" w:eastAsia="Arial" w:hAnsi="Century Gothic"/>
          <w:noProof/>
          <w:sz w:val="22"/>
          <w:szCs w:val="22"/>
          <w:lang w:val="en-ZA" w:eastAsia="en-ZA"/>
        </w:rPr>
        <w:t xml:space="preserve"> </w:t>
      </w:r>
      <w:r>
        <w:rPr>
          <w:rFonts w:ascii="Century Gothic" w:eastAsia="Arial" w:hAnsi="Century Gothic"/>
          <w:noProof/>
          <w:sz w:val="22"/>
          <w:szCs w:val="22"/>
          <w:lang w:val="en-ZA" w:eastAsia="en-ZA"/>
        </w:rPr>
        <w:drawing>
          <wp:inline distT="0" distB="0" distL="0" distR="0" wp14:anchorId="49CA2B79" wp14:editId="7E24680E">
            <wp:extent cx="1457325" cy="1945604"/>
            <wp:effectExtent l="0" t="0" r="0" b="0"/>
            <wp:docPr id="195" name="Picture 195" descr="C:\Users\Robert Smith\AppData\Local\Microsoft\Windows\INetCache\Content.MSO\659292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6592921D.tmp"/>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69297" cy="1961587"/>
                    </a:xfrm>
                    <a:prstGeom prst="rect">
                      <a:avLst/>
                    </a:prstGeom>
                    <a:noFill/>
                    <a:ln>
                      <a:noFill/>
                    </a:ln>
                  </pic:spPr>
                </pic:pic>
              </a:graphicData>
            </a:graphic>
          </wp:inline>
        </w:drawing>
      </w:r>
    </w:p>
    <w:p w14:paraId="6261844F" w14:textId="77777777" w:rsidR="00F96AE6" w:rsidRDefault="00F96A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4AB48102" w14:textId="5AD900D3" w:rsidR="00156C83" w:rsidRDefault="00156C83" w:rsidP="00AC7B95">
      <w:pPr>
        <w:pStyle w:val="Heading3"/>
        <w:rPr>
          <w:rFonts w:eastAsia="Arial"/>
          <w:lang w:val="en-ZA" w:eastAsia="en-ZA"/>
        </w:rPr>
      </w:pPr>
      <w:bookmarkStart w:id="42" w:name="_Toc197004528"/>
      <w:r w:rsidRPr="00C75363">
        <w:rPr>
          <w:rFonts w:eastAsia="Arial"/>
          <w:lang w:val="en-ZA" w:eastAsia="en-ZA"/>
        </w:rPr>
        <w:lastRenderedPageBreak/>
        <w:t>KT0404 Fire extinguishers and uses.</w:t>
      </w:r>
      <w:bookmarkEnd w:id="42"/>
    </w:p>
    <w:p w14:paraId="52018D65" w14:textId="77777777" w:rsidR="00AC7B95" w:rsidRPr="00AC7B95" w:rsidRDefault="00AC7B95" w:rsidP="00AC7B95">
      <w:pPr>
        <w:rPr>
          <w:rFonts w:eastAsia="Arial"/>
          <w:lang w:val="en-ZA" w:eastAsia="en-ZA"/>
        </w:rPr>
      </w:pPr>
    </w:p>
    <w:p w14:paraId="23FA5910" w14:textId="3444264F" w:rsidR="007E08B4" w:rsidRDefault="00762984" w:rsidP="00587A0F">
      <w:pPr>
        <w:spacing w:line="360" w:lineRule="auto"/>
        <w:jc w:val="both"/>
        <w:rPr>
          <w:rFonts w:ascii="Century Gothic" w:eastAsia="Arial" w:hAnsi="Century Gothic"/>
          <w:color w:val="auto"/>
          <w:sz w:val="22"/>
          <w:szCs w:val="22"/>
          <w:lang w:val="en-ZA" w:eastAsia="en-ZA"/>
        </w:rPr>
      </w:pPr>
      <w:r w:rsidRPr="00762984">
        <w:rPr>
          <w:rFonts w:ascii="Century Gothic" w:eastAsia="Arial" w:hAnsi="Century Gothic"/>
          <w:color w:val="auto"/>
          <w:sz w:val="22"/>
          <w:szCs w:val="22"/>
          <w:lang w:val="en-ZA" w:eastAsia="en-ZA"/>
        </w:rPr>
        <w:t xml:space="preserve">In a furniture upholstering workshop, fire safety is crucial due to the presence of flammable materials such as fabric, foam, and other upholstery components. Understanding fire extinguishers and their proper use is essential for protecting both employees and property. </w:t>
      </w:r>
    </w:p>
    <w:p w14:paraId="56FAE64A" w14:textId="77777777" w:rsidR="007E08B4" w:rsidRDefault="007E08B4" w:rsidP="00587A0F">
      <w:pPr>
        <w:spacing w:line="360" w:lineRule="auto"/>
        <w:jc w:val="both"/>
        <w:rPr>
          <w:rFonts w:ascii="Century Gothic" w:eastAsia="Arial" w:hAnsi="Century Gothic"/>
          <w:color w:val="auto"/>
          <w:sz w:val="22"/>
          <w:szCs w:val="22"/>
          <w:lang w:val="en-ZA" w:eastAsia="en-ZA"/>
        </w:rPr>
      </w:pPr>
    </w:p>
    <w:p w14:paraId="378A54F7" w14:textId="7A6D87AD" w:rsidR="00762984" w:rsidRPr="007E08B4" w:rsidRDefault="00762984" w:rsidP="00587A0F">
      <w:pPr>
        <w:spacing w:line="360" w:lineRule="auto"/>
        <w:jc w:val="both"/>
        <w:rPr>
          <w:rFonts w:ascii="Century Gothic" w:eastAsia="Arial" w:hAnsi="Century Gothic"/>
          <w:b/>
          <w:i/>
          <w:color w:val="auto"/>
          <w:sz w:val="22"/>
          <w:szCs w:val="22"/>
          <w:lang w:val="en-ZA" w:eastAsia="en-ZA"/>
        </w:rPr>
      </w:pPr>
      <w:r w:rsidRPr="007E08B4">
        <w:rPr>
          <w:rFonts w:ascii="Century Gothic" w:eastAsia="Arial" w:hAnsi="Century Gothic"/>
          <w:b/>
          <w:i/>
          <w:color w:val="auto"/>
          <w:sz w:val="22"/>
          <w:szCs w:val="22"/>
          <w:lang w:val="en-ZA" w:eastAsia="en-ZA"/>
        </w:rPr>
        <w:t>Here is information on fire extinguishers and their use in the context of a furniture upholstering workshop:</w:t>
      </w:r>
    </w:p>
    <w:p w14:paraId="50EA4B8A" w14:textId="77777777" w:rsidR="00762984" w:rsidRPr="007E08B4" w:rsidRDefault="00762984" w:rsidP="007E08B4">
      <w:pPr>
        <w:spacing w:line="360" w:lineRule="auto"/>
        <w:jc w:val="both"/>
        <w:rPr>
          <w:rFonts w:ascii="Century Gothic" w:eastAsia="Arial" w:hAnsi="Century Gothic"/>
          <w:b/>
          <w:i/>
          <w:color w:val="auto"/>
          <w:sz w:val="22"/>
          <w:szCs w:val="22"/>
          <w:lang w:val="en-ZA" w:eastAsia="en-ZA"/>
        </w:rPr>
      </w:pPr>
    </w:p>
    <w:p w14:paraId="4760D5BC" w14:textId="77777777" w:rsidR="00762984" w:rsidRPr="00E87716" w:rsidRDefault="00762984" w:rsidP="007E08B4">
      <w:pPr>
        <w:spacing w:line="360" w:lineRule="auto"/>
        <w:jc w:val="both"/>
        <w:rPr>
          <w:rFonts w:ascii="Century Gothic" w:eastAsia="Arial" w:hAnsi="Century Gothic"/>
          <w:b/>
          <w:color w:val="auto"/>
          <w:sz w:val="22"/>
          <w:szCs w:val="22"/>
          <w:lang w:val="en-ZA" w:eastAsia="en-ZA"/>
        </w:rPr>
      </w:pPr>
      <w:r w:rsidRPr="00E87716">
        <w:rPr>
          <w:rFonts w:ascii="Century Gothic" w:eastAsia="Arial" w:hAnsi="Century Gothic"/>
          <w:b/>
          <w:color w:val="auto"/>
          <w:sz w:val="22"/>
          <w:szCs w:val="22"/>
          <w:lang w:val="en-ZA" w:eastAsia="en-ZA"/>
        </w:rPr>
        <w:t>Types of Fire Extinguishers:</w:t>
      </w:r>
    </w:p>
    <w:p w14:paraId="44F50D20" w14:textId="76E6C5A0" w:rsidR="00E87716" w:rsidRDefault="00623B5D" w:rsidP="00762984">
      <w:pPr>
        <w:rPr>
          <w:rFonts w:ascii="Century Gothic" w:eastAsia="Arial" w:hAnsi="Century Gothic"/>
          <w:color w:val="auto"/>
          <w:sz w:val="22"/>
          <w:szCs w:val="22"/>
          <w:lang w:val="en-ZA" w:eastAsia="en-ZA"/>
        </w:rPr>
      </w:pPr>
      <w:r>
        <w:rPr>
          <w:noProof/>
          <w:lang w:val="en-ZA" w:eastAsia="en-ZA"/>
        </w:rPr>
        <w:drawing>
          <wp:inline distT="0" distB="0" distL="0" distR="0" wp14:anchorId="4623B39D" wp14:editId="41E20F5C">
            <wp:extent cx="5462124" cy="3455299"/>
            <wp:effectExtent l="0" t="0" r="5715" b="0"/>
            <wp:docPr id="30" name="Picture 30" descr="Fire Extinguishers supplier in Gaut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re Extinguishers supplier in Gauteng."/>
                    <pic:cNvPicPr>
                      <a:picLocks noChangeAspect="1" noChangeArrowheads="1"/>
                    </pic:cNvPicPr>
                  </pic:nvPicPr>
                  <pic:blipFill rotWithShape="1">
                    <a:blip r:embed="rId184">
                      <a:extLst>
                        <a:ext uri="{28A0092B-C50C-407E-A947-70E740481C1C}">
                          <a14:useLocalDpi xmlns:a14="http://schemas.microsoft.com/office/drawing/2010/main" val="0"/>
                        </a:ext>
                      </a:extLst>
                    </a:blip>
                    <a:srcRect r="4689" b="9445"/>
                    <a:stretch/>
                  </pic:blipFill>
                  <pic:spPr bwMode="auto">
                    <a:xfrm>
                      <a:off x="0" y="0"/>
                      <a:ext cx="5462150" cy="3455315"/>
                    </a:xfrm>
                    <a:prstGeom prst="rect">
                      <a:avLst/>
                    </a:prstGeom>
                    <a:noFill/>
                    <a:ln>
                      <a:noFill/>
                    </a:ln>
                    <a:extLst>
                      <a:ext uri="{53640926-AAD7-44D8-BBD7-CCE9431645EC}">
                        <a14:shadowObscured xmlns:a14="http://schemas.microsoft.com/office/drawing/2010/main"/>
                      </a:ext>
                    </a:extLst>
                  </pic:spPr>
                </pic:pic>
              </a:graphicData>
            </a:graphic>
          </wp:inline>
        </w:drawing>
      </w:r>
    </w:p>
    <w:p w14:paraId="2CE2876F" w14:textId="77777777" w:rsidR="00587A0F" w:rsidRDefault="00587A0F" w:rsidP="00762984"/>
    <w:p w14:paraId="4ECB1DAA" w14:textId="6B440E39" w:rsidR="006C2C95" w:rsidRDefault="005D7E86" w:rsidP="00587A0F">
      <w:pPr>
        <w:spacing w:line="360" w:lineRule="auto"/>
        <w:jc w:val="both"/>
        <w:rPr>
          <w:rFonts w:ascii="Century Gothic" w:eastAsia="Arial" w:hAnsi="Century Gothic"/>
          <w:b/>
          <w:color w:val="auto"/>
          <w:sz w:val="22"/>
          <w:szCs w:val="22"/>
          <w:lang w:val="en-ZA" w:eastAsia="en-ZA"/>
        </w:rPr>
      </w:pPr>
      <w:hyperlink r:id="rId185" w:history="1">
        <w:r w:rsidR="007E08B4" w:rsidRPr="00F56042">
          <w:rPr>
            <w:rStyle w:val="Hyperlink"/>
            <w:rFonts w:ascii="Century Gothic" w:eastAsia="Arial" w:hAnsi="Century Gothic"/>
            <w:b/>
            <w:sz w:val="22"/>
            <w:szCs w:val="22"/>
            <w:lang w:val="en-ZA" w:eastAsia="en-ZA"/>
          </w:rPr>
          <w:t>https://nelsfire.co.za/fire-extinguishers/</w:t>
        </w:r>
      </w:hyperlink>
    </w:p>
    <w:p w14:paraId="4E000CAC" w14:textId="77777777" w:rsidR="007E08B4" w:rsidRPr="007E08B4" w:rsidRDefault="007E08B4" w:rsidP="00587A0F">
      <w:pPr>
        <w:spacing w:line="360" w:lineRule="auto"/>
        <w:jc w:val="both"/>
        <w:rPr>
          <w:rFonts w:ascii="Century Gothic" w:eastAsia="Arial" w:hAnsi="Century Gothic"/>
          <w:b/>
          <w:color w:val="auto"/>
          <w:sz w:val="22"/>
          <w:szCs w:val="22"/>
          <w:lang w:val="en-ZA" w:eastAsia="en-ZA"/>
        </w:rPr>
      </w:pPr>
    </w:p>
    <w:p w14:paraId="68F456A6" w14:textId="6723AE31" w:rsidR="00762984" w:rsidRPr="007E08B4" w:rsidRDefault="00762984" w:rsidP="00587A0F">
      <w:pPr>
        <w:spacing w:line="360" w:lineRule="auto"/>
        <w:jc w:val="both"/>
        <w:rPr>
          <w:rFonts w:ascii="Century Gothic" w:eastAsia="Arial" w:hAnsi="Century Gothic"/>
          <w:b/>
          <w:sz w:val="22"/>
          <w:szCs w:val="22"/>
          <w:lang w:val="en-ZA" w:eastAsia="en-ZA"/>
        </w:rPr>
      </w:pPr>
      <w:r w:rsidRPr="007E08B4">
        <w:rPr>
          <w:rFonts w:ascii="Century Gothic" w:eastAsia="Arial" w:hAnsi="Century Gothic"/>
          <w:b/>
          <w:sz w:val="22"/>
          <w:szCs w:val="22"/>
          <w:lang w:val="en-ZA" w:eastAsia="en-ZA"/>
        </w:rPr>
        <w:t>Class A - Ordinary Combustibles:</w:t>
      </w:r>
    </w:p>
    <w:p w14:paraId="0B785E69" w14:textId="54C3C973" w:rsidR="00762984" w:rsidRPr="007E08B4" w:rsidRDefault="00762984" w:rsidP="00587A0F">
      <w:pPr>
        <w:spacing w:line="360" w:lineRule="auto"/>
        <w:jc w:val="both"/>
        <w:rPr>
          <w:rFonts w:ascii="Century Gothic" w:eastAsia="Arial" w:hAnsi="Century Gothic"/>
          <w:color w:val="auto"/>
          <w:sz w:val="22"/>
          <w:szCs w:val="22"/>
          <w:lang w:val="en-ZA" w:eastAsia="en-ZA"/>
        </w:rPr>
      </w:pPr>
      <w:r w:rsidRPr="007E08B4">
        <w:rPr>
          <w:rFonts w:ascii="Century Gothic" w:eastAsia="Arial" w:hAnsi="Century Gothic"/>
          <w:color w:val="auto"/>
          <w:sz w:val="22"/>
          <w:szCs w:val="22"/>
          <w:lang w:val="en-ZA" w:eastAsia="en-ZA"/>
        </w:rPr>
        <w:t>Suitable for fires involving ordinary combustible materials such as wood, fabric, and paper.</w:t>
      </w:r>
    </w:p>
    <w:p w14:paraId="761416CB" w14:textId="77777777" w:rsidR="00E87716" w:rsidRPr="007E08B4" w:rsidRDefault="00E87716" w:rsidP="00587A0F">
      <w:pPr>
        <w:spacing w:line="360" w:lineRule="auto"/>
        <w:jc w:val="both"/>
        <w:rPr>
          <w:rFonts w:ascii="Century Gothic" w:eastAsia="Arial" w:hAnsi="Century Gothic"/>
          <w:b/>
          <w:color w:val="auto"/>
          <w:sz w:val="22"/>
          <w:szCs w:val="22"/>
          <w:lang w:val="en-ZA" w:eastAsia="en-ZA"/>
        </w:rPr>
      </w:pPr>
    </w:p>
    <w:p w14:paraId="23CAAAAE" w14:textId="001D6379" w:rsidR="00762984" w:rsidRPr="007E08B4" w:rsidRDefault="00762984" w:rsidP="00587A0F">
      <w:pPr>
        <w:spacing w:line="360" w:lineRule="auto"/>
        <w:jc w:val="both"/>
        <w:rPr>
          <w:rFonts w:ascii="Century Gothic" w:eastAsia="Arial" w:hAnsi="Century Gothic"/>
          <w:b/>
          <w:sz w:val="22"/>
          <w:szCs w:val="22"/>
          <w:lang w:val="en-ZA" w:eastAsia="en-ZA"/>
        </w:rPr>
      </w:pPr>
      <w:r w:rsidRPr="007E08B4">
        <w:rPr>
          <w:rFonts w:ascii="Century Gothic" w:eastAsia="Arial" w:hAnsi="Century Gothic"/>
          <w:b/>
          <w:sz w:val="22"/>
          <w:szCs w:val="22"/>
          <w:lang w:val="en-ZA" w:eastAsia="en-ZA"/>
        </w:rPr>
        <w:t>Class B - Flammable Liquids and Gases:</w:t>
      </w:r>
    </w:p>
    <w:p w14:paraId="49FEE123" w14:textId="77777777" w:rsidR="00762984" w:rsidRPr="007E08B4" w:rsidRDefault="00762984" w:rsidP="00587A0F">
      <w:pPr>
        <w:spacing w:line="360" w:lineRule="auto"/>
        <w:jc w:val="both"/>
        <w:rPr>
          <w:rFonts w:ascii="Century Gothic" w:eastAsia="Arial" w:hAnsi="Century Gothic"/>
          <w:color w:val="auto"/>
          <w:sz w:val="22"/>
          <w:szCs w:val="22"/>
          <w:lang w:val="en-ZA" w:eastAsia="en-ZA"/>
        </w:rPr>
      </w:pPr>
      <w:r w:rsidRPr="007E08B4">
        <w:rPr>
          <w:rFonts w:ascii="Century Gothic" w:eastAsia="Arial" w:hAnsi="Century Gothic"/>
          <w:color w:val="auto"/>
          <w:sz w:val="22"/>
          <w:szCs w:val="22"/>
          <w:lang w:val="en-ZA" w:eastAsia="en-ZA"/>
        </w:rPr>
        <w:t>Effective against fires involving flammable liquids like adhesives, solvents, or upholstery sprays.</w:t>
      </w:r>
    </w:p>
    <w:p w14:paraId="67ABF820" w14:textId="77777777" w:rsidR="00587A0F" w:rsidRDefault="00587A0F" w:rsidP="00587A0F">
      <w:pPr>
        <w:spacing w:line="360" w:lineRule="auto"/>
        <w:jc w:val="both"/>
        <w:rPr>
          <w:rFonts w:ascii="Century Gothic" w:eastAsia="Arial" w:hAnsi="Century Gothic"/>
          <w:color w:val="auto"/>
          <w:sz w:val="22"/>
          <w:szCs w:val="22"/>
          <w:lang w:val="en-ZA" w:eastAsia="en-ZA"/>
        </w:rPr>
      </w:pPr>
    </w:p>
    <w:p w14:paraId="520FE6E6" w14:textId="4BF095B4" w:rsidR="00762984" w:rsidRPr="007E08B4" w:rsidRDefault="00762984" w:rsidP="00587A0F">
      <w:pPr>
        <w:spacing w:line="360" w:lineRule="auto"/>
        <w:jc w:val="both"/>
        <w:rPr>
          <w:rFonts w:ascii="Century Gothic" w:eastAsia="Arial" w:hAnsi="Century Gothic"/>
          <w:b/>
          <w:sz w:val="22"/>
          <w:szCs w:val="22"/>
          <w:lang w:val="en-ZA" w:eastAsia="en-ZA"/>
        </w:rPr>
      </w:pPr>
      <w:r w:rsidRPr="007E08B4">
        <w:rPr>
          <w:rFonts w:ascii="Century Gothic" w:eastAsia="Arial" w:hAnsi="Century Gothic"/>
          <w:b/>
          <w:sz w:val="22"/>
          <w:szCs w:val="22"/>
          <w:lang w:val="en-ZA" w:eastAsia="en-ZA"/>
        </w:rPr>
        <w:lastRenderedPageBreak/>
        <w:t>Class C - Electrical Fires:</w:t>
      </w:r>
    </w:p>
    <w:p w14:paraId="488D40FD" w14:textId="77777777" w:rsidR="00762984" w:rsidRPr="007E08B4" w:rsidRDefault="00762984" w:rsidP="00587A0F">
      <w:pPr>
        <w:spacing w:line="360" w:lineRule="auto"/>
        <w:jc w:val="both"/>
        <w:rPr>
          <w:rFonts w:ascii="Century Gothic" w:eastAsia="Arial" w:hAnsi="Century Gothic"/>
          <w:color w:val="auto"/>
          <w:sz w:val="22"/>
          <w:szCs w:val="22"/>
          <w:lang w:val="en-ZA" w:eastAsia="en-ZA"/>
        </w:rPr>
      </w:pPr>
      <w:r w:rsidRPr="007E08B4">
        <w:rPr>
          <w:rFonts w:ascii="Century Gothic" w:eastAsia="Arial" w:hAnsi="Century Gothic"/>
          <w:color w:val="auto"/>
          <w:sz w:val="22"/>
          <w:szCs w:val="22"/>
          <w:lang w:val="en-ZA" w:eastAsia="en-ZA"/>
        </w:rPr>
        <w:t>Designed for fires involving live electrical equipment. They do not conduct electricity.</w:t>
      </w:r>
    </w:p>
    <w:p w14:paraId="03B939D7" w14:textId="77777777" w:rsidR="00587A0F" w:rsidRDefault="00587A0F" w:rsidP="00587A0F">
      <w:pPr>
        <w:spacing w:line="360" w:lineRule="auto"/>
        <w:jc w:val="both"/>
        <w:rPr>
          <w:rFonts w:ascii="Century Gothic" w:eastAsia="Arial" w:hAnsi="Century Gothic"/>
          <w:b/>
          <w:sz w:val="22"/>
          <w:szCs w:val="22"/>
          <w:lang w:val="en-ZA" w:eastAsia="en-ZA"/>
        </w:rPr>
      </w:pPr>
    </w:p>
    <w:p w14:paraId="6E031342" w14:textId="0ADAB75E" w:rsidR="00762984" w:rsidRPr="007E08B4" w:rsidRDefault="00762984" w:rsidP="00587A0F">
      <w:pPr>
        <w:spacing w:line="360" w:lineRule="auto"/>
        <w:jc w:val="both"/>
        <w:rPr>
          <w:rFonts w:ascii="Century Gothic" w:eastAsia="Arial" w:hAnsi="Century Gothic"/>
          <w:b/>
          <w:sz w:val="22"/>
          <w:szCs w:val="22"/>
          <w:lang w:val="en-ZA" w:eastAsia="en-ZA"/>
        </w:rPr>
      </w:pPr>
      <w:r w:rsidRPr="007E08B4">
        <w:rPr>
          <w:rFonts w:ascii="Century Gothic" w:eastAsia="Arial" w:hAnsi="Century Gothic"/>
          <w:b/>
          <w:sz w:val="22"/>
          <w:szCs w:val="22"/>
          <w:lang w:val="en-ZA" w:eastAsia="en-ZA"/>
        </w:rPr>
        <w:t>Class D - Combustible Metals:</w:t>
      </w:r>
    </w:p>
    <w:p w14:paraId="2726DE11" w14:textId="77777777" w:rsidR="00762984" w:rsidRPr="007E08B4" w:rsidRDefault="00762984" w:rsidP="00587A0F">
      <w:pPr>
        <w:spacing w:line="360" w:lineRule="auto"/>
        <w:jc w:val="both"/>
        <w:rPr>
          <w:rFonts w:ascii="Century Gothic" w:eastAsia="Arial" w:hAnsi="Century Gothic"/>
          <w:color w:val="auto"/>
          <w:sz w:val="22"/>
          <w:szCs w:val="22"/>
          <w:lang w:val="en-ZA" w:eastAsia="en-ZA"/>
        </w:rPr>
      </w:pPr>
      <w:r w:rsidRPr="007E08B4">
        <w:rPr>
          <w:rFonts w:ascii="Century Gothic" w:eastAsia="Arial" w:hAnsi="Century Gothic"/>
          <w:color w:val="auto"/>
          <w:sz w:val="22"/>
          <w:szCs w:val="22"/>
          <w:lang w:val="en-ZA" w:eastAsia="en-ZA"/>
        </w:rPr>
        <w:t>Rarely applicable in upholstery workshops; designed for fires involving combustible metals.</w:t>
      </w:r>
    </w:p>
    <w:p w14:paraId="4446F7FE" w14:textId="77777777" w:rsidR="00205122" w:rsidRDefault="00205122" w:rsidP="00587A0F">
      <w:pPr>
        <w:spacing w:line="360" w:lineRule="auto"/>
        <w:jc w:val="both"/>
        <w:rPr>
          <w:rFonts w:ascii="Century Gothic" w:eastAsia="Arial" w:hAnsi="Century Gothic"/>
          <w:b/>
          <w:sz w:val="22"/>
          <w:szCs w:val="22"/>
          <w:lang w:val="en-ZA" w:eastAsia="en-ZA"/>
        </w:rPr>
      </w:pPr>
    </w:p>
    <w:p w14:paraId="19220832" w14:textId="5151A580" w:rsidR="00762984" w:rsidRPr="007E08B4" w:rsidRDefault="00E87716" w:rsidP="00587A0F">
      <w:pPr>
        <w:spacing w:line="360" w:lineRule="auto"/>
        <w:jc w:val="both"/>
        <w:rPr>
          <w:rFonts w:ascii="Century Gothic" w:eastAsia="Arial" w:hAnsi="Century Gothic"/>
          <w:b/>
          <w:sz w:val="22"/>
          <w:szCs w:val="22"/>
          <w:lang w:val="en-ZA" w:eastAsia="en-ZA"/>
        </w:rPr>
      </w:pPr>
      <w:r w:rsidRPr="007E08B4">
        <w:rPr>
          <w:rFonts w:ascii="Century Gothic" w:eastAsia="Arial" w:hAnsi="Century Gothic"/>
          <w:b/>
          <w:sz w:val="22"/>
          <w:szCs w:val="22"/>
          <w:lang w:val="en-ZA" w:eastAsia="en-ZA"/>
        </w:rPr>
        <w:t>Class F</w:t>
      </w:r>
      <w:r w:rsidR="006C2C95" w:rsidRPr="007E08B4">
        <w:rPr>
          <w:rFonts w:ascii="Century Gothic" w:eastAsia="Arial" w:hAnsi="Century Gothic"/>
          <w:b/>
          <w:sz w:val="22"/>
          <w:szCs w:val="22"/>
          <w:lang w:val="en-ZA" w:eastAsia="en-ZA"/>
        </w:rPr>
        <w:t xml:space="preserve"> (or K)</w:t>
      </w:r>
      <w:r w:rsidR="00762984" w:rsidRPr="007E08B4">
        <w:rPr>
          <w:rFonts w:ascii="Century Gothic" w:eastAsia="Arial" w:hAnsi="Century Gothic"/>
          <w:b/>
          <w:sz w:val="22"/>
          <w:szCs w:val="22"/>
          <w:lang w:val="en-ZA" w:eastAsia="en-ZA"/>
        </w:rPr>
        <w:t xml:space="preserve"> - Cooking Oils and Fats:</w:t>
      </w:r>
    </w:p>
    <w:p w14:paraId="4763D797" w14:textId="77777777" w:rsidR="00762984" w:rsidRPr="007E08B4" w:rsidRDefault="00762984" w:rsidP="00587A0F">
      <w:pPr>
        <w:spacing w:line="360" w:lineRule="auto"/>
        <w:jc w:val="both"/>
        <w:rPr>
          <w:rFonts w:ascii="Century Gothic" w:eastAsia="Arial" w:hAnsi="Century Gothic"/>
          <w:color w:val="auto"/>
          <w:sz w:val="22"/>
          <w:szCs w:val="22"/>
          <w:lang w:val="en-ZA" w:eastAsia="en-ZA"/>
        </w:rPr>
      </w:pPr>
      <w:r w:rsidRPr="007E08B4">
        <w:rPr>
          <w:rFonts w:ascii="Century Gothic" w:eastAsia="Arial" w:hAnsi="Century Gothic"/>
          <w:color w:val="auto"/>
          <w:sz w:val="22"/>
          <w:szCs w:val="22"/>
          <w:lang w:val="en-ZA" w:eastAsia="en-ZA"/>
        </w:rPr>
        <w:t>Typically not relevant in a furniture upholstering workshop.</w:t>
      </w:r>
    </w:p>
    <w:p w14:paraId="77FEA2D8" w14:textId="77777777" w:rsidR="00E87716" w:rsidRDefault="00E87716" w:rsidP="00587A0F">
      <w:pPr>
        <w:spacing w:line="360" w:lineRule="auto"/>
        <w:jc w:val="both"/>
        <w:rPr>
          <w:rFonts w:ascii="Century Gothic" w:eastAsia="Arial" w:hAnsi="Century Gothic"/>
          <w:color w:val="auto"/>
          <w:sz w:val="22"/>
          <w:szCs w:val="22"/>
          <w:lang w:val="en-ZA" w:eastAsia="en-ZA"/>
        </w:rPr>
      </w:pPr>
    </w:p>
    <w:p w14:paraId="5C529D56" w14:textId="2BE18B42" w:rsidR="00762984" w:rsidRDefault="00762984" w:rsidP="00587A0F">
      <w:pPr>
        <w:spacing w:line="360" w:lineRule="auto"/>
        <w:jc w:val="both"/>
        <w:rPr>
          <w:rFonts w:ascii="Century Gothic" w:eastAsia="Arial" w:hAnsi="Century Gothic"/>
          <w:b/>
          <w:color w:val="auto"/>
          <w:sz w:val="22"/>
          <w:szCs w:val="22"/>
          <w:lang w:val="en-ZA" w:eastAsia="en-ZA"/>
        </w:rPr>
      </w:pPr>
      <w:r w:rsidRPr="00E87716">
        <w:rPr>
          <w:rFonts w:ascii="Century Gothic" w:eastAsia="Arial" w:hAnsi="Century Gothic"/>
          <w:b/>
          <w:color w:val="auto"/>
          <w:sz w:val="22"/>
          <w:szCs w:val="22"/>
          <w:lang w:val="en-ZA" w:eastAsia="en-ZA"/>
        </w:rPr>
        <w:t>Fire Extinguisher Components:</w:t>
      </w:r>
    </w:p>
    <w:p w14:paraId="2FA20446" w14:textId="57A35274" w:rsidR="00623B5D" w:rsidRDefault="00623B5D" w:rsidP="007E08B4">
      <w:pPr>
        <w:spacing w:line="360" w:lineRule="auto"/>
        <w:jc w:val="both"/>
        <w:rPr>
          <w:rFonts w:ascii="Century Gothic" w:eastAsia="Arial" w:hAnsi="Century Gothic"/>
          <w:b/>
          <w:color w:val="auto"/>
          <w:sz w:val="22"/>
          <w:szCs w:val="22"/>
          <w:lang w:val="en-ZA" w:eastAsia="en-ZA"/>
        </w:rPr>
      </w:pPr>
    </w:p>
    <w:p w14:paraId="2F9F175D" w14:textId="42203231" w:rsidR="00623B5D" w:rsidRDefault="00623B5D" w:rsidP="007E08B4">
      <w:pPr>
        <w:spacing w:line="360" w:lineRule="auto"/>
        <w:jc w:val="both"/>
        <w:rPr>
          <w:rFonts w:ascii="Century Gothic" w:eastAsia="Arial" w:hAnsi="Century Gothic"/>
          <w:b/>
          <w:color w:val="auto"/>
          <w:sz w:val="22"/>
          <w:szCs w:val="22"/>
          <w:lang w:val="en-ZA" w:eastAsia="en-ZA"/>
        </w:rPr>
      </w:pPr>
      <w:r>
        <w:rPr>
          <w:noProof/>
          <w:lang w:val="en-ZA" w:eastAsia="en-ZA"/>
        </w:rPr>
        <w:drawing>
          <wp:inline distT="0" distB="0" distL="0" distR="0" wp14:anchorId="48117232" wp14:editId="48C4F6AB">
            <wp:extent cx="5730875" cy="3282740"/>
            <wp:effectExtent l="0" t="0" r="3175" b="0"/>
            <wp:docPr id="31" name="Picture 31" descr="History of Fire Extinguishers : Firesafe.org.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story of Fire Extinguishers : Firesafe.org.uk"/>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0875" cy="3282740"/>
                    </a:xfrm>
                    <a:prstGeom prst="rect">
                      <a:avLst/>
                    </a:prstGeom>
                    <a:noFill/>
                    <a:ln>
                      <a:noFill/>
                    </a:ln>
                  </pic:spPr>
                </pic:pic>
              </a:graphicData>
            </a:graphic>
          </wp:inline>
        </w:drawing>
      </w:r>
    </w:p>
    <w:p w14:paraId="683248E8" w14:textId="65839D33" w:rsidR="00623B5D" w:rsidRDefault="005D7E86" w:rsidP="007E08B4">
      <w:pPr>
        <w:spacing w:line="360" w:lineRule="auto"/>
        <w:jc w:val="both"/>
        <w:rPr>
          <w:rFonts w:ascii="Century Gothic" w:eastAsia="Arial" w:hAnsi="Century Gothic"/>
          <w:b/>
          <w:color w:val="auto"/>
          <w:sz w:val="22"/>
          <w:szCs w:val="22"/>
          <w:lang w:val="en-ZA" w:eastAsia="en-ZA"/>
        </w:rPr>
      </w:pPr>
      <w:hyperlink r:id="rId187" w:history="1">
        <w:r w:rsidR="007E08B4" w:rsidRPr="00F56042">
          <w:rPr>
            <w:rStyle w:val="Hyperlink"/>
            <w:rFonts w:ascii="Century Gothic" w:eastAsia="Arial" w:hAnsi="Century Gothic"/>
            <w:b/>
            <w:sz w:val="22"/>
            <w:szCs w:val="22"/>
            <w:lang w:val="en-ZA" w:eastAsia="en-ZA"/>
          </w:rPr>
          <w:t>https://www.firesafe.org.uk/history-of-fire-extinguishers/</w:t>
        </w:r>
      </w:hyperlink>
    </w:p>
    <w:p w14:paraId="5C453A22" w14:textId="77777777" w:rsidR="007E08B4" w:rsidRDefault="007E08B4" w:rsidP="007E08B4">
      <w:pPr>
        <w:spacing w:line="360" w:lineRule="auto"/>
        <w:jc w:val="both"/>
        <w:rPr>
          <w:rFonts w:ascii="Century Gothic" w:eastAsia="Arial" w:hAnsi="Century Gothic"/>
          <w:b/>
          <w:sz w:val="22"/>
          <w:szCs w:val="22"/>
          <w:lang w:val="en-ZA" w:eastAsia="en-ZA"/>
        </w:rPr>
      </w:pPr>
    </w:p>
    <w:p w14:paraId="3E558DD7" w14:textId="77777777" w:rsidR="00F96AE6" w:rsidRDefault="00F96AE6">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686AD224" w14:textId="65E932FA" w:rsidR="00762984" w:rsidRPr="007E08B4" w:rsidRDefault="00762984" w:rsidP="007E08B4">
      <w:pPr>
        <w:spacing w:line="360" w:lineRule="auto"/>
        <w:jc w:val="both"/>
        <w:rPr>
          <w:rFonts w:ascii="Century Gothic" w:eastAsia="Arial" w:hAnsi="Century Gothic"/>
          <w:b/>
          <w:sz w:val="22"/>
          <w:szCs w:val="22"/>
          <w:lang w:val="en-ZA" w:eastAsia="en-ZA"/>
        </w:rPr>
      </w:pPr>
      <w:r w:rsidRPr="007E08B4">
        <w:rPr>
          <w:rFonts w:ascii="Century Gothic" w:eastAsia="Arial" w:hAnsi="Century Gothic"/>
          <w:b/>
          <w:sz w:val="22"/>
          <w:szCs w:val="22"/>
          <w:lang w:val="en-ZA" w:eastAsia="en-ZA"/>
        </w:rPr>
        <w:lastRenderedPageBreak/>
        <w:t>Pressure Gauge:</w:t>
      </w:r>
    </w:p>
    <w:p w14:paraId="32DB2CC3" w14:textId="77777777" w:rsidR="00762984" w:rsidRPr="007E08B4" w:rsidRDefault="00762984" w:rsidP="007E08B4">
      <w:pPr>
        <w:spacing w:line="360" w:lineRule="auto"/>
        <w:jc w:val="both"/>
        <w:rPr>
          <w:rFonts w:ascii="Century Gothic" w:eastAsia="Arial" w:hAnsi="Century Gothic"/>
          <w:color w:val="auto"/>
          <w:sz w:val="22"/>
          <w:szCs w:val="22"/>
          <w:lang w:val="en-ZA" w:eastAsia="en-ZA"/>
        </w:rPr>
      </w:pPr>
      <w:r w:rsidRPr="007E08B4">
        <w:rPr>
          <w:rFonts w:ascii="Century Gothic" w:eastAsia="Arial" w:hAnsi="Century Gothic"/>
          <w:color w:val="auto"/>
          <w:sz w:val="22"/>
          <w:szCs w:val="22"/>
          <w:lang w:val="en-ZA" w:eastAsia="en-ZA"/>
        </w:rPr>
        <w:t>Indicates the pressure level inside the extinguisher. Ensure it is in the green zone for proper functionality.</w:t>
      </w:r>
    </w:p>
    <w:p w14:paraId="1C19CD43" w14:textId="5DD519DA" w:rsidR="00623B5D" w:rsidRPr="007E08B4" w:rsidRDefault="00C75363" w:rsidP="007E08B4">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534DBAA1" wp14:editId="67FD84AF">
            <wp:extent cx="2143125" cy="2143125"/>
            <wp:effectExtent l="0" t="0" r="9525" b="9525"/>
            <wp:docPr id="196" name="Picture 196" descr="C:\Users\Robert Smith\AppData\Local\Microsoft\Windows\INetCache\Content.MSO\953326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533262F.tmp"/>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D50F2A8" w14:textId="7F62C241" w:rsidR="00762984" w:rsidRPr="007E08B4" w:rsidRDefault="00762984" w:rsidP="007E08B4">
      <w:pPr>
        <w:spacing w:line="360" w:lineRule="auto"/>
        <w:jc w:val="both"/>
        <w:rPr>
          <w:rFonts w:ascii="Century Gothic" w:eastAsia="Arial" w:hAnsi="Century Gothic"/>
          <w:b/>
          <w:sz w:val="22"/>
          <w:szCs w:val="22"/>
          <w:lang w:val="en-ZA" w:eastAsia="en-ZA"/>
        </w:rPr>
      </w:pPr>
      <w:r w:rsidRPr="007E08B4">
        <w:rPr>
          <w:rFonts w:ascii="Century Gothic" w:eastAsia="Arial" w:hAnsi="Century Gothic"/>
          <w:b/>
          <w:sz w:val="22"/>
          <w:szCs w:val="22"/>
          <w:lang w:val="en-ZA" w:eastAsia="en-ZA"/>
        </w:rPr>
        <w:t>Nozzle or Hose:</w:t>
      </w:r>
    </w:p>
    <w:p w14:paraId="7142D661" w14:textId="77777777" w:rsidR="00762984" w:rsidRPr="007E08B4" w:rsidRDefault="00762984" w:rsidP="007E08B4">
      <w:pPr>
        <w:spacing w:line="360" w:lineRule="auto"/>
        <w:jc w:val="both"/>
        <w:rPr>
          <w:rFonts w:ascii="Century Gothic" w:eastAsia="Arial" w:hAnsi="Century Gothic"/>
          <w:color w:val="auto"/>
          <w:sz w:val="22"/>
          <w:szCs w:val="22"/>
          <w:lang w:val="en-ZA" w:eastAsia="en-ZA"/>
        </w:rPr>
      </w:pPr>
      <w:r w:rsidRPr="007E08B4">
        <w:rPr>
          <w:rFonts w:ascii="Century Gothic" w:eastAsia="Arial" w:hAnsi="Century Gothic"/>
          <w:color w:val="auto"/>
          <w:sz w:val="22"/>
          <w:szCs w:val="22"/>
          <w:lang w:val="en-ZA" w:eastAsia="en-ZA"/>
        </w:rPr>
        <w:t>The part through which the extinguishing agent is released. Some extinguishers have a nozzle, while others have a hose for better control.</w:t>
      </w:r>
    </w:p>
    <w:p w14:paraId="3D5C911D" w14:textId="77B4132D" w:rsidR="00623B5D" w:rsidRPr="007E08B4" w:rsidRDefault="002C273F" w:rsidP="007E08B4">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0FC0155B" wp14:editId="56FFFB21">
            <wp:extent cx="2857500" cy="1600200"/>
            <wp:effectExtent l="0" t="0" r="0" b="0"/>
            <wp:docPr id="199" name="Picture 199" descr="How to Use a Fire Extinguisher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Use a Fire Extinguisher | HowStuffWork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9D0FDD">
        <w:rPr>
          <w:rFonts w:ascii="Century Gothic" w:eastAsia="Arial" w:hAnsi="Century Gothic"/>
          <w:color w:val="auto"/>
          <w:sz w:val="22"/>
          <w:szCs w:val="22"/>
          <w:lang w:val="en-ZA" w:eastAsia="en-ZA"/>
        </w:rPr>
        <w:t xml:space="preserve">   </w:t>
      </w:r>
      <w:r w:rsidR="009D0FDD">
        <w:rPr>
          <w:noProof/>
          <w:lang w:val="en-ZA" w:eastAsia="en-ZA"/>
        </w:rPr>
        <w:drawing>
          <wp:inline distT="0" distB="0" distL="0" distR="0" wp14:anchorId="5250ABEB" wp14:editId="7BE038E6">
            <wp:extent cx="2619375" cy="1743075"/>
            <wp:effectExtent l="0" t="0" r="9525" b="9525"/>
            <wp:docPr id="201" name="Picture 201" descr="Fire Extinguishers: The Types and Their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re Extinguishers: The Types and Their Uses"/>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2D1FFE5F" w14:textId="77777777" w:rsidR="00F96AE6" w:rsidRDefault="00F96AE6" w:rsidP="007E08B4">
      <w:pPr>
        <w:spacing w:line="360" w:lineRule="auto"/>
        <w:jc w:val="both"/>
        <w:rPr>
          <w:rFonts w:ascii="Century Gothic" w:eastAsia="Arial" w:hAnsi="Century Gothic"/>
          <w:b/>
          <w:sz w:val="22"/>
          <w:szCs w:val="22"/>
          <w:lang w:val="en-ZA" w:eastAsia="en-ZA"/>
        </w:rPr>
      </w:pPr>
    </w:p>
    <w:p w14:paraId="2C27492A" w14:textId="0D41B741" w:rsidR="00762984" w:rsidRPr="007E08B4" w:rsidRDefault="00762984" w:rsidP="007E08B4">
      <w:pPr>
        <w:spacing w:line="360" w:lineRule="auto"/>
        <w:jc w:val="both"/>
        <w:rPr>
          <w:rFonts w:ascii="Century Gothic" w:eastAsia="Arial" w:hAnsi="Century Gothic"/>
          <w:b/>
          <w:sz w:val="22"/>
          <w:szCs w:val="22"/>
          <w:lang w:val="en-ZA" w:eastAsia="en-ZA"/>
        </w:rPr>
      </w:pPr>
      <w:r w:rsidRPr="007E08B4">
        <w:rPr>
          <w:rFonts w:ascii="Century Gothic" w:eastAsia="Arial" w:hAnsi="Century Gothic"/>
          <w:b/>
          <w:sz w:val="22"/>
          <w:szCs w:val="22"/>
          <w:lang w:val="en-ZA" w:eastAsia="en-ZA"/>
        </w:rPr>
        <w:t>Safety Pin:</w:t>
      </w:r>
    </w:p>
    <w:p w14:paraId="6B1254D2" w14:textId="77777777" w:rsidR="00762984" w:rsidRPr="007E08B4" w:rsidRDefault="00762984" w:rsidP="007E08B4">
      <w:pPr>
        <w:spacing w:line="360" w:lineRule="auto"/>
        <w:jc w:val="both"/>
        <w:rPr>
          <w:rFonts w:ascii="Century Gothic" w:eastAsia="Arial" w:hAnsi="Century Gothic"/>
          <w:color w:val="auto"/>
          <w:sz w:val="22"/>
          <w:szCs w:val="22"/>
          <w:lang w:val="en-ZA" w:eastAsia="en-ZA"/>
        </w:rPr>
      </w:pPr>
      <w:r w:rsidRPr="007E08B4">
        <w:rPr>
          <w:rFonts w:ascii="Century Gothic" w:eastAsia="Arial" w:hAnsi="Century Gothic"/>
          <w:color w:val="auto"/>
          <w:sz w:val="22"/>
          <w:szCs w:val="22"/>
          <w:lang w:val="en-ZA" w:eastAsia="en-ZA"/>
        </w:rPr>
        <w:t>Prevents accidental discharge. The pin must be removed before using the extinguisher.</w:t>
      </w:r>
    </w:p>
    <w:p w14:paraId="4862B818" w14:textId="10D896B5" w:rsidR="00623B5D" w:rsidRPr="007E08B4" w:rsidRDefault="002C273F" w:rsidP="007E08B4">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601A5978" wp14:editId="6DE747E1">
            <wp:extent cx="2143125" cy="2143125"/>
            <wp:effectExtent l="0" t="0" r="9525" b="9525"/>
            <wp:docPr id="197" name="Picture 197" descr="Extinguisher Nozzles - Safequip Pty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inguisher Nozzles - Safequip Pty Ltd"/>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394CF167" w14:textId="6B8FE5A0" w:rsidR="00762984" w:rsidRPr="007E08B4" w:rsidRDefault="00762984" w:rsidP="007E08B4">
      <w:pPr>
        <w:spacing w:line="360" w:lineRule="auto"/>
        <w:jc w:val="both"/>
        <w:rPr>
          <w:rFonts w:ascii="Century Gothic" w:eastAsia="Arial" w:hAnsi="Century Gothic"/>
          <w:b/>
          <w:sz w:val="22"/>
          <w:szCs w:val="22"/>
          <w:lang w:val="en-ZA" w:eastAsia="en-ZA"/>
        </w:rPr>
      </w:pPr>
      <w:r w:rsidRPr="007E08B4">
        <w:rPr>
          <w:rFonts w:ascii="Century Gothic" w:eastAsia="Arial" w:hAnsi="Century Gothic"/>
          <w:b/>
          <w:sz w:val="22"/>
          <w:szCs w:val="22"/>
          <w:lang w:val="en-ZA" w:eastAsia="en-ZA"/>
        </w:rPr>
        <w:lastRenderedPageBreak/>
        <w:t>Handle/Lever:</w:t>
      </w:r>
    </w:p>
    <w:p w14:paraId="40FF79DB" w14:textId="77777777" w:rsidR="00762984" w:rsidRPr="007E08B4" w:rsidRDefault="00762984" w:rsidP="007E08B4">
      <w:pPr>
        <w:spacing w:line="360" w:lineRule="auto"/>
        <w:jc w:val="both"/>
        <w:rPr>
          <w:rFonts w:ascii="Century Gothic" w:eastAsia="Arial" w:hAnsi="Century Gothic"/>
          <w:color w:val="auto"/>
          <w:sz w:val="22"/>
          <w:szCs w:val="22"/>
          <w:lang w:val="en-ZA" w:eastAsia="en-ZA"/>
        </w:rPr>
      </w:pPr>
      <w:r w:rsidRPr="007E08B4">
        <w:rPr>
          <w:rFonts w:ascii="Century Gothic" w:eastAsia="Arial" w:hAnsi="Century Gothic"/>
          <w:color w:val="auto"/>
          <w:sz w:val="22"/>
          <w:szCs w:val="22"/>
          <w:lang w:val="en-ZA" w:eastAsia="en-ZA"/>
        </w:rPr>
        <w:t>Used to activate the extinguisher. Squeezing the handle releases the extinguishing agent.</w:t>
      </w:r>
    </w:p>
    <w:p w14:paraId="028BD5CF" w14:textId="664CDBDF" w:rsidR="00623B5D" w:rsidRPr="007E08B4" w:rsidRDefault="002C273F" w:rsidP="007E08B4">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2D9BFA5E" wp14:editId="53E0A165">
            <wp:extent cx="2143125" cy="2143125"/>
            <wp:effectExtent l="0" t="0" r="9525" b="9525"/>
            <wp:docPr id="198" name="Picture 198" descr="Three-way plastic fire extinguisher nozzle (for Hose reel) - آریاکوپلین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ee-way plastic fire extinguisher nozzle (for Hose reel) - آریاکوپلینگ"/>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23F2A5F2" w14:textId="25385686" w:rsidR="00762984" w:rsidRPr="007E08B4" w:rsidRDefault="00762984" w:rsidP="007E08B4">
      <w:pPr>
        <w:spacing w:line="360" w:lineRule="auto"/>
        <w:jc w:val="both"/>
        <w:rPr>
          <w:rFonts w:ascii="Century Gothic" w:eastAsia="Arial" w:hAnsi="Century Gothic"/>
          <w:b/>
          <w:color w:val="auto"/>
          <w:lang w:val="en-ZA" w:eastAsia="en-ZA"/>
        </w:rPr>
      </w:pPr>
      <w:r w:rsidRPr="007E08B4">
        <w:rPr>
          <w:rFonts w:ascii="Century Gothic" w:eastAsia="Arial" w:hAnsi="Century Gothic"/>
          <w:b/>
          <w:color w:val="auto"/>
          <w:lang w:val="en-ZA" w:eastAsia="en-ZA"/>
        </w:rPr>
        <w:t>Proper Use of Fire Extinguishers:</w:t>
      </w:r>
    </w:p>
    <w:p w14:paraId="2ED4F128" w14:textId="7A6EA6B1" w:rsidR="00762984" w:rsidRPr="007E08B4" w:rsidRDefault="00762984" w:rsidP="007E08B4">
      <w:pPr>
        <w:spacing w:line="360" w:lineRule="auto"/>
        <w:jc w:val="both"/>
        <w:rPr>
          <w:rFonts w:ascii="Century Gothic" w:eastAsia="Arial" w:hAnsi="Century Gothic"/>
          <w:b/>
          <w:sz w:val="22"/>
          <w:szCs w:val="22"/>
          <w:lang w:val="en-ZA" w:eastAsia="en-ZA"/>
        </w:rPr>
      </w:pPr>
      <w:r w:rsidRPr="007E08B4">
        <w:rPr>
          <w:rFonts w:ascii="Century Gothic" w:eastAsia="Arial" w:hAnsi="Century Gothic"/>
          <w:b/>
          <w:sz w:val="22"/>
          <w:szCs w:val="22"/>
          <w:lang w:val="en-ZA" w:eastAsia="en-ZA"/>
        </w:rPr>
        <w:t>P.A.S.S. Technique:</w:t>
      </w:r>
    </w:p>
    <w:p w14:paraId="075B3C9A" w14:textId="77777777" w:rsidR="00762984" w:rsidRPr="007E08B4" w:rsidRDefault="00762984" w:rsidP="007E08B4">
      <w:pPr>
        <w:spacing w:line="360" w:lineRule="auto"/>
        <w:jc w:val="both"/>
        <w:rPr>
          <w:rFonts w:ascii="Century Gothic" w:eastAsia="Arial" w:hAnsi="Century Gothic"/>
          <w:sz w:val="22"/>
          <w:szCs w:val="22"/>
          <w:lang w:val="en-ZA" w:eastAsia="en-ZA"/>
        </w:rPr>
      </w:pPr>
      <w:r w:rsidRPr="007E08B4">
        <w:rPr>
          <w:rFonts w:ascii="Century Gothic" w:eastAsia="Arial" w:hAnsi="Century Gothic"/>
          <w:b/>
          <w:sz w:val="22"/>
          <w:szCs w:val="22"/>
          <w:lang w:val="en-ZA" w:eastAsia="en-ZA"/>
        </w:rPr>
        <w:t>P</w:t>
      </w:r>
      <w:r w:rsidRPr="007E08B4">
        <w:rPr>
          <w:rFonts w:ascii="Century Gothic" w:eastAsia="Arial" w:hAnsi="Century Gothic"/>
          <w:sz w:val="22"/>
          <w:szCs w:val="22"/>
          <w:lang w:val="en-ZA" w:eastAsia="en-ZA"/>
        </w:rPr>
        <w:t xml:space="preserve"> - Pull: Pull the safety pin to break the tamper seal.</w:t>
      </w:r>
    </w:p>
    <w:p w14:paraId="52308D47" w14:textId="77777777" w:rsidR="00762984" w:rsidRPr="007E08B4" w:rsidRDefault="00762984" w:rsidP="007E08B4">
      <w:pPr>
        <w:spacing w:line="360" w:lineRule="auto"/>
        <w:jc w:val="both"/>
        <w:rPr>
          <w:rFonts w:ascii="Century Gothic" w:eastAsia="Arial" w:hAnsi="Century Gothic"/>
          <w:sz w:val="22"/>
          <w:szCs w:val="22"/>
          <w:lang w:val="en-ZA" w:eastAsia="en-ZA"/>
        </w:rPr>
      </w:pPr>
      <w:r w:rsidRPr="007E08B4">
        <w:rPr>
          <w:rFonts w:ascii="Century Gothic" w:eastAsia="Arial" w:hAnsi="Century Gothic"/>
          <w:b/>
          <w:sz w:val="22"/>
          <w:szCs w:val="22"/>
          <w:lang w:val="en-ZA" w:eastAsia="en-ZA"/>
        </w:rPr>
        <w:t>A</w:t>
      </w:r>
      <w:r w:rsidRPr="007E08B4">
        <w:rPr>
          <w:rFonts w:ascii="Century Gothic" w:eastAsia="Arial" w:hAnsi="Century Gothic"/>
          <w:sz w:val="22"/>
          <w:szCs w:val="22"/>
          <w:lang w:val="en-ZA" w:eastAsia="en-ZA"/>
        </w:rPr>
        <w:t xml:space="preserve"> - Aim: Aim the nozzle or hose at the base of the flames, not at the top.</w:t>
      </w:r>
    </w:p>
    <w:p w14:paraId="2BA8B283" w14:textId="77777777" w:rsidR="00762984" w:rsidRPr="007E08B4" w:rsidRDefault="00762984" w:rsidP="007E08B4">
      <w:pPr>
        <w:spacing w:line="360" w:lineRule="auto"/>
        <w:jc w:val="both"/>
        <w:rPr>
          <w:rFonts w:ascii="Century Gothic" w:eastAsia="Arial" w:hAnsi="Century Gothic"/>
          <w:sz w:val="22"/>
          <w:szCs w:val="22"/>
          <w:lang w:val="en-ZA" w:eastAsia="en-ZA"/>
        </w:rPr>
      </w:pPr>
      <w:r w:rsidRPr="007E08B4">
        <w:rPr>
          <w:rFonts w:ascii="Century Gothic" w:eastAsia="Arial" w:hAnsi="Century Gothic"/>
          <w:b/>
          <w:sz w:val="22"/>
          <w:szCs w:val="22"/>
          <w:lang w:val="en-ZA" w:eastAsia="en-ZA"/>
        </w:rPr>
        <w:t>S</w:t>
      </w:r>
      <w:r w:rsidRPr="007E08B4">
        <w:rPr>
          <w:rFonts w:ascii="Century Gothic" w:eastAsia="Arial" w:hAnsi="Century Gothic"/>
          <w:sz w:val="22"/>
          <w:szCs w:val="22"/>
          <w:lang w:val="en-ZA" w:eastAsia="en-ZA"/>
        </w:rPr>
        <w:t xml:space="preserve"> - Squeeze: Squeeze the handle or lever to discharge the extinguishing agent.</w:t>
      </w:r>
    </w:p>
    <w:p w14:paraId="01D51DA4" w14:textId="77777777" w:rsidR="00762984" w:rsidRPr="007E08B4" w:rsidRDefault="00762984" w:rsidP="007E08B4">
      <w:pPr>
        <w:spacing w:line="360" w:lineRule="auto"/>
        <w:jc w:val="both"/>
        <w:rPr>
          <w:rFonts w:ascii="Century Gothic" w:eastAsia="Arial" w:hAnsi="Century Gothic"/>
          <w:sz w:val="22"/>
          <w:szCs w:val="22"/>
          <w:lang w:val="en-ZA" w:eastAsia="en-ZA"/>
        </w:rPr>
      </w:pPr>
      <w:r w:rsidRPr="007E08B4">
        <w:rPr>
          <w:rFonts w:ascii="Century Gothic" w:eastAsia="Arial" w:hAnsi="Century Gothic"/>
          <w:b/>
          <w:sz w:val="22"/>
          <w:szCs w:val="22"/>
          <w:lang w:val="en-ZA" w:eastAsia="en-ZA"/>
        </w:rPr>
        <w:t>S</w:t>
      </w:r>
      <w:r w:rsidRPr="007E08B4">
        <w:rPr>
          <w:rFonts w:ascii="Century Gothic" w:eastAsia="Arial" w:hAnsi="Century Gothic"/>
          <w:sz w:val="22"/>
          <w:szCs w:val="22"/>
          <w:lang w:val="en-ZA" w:eastAsia="en-ZA"/>
        </w:rPr>
        <w:t xml:space="preserve"> - Sweep: Sweep the nozzle or hose from side to side while continuing to aim at the base of the flames.</w:t>
      </w:r>
    </w:p>
    <w:p w14:paraId="1453E501" w14:textId="77777777" w:rsidR="00623B5D" w:rsidRPr="007E08B4" w:rsidRDefault="00623B5D" w:rsidP="007E08B4">
      <w:pPr>
        <w:spacing w:line="360" w:lineRule="auto"/>
        <w:jc w:val="both"/>
        <w:rPr>
          <w:rFonts w:ascii="Century Gothic" w:eastAsia="Arial" w:hAnsi="Century Gothic"/>
          <w:color w:val="auto"/>
          <w:sz w:val="22"/>
          <w:szCs w:val="22"/>
          <w:lang w:val="en-ZA" w:eastAsia="en-ZA"/>
        </w:rPr>
      </w:pPr>
    </w:p>
    <w:p w14:paraId="67DECC15" w14:textId="4A8F9AFB" w:rsidR="00762984" w:rsidRPr="007E08B4" w:rsidRDefault="00762984" w:rsidP="007E08B4">
      <w:pPr>
        <w:spacing w:line="360" w:lineRule="auto"/>
        <w:jc w:val="both"/>
        <w:rPr>
          <w:rFonts w:ascii="Century Gothic" w:eastAsia="Arial" w:hAnsi="Century Gothic"/>
          <w:b/>
          <w:sz w:val="22"/>
          <w:szCs w:val="22"/>
          <w:lang w:val="en-ZA" w:eastAsia="en-ZA"/>
        </w:rPr>
      </w:pPr>
      <w:r w:rsidRPr="007E08B4">
        <w:rPr>
          <w:rFonts w:ascii="Century Gothic" w:eastAsia="Arial" w:hAnsi="Century Gothic"/>
          <w:b/>
          <w:sz w:val="22"/>
          <w:szCs w:val="22"/>
          <w:lang w:val="en-ZA" w:eastAsia="en-ZA"/>
        </w:rPr>
        <w:t>Maintain a Safe Distance:</w:t>
      </w:r>
    </w:p>
    <w:p w14:paraId="0F3E68AB" w14:textId="1A79112B" w:rsidR="00762984" w:rsidRPr="007E08B4" w:rsidRDefault="00762984" w:rsidP="007E08B4">
      <w:pPr>
        <w:spacing w:line="360" w:lineRule="auto"/>
        <w:jc w:val="both"/>
        <w:rPr>
          <w:rFonts w:ascii="Century Gothic" w:eastAsia="Arial" w:hAnsi="Century Gothic"/>
          <w:sz w:val="22"/>
          <w:szCs w:val="22"/>
          <w:lang w:val="en-ZA" w:eastAsia="en-ZA"/>
        </w:rPr>
      </w:pPr>
      <w:r w:rsidRPr="007E08B4">
        <w:rPr>
          <w:rFonts w:ascii="Century Gothic" w:eastAsia="Arial" w:hAnsi="Century Gothic"/>
          <w:sz w:val="22"/>
          <w:szCs w:val="22"/>
          <w:lang w:val="en-ZA" w:eastAsia="en-ZA"/>
        </w:rPr>
        <w:t xml:space="preserve">Stand at a safe distance from the fire, usually around 6 to 8 feet </w:t>
      </w:r>
      <w:r w:rsidRPr="00AE24E3">
        <w:rPr>
          <w:rFonts w:ascii="Century Gothic" w:eastAsia="Arial" w:hAnsi="Century Gothic"/>
          <w:b/>
          <w:sz w:val="22"/>
          <w:szCs w:val="22"/>
          <w:lang w:val="en-ZA" w:eastAsia="en-ZA"/>
        </w:rPr>
        <w:t>(1.8 to 2.4 meters)</w:t>
      </w:r>
      <w:r w:rsidRPr="007E08B4">
        <w:rPr>
          <w:rFonts w:ascii="Century Gothic" w:eastAsia="Arial" w:hAnsi="Century Gothic"/>
          <w:sz w:val="22"/>
          <w:szCs w:val="22"/>
          <w:lang w:val="en-ZA" w:eastAsia="en-ZA"/>
        </w:rPr>
        <w:t>, and gradually approach as the fire diminishes.</w:t>
      </w:r>
    </w:p>
    <w:p w14:paraId="31946B33" w14:textId="77777777" w:rsidR="00623B5D" w:rsidRPr="007E08B4" w:rsidRDefault="00623B5D" w:rsidP="007E08B4">
      <w:pPr>
        <w:spacing w:line="360" w:lineRule="auto"/>
        <w:jc w:val="both"/>
        <w:rPr>
          <w:rFonts w:ascii="Century Gothic" w:eastAsia="Arial" w:hAnsi="Century Gothic"/>
          <w:color w:val="auto"/>
          <w:sz w:val="22"/>
          <w:szCs w:val="22"/>
          <w:lang w:val="en-ZA" w:eastAsia="en-ZA"/>
        </w:rPr>
      </w:pPr>
    </w:p>
    <w:p w14:paraId="6842196C" w14:textId="2F7E3820" w:rsidR="00762984" w:rsidRPr="007E08B4" w:rsidRDefault="00762984" w:rsidP="007E08B4">
      <w:pPr>
        <w:spacing w:line="360" w:lineRule="auto"/>
        <w:jc w:val="both"/>
        <w:rPr>
          <w:rFonts w:ascii="Century Gothic" w:eastAsia="Arial" w:hAnsi="Century Gothic"/>
          <w:b/>
          <w:sz w:val="22"/>
          <w:szCs w:val="22"/>
          <w:lang w:val="en-ZA" w:eastAsia="en-ZA"/>
        </w:rPr>
      </w:pPr>
      <w:r w:rsidRPr="007E08B4">
        <w:rPr>
          <w:rFonts w:ascii="Century Gothic" w:eastAsia="Arial" w:hAnsi="Century Gothic"/>
          <w:b/>
          <w:sz w:val="22"/>
          <w:szCs w:val="22"/>
          <w:lang w:val="en-ZA" w:eastAsia="en-ZA"/>
        </w:rPr>
        <w:t>Know When to Evacuate:</w:t>
      </w:r>
    </w:p>
    <w:p w14:paraId="16492E2D" w14:textId="77777777" w:rsidR="00762984" w:rsidRPr="007E08B4" w:rsidRDefault="00762984" w:rsidP="007E08B4">
      <w:pPr>
        <w:spacing w:line="360" w:lineRule="auto"/>
        <w:jc w:val="both"/>
        <w:rPr>
          <w:rFonts w:ascii="Century Gothic" w:eastAsia="Arial" w:hAnsi="Century Gothic"/>
          <w:color w:val="auto"/>
          <w:sz w:val="22"/>
          <w:szCs w:val="22"/>
          <w:lang w:val="en-ZA" w:eastAsia="en-ZA"/>
        </w:rPr>
      </w:pPr>
      <w:r w:rsidRPr="007E08B4">
        <w:rPr>
          <w:rFonts w:ascii="Century Gothic" w:eastAsia="Arial" w:hAnsi="Century Gothic"/>
          <w:color w:val="auto"/>
          <w:sz w:val="22"/>
          <w:szCs w:val="22"/>
          <w:lang w:val="en-ZA" w:eastAsia="en-ZA"/>
        </w:rPr>
        <w:t>If the fire is too large or spreading rapidly, evacuate the area and alert others. Do not attempt to fight a fire that is beyond the capacity of the extinguisher.</w:t>
      </w:r>
    </w:p>
    <w:p w14:paraId="1A72C74A" w14:textId="77777777" w:rsidR="00623B5D" w:rsidRPr="007E08B4" w:rsidRDefault="00623B5D" w:rsidP="007E08B4">
      <w:pPr>
        <w:spacing w:line="360" w:lineRule="auto"/>
        <w:jc w:val="both"/>
        <w:rPr>
          <w:rFonts w:ascii="Century Gothic" w:eastAsia="Arial" w:hAnsi="Century Gothic"/>
          <w:color w:val="auto"/>
          <w:sz w:val="22"/>
          <w:szCs w:val="22"/>
          <w:lang w:val="en-ZA" w:eastAsia="en-ZA"/>
        </w:rPr>
      </w:pPr>
    </w:p>
    <w:p w14:paraId="3FBB55E4" w14:textId="77777777" w:rsidR="00F96AE6" w:rsidRDefault="00F96AE6">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107D37B6" w14:textId="4F9C7182" w:rsidR="00762984" w:rsidRPr="007E08B4" w:rsidRDefault="00762984" w:rsidP="007E08B4">
      <w:pPr>
        <w:spacing w:line="360" w:lineRule="auto"/>
        <w:jc w:val="both"/>
        <w:rPr>
          <w:rFonts w:ascii="Century Gothic" w:eastAsia="Arial" w:hAnsi="Century Gothic"/>
          <w:b/>
          <w:sz w:val="22"/>
          <w:szCs w:val="22"/>
          <w:lang w:val="en-ZA" w:eastAsia="en-ZA"/>
        </w:rPr>
      </w:pPr>
      <w:r w:rsidRPr="007E08B4">
        <w:rPr>
          <w:rFonts w:ascii="Century Gothic" w:eastAsia="Arial" w:hAnsi="Century Gothic"/>
          <w:b/>
          <w:sz w:val="22"/>
          <w:szCs w:val="22"/>
          <w:lang w:val="en-ZA" w:eastAsia="en-ZA"/>
        </w:rPr>
        <w:lastRenderedPageBreak/>
        <w:t>Understand Fire Classes:</w:t>
      </w:r>
    </w:p>
    <w:p w14:paraId="563C495D" w14:textId="3E83B53C" w:rsidR="00762984" w:rsidRDefault="00762984" w:rsidP="007E08B4">
      <w:pPr>
        <w:spacing w:line="360" w:lineRule="auto"/>
        <w:jc w:val="both"/>
        <w:rPr>
          <w:rFonts w:ascii="Century Gothic" w:eastAsia="Arial" w:hAnsi="Century Gothic"/>
          <w:color w:val="auto"/>
          <w:sz w:val="22"/>
          <w:szCs w:val="22"/>
          <w:lang w:val="en-ZA" w:eastAsia="en-ZA"/>
        </w:rPr>
      </w:pPr>
      <w:r w:rsidRPr="007E08B4">
        <w:rPr>
          <w:rFonts w:ascii="Century Gothic" w:eastAsia="Arial" w:hAnsi="Century Gothic"/>
          <w:color w:val="auto"/>
          <w:sz w:val="22"/>
          <w:szCs w:val="22"/>
          <w:lang w:val="en-ZA" w:eastAsia="en-ZA"/>
        </w:rPr>
        <w:t>Choose the appropriate fire extinguisher based on the type of fire. Using the wrong extinguisher can be ineffective or dangerous.</w:t>
      </w:r>
    </w:p>
    <w:p w14:paraId="5DCC8740" w14:textId="77777777" w:rsidR="00F96AE6" w:rsidRPr="007E08B4" w:rsidRDefault="00F96AE6" w:rsidP="007E08B4">
      <w:pPr>
        <w:spacing w:line="360" w:lineRule="auto"/>
        <w:jc w:val="both"/>
        <w:rPr>
          <w:rFonts w:ascii="Century Gothic" w:eastAsia="Arial" w:hAnsi="Century Gothic"/>
          <w:color w:val="auto"/>
          <w:sz w:val="22"/>
          <w:szCs w:val="22"/>
          <w:lang w:val="en-ZA" w:eastAsia="en-ZA"/>
        </w:rPr>
      </w:pPr>
    </w:p>
    <w:p w14:paraId="742B4AAA" w14:textId="3B4CDC2C" w:rsidR="00623B5D" w:rsidRPr="007E08B4" w:rsidRDefault="009D0FDD" w:rsidP="007E08B4">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0E7B233D" wp14:editId="2503A14C">
            <wp:extent cx="2562225" cy="1781175"/>
            <wp:effectExtent l="0" t="0" r="9525" b="9525"/>
            <wp:docPr id="203" name="Picture 203" descr="Feld Fire Inc. - All fire extinguishers are not created equal. It's  important to understand which type of extinguisher works on certain fires.  📸 Stone Wall Defens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ld Fire Inc. - All fire extinguishers are not created equal. It's  important to understand which type of extinguisher works on certain fires.  📸 Stone Wall Defense | Facebook"/>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r>
        <w:rPr>
          <w:rFonts w:ascii="Century Gothic" w:eastAsia="Arial" w:hAnsi="Century Gothic"/>
          <w:color w:val="auto"/>
          <w:sz w:val="22"/>
          <w:szCs w:val="22"/>
          <w:lang w:val="en-ZA" w:eastAsia="en-ZA"/>
        </w:rPr>
        <w:t xml:space="preserve">      </w:t>
      </w:r>
      <w:r>
        <w:rPr>
          <w:noProof/>
          <w:lang w:val="en-ZA" w:eastAsia="en-ZA"/>
        </w:rPr>
        <w:drawing>
          <wp:inline distT="0" distB="0" distL="0" distR="0" wp14:anchorId="0EA756B5" wp14:editId="44B6259C">
            <wp:extent cx="2657475" cy="1724025"/>
            <wp:effectExtent l="0" t="0" r="9525" b="9525"/>
            <wp:docPr id="204" name="Picture 204" descr="How to Safely Use a Fire Extinguisher | Fireline UK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Safely Use a Fire Extinguisher | Fireline UK | Blo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p>
    <w:p w14:paraId="2F4D63CE" w14:textId="77777777" w:rsidR="00F96AE6" w:rsidRDefault="00F96AE6" w:rsidP="007E08B4">
      <w:pPr>
        <w:spacing w:line="360" w:lineRule="auto"/>
        <w:jc w:val="both"/>
        <w:rPr>
          <w:rFonts w:ascii="Century Gothic" w:eastAsia="Arial" w:hAnsi="Century Gothic"/>
          <w:b/>
          <w:sz w:val="22"/>
          <w:szCs w:val="22"/>
          <w:lang w:val="en-ZA" w:eastAsia="en-ZA"/>
        </w:rPr>
      </w:pPr>
    </w:p>
    <w:p w14:paraId="61D745B5" w14:textId="2DC9BC66" w:rsidR="00762984" w:rsidRPr="007E08B4" w:rsidRDefault="00762984" w:rsidP="007E08B4">
      <w:pPr>
        <w:spacing w:line="360" w:lineRule="auto"/>
        <w:jc w:val="both"/>
        <w:rPr>
          <w:rFonts w:ascii="Century Gothic" w:eastAsia="Arial" w:hAnsi="Century Gothic"/>
          <w:b/>
          <w:sz w:val="22"/>
          <w:szCs w:val="22"/>
          <w:lang w:val="en-ZA" w:eastAsia="en-ZA"/>
        </w:rPr>
      </w:pPr>
      <w:r w:rsidRPr="007E08B4">
        <w:rPr>
          <w:rFonts w:ascii="Century Gothic" w:eastAsia="Arial" w:hAnsi="Century Gothic"/>
          <w:b/>
          <w:sz w:val="22"/>
          <w:szCs w:val="22"/>
          <w:lang w:val="en-ZA" w:eastAsia="en-ZA"/>
        </w:rPr>
        <w:t>Regular Inspections:</w:t>
      </w:r>
    </w:p>
    <w:p w14:paraId="23922F83" w14:textId="77777777" w:rsidR="00762984" w:rsidRPr="007E08B4" w:rsidRDefault="00762984" w:rsidP="007E08B4">
      <w:pPr>
        <w:spacing w:line="360" w:lineRule="auto"/>
        <w:jc w:val="both"/>
        <w:rPr>
          <w:rFonts w:ascii="Century Gothic" w:eastAsia="Arial" w:hAnsi="Century Gothic"/>
          <w:color w:val="auto"/>
          <w:sz w:val="22"/>
          <w:szCs w:val="22"/>
          <w:lang w:val="en-ZA" w:eastAsia="en-ZA"/>
        </w:rPr>
      </w:pPr>
      <w:r w:rsidRPr="007E08B4">
        <w:rPr>
          <w:rFonts w:ascii="Century Gothic" w:eastAsia="Arial" w:hAnsi="Century Gothic"/>
          <w:color w:val="auto"/>
          <w:sz w:val="22"/>
          <w:szCs w:val="22"/>
          <w:lang w:val="en-ZA" w:eastAsia="en-ZA"/>
        </w:rPr>
        <w:t>Ensure that fire extinguishers are regularly inspected, and maintenance is conducted as per regulations.</w:t>
      </w:r>
    </w:p>
    <w:p w14:paraId="5320556B" w14:textId="64421A20" w:rsidR="00623B5D" w:rsidRPr="007E08B4" w:rsidRDefault="009D0FDD" w:rsidP="007E08B4">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56F11CEF" wp14:editId="760B6493">
            <wp:extent cx="1933575" cy="1792499"/>
            <wp:effectExtent l="0" t="0" r="0" b="0"/>
            <wp:docPr id="206" name="Picture 206" descr="Fire Extinguisher Inspection Form | shop.paaz.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e Extinguisher Inspection Form | shop.paaz.com.ua"/>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38622" cy="1797177"/>
                    </a:xfrm>
                    <a:prstGeom prst="rect">
                      <a:avLst/>
                    </a:prstGeom>
                    <a:noFill/>
                    <a:ln>
                      <a:noFill/>
                    </a:ln>
                  </pic:spPr>
                </pic:pic>
              </a:graphicData>
            </a:graphic>
          </wp:inline>
        </w:drawing>
      </w:r>
    </w:p>
    <w:p w14:paraId="36E24B7B" w14:textId="77777777" w:rsidR="005E3D2B" w:rsidRDefault="005E3D2B" w:rsidP="007E08B4">
      <w:pPr>
        <w:spacing w:line="360" w:lineRule="auto"/>
        <w:jc w:val="both"/>
        <w:rPr>
          <w:rFonts w:ascii="Century Gothic" w:eastAsia="Arial" w:hAnsi="Century Gothic"/>
          <w:b/>
          <w:sz w:val="22"/>
          <w:szCs w:val="22"/>
          <w:lang w:val="en-ZA" w:eastAsia="en-ZA"/>
        </w:rPr>
      </w:pPr>
    </w:p>
    <w:p w14:paraId="3A357C99" w14:textId="4228EB93" w:rsidR="00762984" w:rsidRPr="007E08B4" w:rsidRDefault="00762984" w:rsidP="007E08B4">
      <w:pPr>
        <w:spacing w:line="360" w:lineRule="auto"/>
        <w:jc w:val="both"/>
        <w:rPr>
          <w:rFonts w:ascii="Century Gothic" w:eastAsia="Arial" w:hAnsi="Century Gothic"/>
          <w:b/>
          <w:sz w:val="22"/>
          <w:szCs w:val="22"/>
          <w:lang w:val="en-ZA" w:eastAsia="en-ZA"/>
        </w:rPr>
      </w:pPr>
      <w:r w:rsidRPr="007E08B4">
        <w:rPr>
          <w:rFonts w:ascii="Century Gothic" w:eastAsia="Arial" w:hAnsi="Century Gothic"/>
          <w:b/>
          <w:sz w:val="22"/>
          <w:szCs w:val="22"/>
          <w:lang w:val="en-ZA" w:eastAsia="en-ZA"/>
        </w:rPr>
        <w:t>Training:</w:t>
      </w:r>
    </w:p>
    <w:p w14:paraId="78A42543" w14:textId="77777777" w:rsidR="00762984" w:rsidRPr="007E08B4" w:rsidRDefault="00762984" w:rsidP="007E08B4">
      <w:pPr>
        <w:spacing w:line="360" w:lineRule="auto"/>
        <w:jc w:val="both"/>
        <w:rPr>
          <w:rFonts w:ascii="Century Gothic" w:eastAsia="Arial" w:hAnsi="Century Gothic"/>
          <w:color w:val="auto"/>
          <w:sz w:val="22"/>
          <w:szCs w:val="22"/>
          <w:lang w:val="en-ZA" w:eastAsia="en-ZA"/>
        </w:rPr>
      </w:pPr>
      <w:r w:rsidRPr="007E08B4">
        <w:rPr>
          <w:rFonts w:ascii="Century Gothic" w:eastAsia="Arial" w:hAnsi="Century Gothic"/>
          <w:color w:val="auto"/>
          <w:sz w:val="22"/>
          <w:szCs w:val="22"/>
          <w:lang w:val="en-ZA" w:eastAsia="en-ZA"/>
        </w:rPr>
        <w:t>Provide training to employees on the proper use of fire extinguishers, including the types of fires each extinguisher is suitable for.</w:t>
      </w:r>
    </w:p>
    <w:p w14:paraId="00B16297" w14:textId="651BBC21" w:rsidR="00396C7C" w:rsidRDefault="005E3D2B" w:rsidP="00FF33D7">
      <w:pPr>
        <w:spacing w:line="360" w:lineRule="auto"/>
        <w:jc w:val="both"/>
        <w:rPr>
          <w:rFonts w:ascii="Century Gothic" w:eastAsia="Arial" w:hAnsi="Century Gothic"/>
          <w:b/>
          <w:sz w:val="22"/>
          <w:szCs w:val="22"/>
          <w:lang w:val="en-ZA" w:eastAsia="en-ZA"/>
        </w:rPr>
      </w:pPr>
      <w:r>
        <w:rPr>
          <w:noProof/>
          <w:lang w:val="en-ZA" w:eastAsia="en-ZA"/>
        </w:rPr>
        <w:drawing>
          <wp:inline distT="0" distB="0" distL="0" distR="0" wp14:anchorId="740D34BF" wp14:editId="39AD7FC5">
            <wp:extent cx="2466975" cy="1847850"/>
            <wp:effectExtent l="0" t="0" r="9525" b="0"/>
            <wp:docPr id="207" name="Picture 207" descr="Fire Extinguisher Training | Sydney |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re Extinguisher Training | Sydney | NSW"/>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4C36637D" w14:textId="012EEFC7" w:rsidR="00762984" w:rsidRPr="007E08B4" w:rsidRDefault="00762984" w:rsidP="00FF33D7">
      <w:pPr>
        <w:spacing w:line="360" w:lineRule="auto"/>
        <w:jc w:val="both"/>
        <w:rPr>
          <w:rFonts w:ascii="Century Gothic" w:eastAsia="Arial" w:hAnsi="Century Gothic"/>
          <w:b/>
          <w:sz w:val="22"/>
          <w:szCs w:val="22"/>
          <w:lang w:val="en-ZA" w:eastAsia="en-ZA"/>
        </w:rPr>
      </w:pPr>
      <w:r w:rsidRPr="007E08B4">
        <w:rPr>
          <w:rFonts w:ascii="Century Gothic" w:eastAsia="Arial" w:hAnsi="Century Gothic"/>
          <w:b/>
          <w:sz w:val="22"/>
          <w:szCs w:val="22"/>
          <w:lang w:val="en-ZA" w:eastAsia="en-ZA"/>
        </w:rPr>
        <w:lastRenderedPageBreak/>
        <w:t>Emergency Procedures:</w:t>
      </w:r>
    </w:p>
    <w:p w14:paraId="034124DA" w14:textId="77777777" w:rsidR="00762984" w:rsidRPr="007E08B4" w:rsidRDefault="00762984" w:rsidP="00FF33D7">
      <w:pPr>
        <w:spacing w:line="360" w:lineRule="auto"/>
        <w:jc w:val="both"/>
        <w:rPr>
          <w:rFonts w:ascii="Century Gothic" w:eastAsia="Arial" w:hAnsi="Century Gothic"/>
          <w:color w:val="auto"/>
          <w:sz w:val="22"/>
          <w:szCs w:val="22"/>
          <w:lang w:val="en-ZA" w:eastAsia="en-ZA"/>
        </w:rPr>
      </w:pPr>
      <w:r w:rsidRPr="007E08B4">
        <w:rPr>
          <w:rFonts w:ascii="Century Gothic" w:eastAsia="Arial" w:hAnsi="Century Gothic"/>
          <w:color w:val="auto"/>
          <w:sz w:val="22"/>
          <w:szCs w:val="22"/>
          <w:lang w:val="en-ZA" w:eastAsia="en-ZA"/>
        </w:rPr>
        <w:t>Establish and communicate emergency procedures, including evacuation routes and assembly points.</w:t>
      </w:r>
    </w:p>
    <w:p w14:paraId="6EA1A1B7" w14:textId="24AEDB96" w:rsidR="0080361C" w:rsidRDefault="005E3D2B" w:rsidP="00FF33D7">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55C61E70" wp14:editId="2C8A9019">
            <wp:extent cx="2419350" cy="1885950"/>
            <wp:effectExtent l="0" t="0" r="0" b="0"/>
            <wp:docPr id="208" name="Picture 208" descr="C:\Users\Robert Smith\AppData\Local\Microsoft\Windows\INetCache\Content.MSO\16D390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6D390AB.tmp"/>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noProof/>
          <w:lang w:val="en-ZA" w:eastAsia="en-ZA"/>
        </w:rPr>
        <w:drawing>
          <wp:inline distT="0" distB="0" distL="0" distR="0" wp14:anchorId="632ACE0D" wp14:editId="7C2FAA47">
            <wp:extent cx="2533650" cy="1809750"/>
            <wp:effectExtent l="0" t="0" r="0" b="0"/>
            <wp:docPr id="209" name="Picture 209" descr="What Is Fire Assembly Point, Its Requirements &amp;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Fire Assembly Point, Its Requirements &amp; Placement"/>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p>
    <w:p w14:paraId="752F8001" w14:textId="0816D2CC" w:rsidR="00762984" w:rsidRPr="007E08B4" w:rsidRDefault="00762984" w:rsidP="00FF33D7">
      <w:pPr>
        <w:spacing w:line="360" w:lineRule="auto"/>
        <w:jc w:val="both"/>
        <w:rPr>
          <w:rFonts w:ascii="Century Gothic" w:eastAsia="Arial" w:hAnsi="Century Gothic"/>
          <w:b/>
          <w:sz w:val="22"/>
          <w:szCs w:val="22"/>
          <w:lang w:val="en-ZA" w:eastAsia="en-ZA"/>
        </w:rPr>
      </w:pPr>
      <w:r w:rsidRPr="007E08B4">
        <w:rPr>
          <w:rFonts w:ascii="Century Gothic" w:eastAsia="Arial" w:hAnsi="Century Gothic"/>
          <w:b/>
          <w:sz w:val="22"/>
          <w:szCs w:val="22"/>
          <w:lang w:val="en-ZA" w:eastAsia="en-ZA"/>
        </w:rPr>
        <w:t>Call for Professional Help:</w:t>
      </w:r>
    </w:p>
    <w:p w14:paraId="77084989" w14:textId="77777777" w:rsidR="00762984" w:rsidRPr="007E08B4" w:rsidRDefault="00762984" w:rsidP="00396C7C">
      <w:pPr>
        <w:spacing w:line="360" w:lineRule="auto"/>
        <w:jc w:val="both"/>
        <w:rPr>
          <w:rFonts w:ascii="Century Gothic" w:eastAsia="Arial" w:hAnsi="Century Gothic"/>
          <w:color w:val="auto"/>
          <w:sz w:val="22"/>
          <w:szCs w:val="22"/>
          <w:lang w:val="en-ZA" w:eastAsia="en-ZA"/>
        </w:rPr>
      </w:pPr>
      <w:r w:rsidRPr="007E08B4">
        <w:rPr>
          <w:rFonts w:ascii="Century Gothic" w:eastAsia="Arial" w:hAnsi="Century Gothic"/>
          <w:color w:val="auto"/>
          <w:sz w:val="22"/>
          <w:szCs w:val="22"/>
          <w:lang w:val="en-ZA" w:eastAsia="en-ZA"/>
        </w:rPr>
        <w:t>Even if a fire is successfully extinguished, always call emergency services to ensure the situation is fully under control.</w:t>
      </w:r>
    </w:p>
    <w:p w14:paraId="57CA1730" w14:textId="77777777" w:rsidR="00623B5D" w:rsidRDefault="00623B5D" w:rsidP="00396C7C">
      <w:pPr>
        <w:spacing w:line="360" w:lineRule="auto"/>
        <w:jc w:val="both"/>
        <w:rPr>
          <w:rFonts w:ascii="Century Gothic" w:eastAsia="Arial" w:hAnsi="Century Gothic"/>
          <w:color w:val="auto"/>
          <w:sz w:val="22"/>
          <w:szCs w:val="22"/>
          <w:lang w:val="en-ZA" w:eastAsia="en-ZA"/>
        </w:rPr>
      </w:pPr>
    </w:p>
    <w:p w14:paraId="2E1F90D8" w14:textId="77777777" w:rsidR="00FF33D7" w:rsidRDefault="00762984" w:rsidP="00396C7C">
      <w:pPr>
        <w:spacing w:line="360" w:lineRule="auto"/>
        <w:jc w:val="both"/>
        <w:rPr>
          <w:rFonts w:ascii="Century Gothic" w:eastAsia="Arial" w:hAnsi="Century Gothic"/>
          <w:color w:val="auto"/>
          <w:sz w:val="22"/>
          <w:szCs w:val="22"/>
          <w:lang w:val="en-ZA" w:eastAsia="en-ZA"/>
        </w:rPr>
      </w:pPr>
      <w:r w:rsidRPr="00762984">
        <w:rPr>
          <w:rFonts w:ascii="Century Gothic" w:eastAsia="Arial" w:hAnsi="Century Gothic"/>
          <w:color w:val="auto"/>
          <w:sz w:val="22"/>
          <w:szCs w:val="22"/>
          <w:lang w:val="en-ZA" w:eastAsia="en-ZA"/>
        </w:rPr>
        <w:t>In summary, fire extinguishers are vital tools for fire safety in a furniture upholstering workshop. Training, regular inspections, and adherence to safety protocols are essential to ensure their effective use in case of a fire emergency.</w:t>
      </w:r>
    </w:p>
    <w:p w14:paraId="2618C9CB" w14:textId="77777777" w:rsidR="00FF33D7" w:rsidRDefault="00FF33D7" w:rsidP="00396C7C">
      <w:pPr>
        <w:spacing w:line="360" w:lineRule="auto"/>
        <w:jc w:val="both"/>
        <w:rPr>
          <w:rFonts w:ascii="Century Gothic" w:eastAsia="Arial" w:hAnsi="Century Gothic"/>
          <w:color w:val="auto"/>
          <w:sz w:val="22"/>
          <w:szCs w:val="22"/>
          <w:lang w:val="en-ZA" w:eastAsia="en-ZA"/>
        </w:rPr>
      </w:pPr>
    </w:p>
    <w:p w14:paraId="215CF9F7" w14:textId="77777777" w:rsidR="00F96AE6" w:rsidRDefault="00F96A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09C60358" w14:textId="7436EA16" w:rsidR="00156C83" w:rsidRDefault="00156C83" w:rsidP="00AC7B95">
      <w:pPr>
        <w:pStyle w:val="Heading3"/>
        <w:rPr>
          <w:rFonts w:eastAsia="Arial"/>
          <w:lang w:val="en-ZA" w:eastAsia="en-ZA"/>
        </w:rPr>
      </w:pPr>
      <w:bookmarkStart w:id="43" w:name="_Toc197004529"/>
      <w:r w:rsidRPr="005E3D2B">
        <w:rPr>
          <w:rFonts w:eastAsia="Arial"/>
          <w:lang w:val="en-ZA" w:eastAsia="en-ZA"/>
        </w:rPr>
        <w:lastRenderedPageBreak/>
        <w:t>KT0405 Evacuation plans and signage in the workshop.</w:t>
      </w:r>
      <w:bookmarkEnd w:id="43"/>
    </w:p>
    <w:p w14:paraId="79BF3F6E" w14:textId="77777777" w:rsidR="00AC7B95" w:rsidRPr="00AC7B95" w:rsidRDefault="00AC7B95" w:rsidP="00AC7B95">
      <w:pPr>
        <w:rPr>
          <w:rFonts w:eastAsia="Arial"/>
          <w:lang w:val="en-ZA" w:eastAsia="en-ZA"/>
        </w:rPr>
      </w:pPr>
    </w:p>
    <w:p w14:paraId="3AAD0598" w14:textId="35A11A63" w:rsidR="00FF33D7" w:rsidRDefault="00623B5D" w:rsidP="00396C7C">
      <w:pPr>
        <w:spacing w:line="360" w:lineRule="auto"/>
        <w:jc w:val="both"/>
        <w:rPr>
          <w:rFonts w:ascii="Century Gothic" w:eastAsia="Arial" w:hAnsi="Century Gothic"/>
          <w:color w:val="auto"/>
          <w:sz w:val="22"/>
          <w:szCs w:val="22"/>
          <w:lang w:val="en-ZA" w:eastAsia="en-ZA"/>
        </w:rPr>
      </w:pPr>
      <w:r w:rsidRPr="00623B5D">
        <w:rPr>
          <w:rFonts w:ascii="Century Gothic" w:eastAsia="Arial" w:hAnsi="Century Gothic"/>
          <w:color w:val="auto"/>
          <w:sz w:val="22"/>
          <w:szCs w:val="22"/>
          <w:lang w:val="en-ZA" w:eastAsia="en-ZA"/>
        </w:rPr>
        <w:t xml:space="preserve">Evacuation plans and signage are critical components of workplace safety, ensuring that employees can quickly and safely exit a building in case of an emergency. In the context of a furniture upholstering workshop, where the presence of flammable materials and machinery poses potential risks, having clear and effective evacuation plans is crucial. </w:t>
      </w:r>
    </w:p>
    <w:p w14:paraId="43504DD5" w14:textId="77777777" w:rsidR="00FF33D7" w:rsidRDefault="00FF33D7" w:rsidP="00396C7C">
      <w:pPr>
        <w:spacing w:line="360" w:lineRule="auto"/>
        <w:jc w:val="both"/>
        <w:rPr>
          <w:rFonts w:ascii="Century Gothic" w:eastAsia="Arial" w:hAnsi="Century Gothic"/>
          <w:color w:val="auto"/>
          <w:sz w:val="22"/>
          <w:szCs w:val="22"/>
          <w:lang w:val="en-ZA" w:eastAsia="en-ZA"/>
        </w:rPr>
      </w:pPr>
    </w:p>
    <w:p w14:paraId="5340955F" w14:textId="7D7D19B6" w:rsidR="00623B5D" w:rsidRPr="00FF33D7" w:rsidRDefault="00FF33D7" w:rsidP="00396C7C">
      <w:pPr>
        <w:spacing w:line="360" w:lineRule="auto"/>
        <w:jc w:val="both"/>
        <w:rPr>
          <w:rFonts w:ascii="Century Gothic" w:eastAsia="Arial" w:hAnsi="Century Gothic"/>
          <w:b/>
          <w:i/>
          <w:color w:val="auto"/>
          <w:sz w:val="22"/>
          <w:szCs w:val="22"/>
          <w:lang w:val="en-ZA" w:eastAsia="en-ZA"/>
        </w:rPr>
      </w:pPr>
      <w:r w:rsidRPr="00FF33D7">
        <w:rPr>
          <w:rFonts w:ascii="Century Gothic" w:eastAsia="Arial" w:hAnsi="Century Gothic"/>
          <w:b/>
          <w:i/>
          <w:color w:val="auto"/>
          <w:sz w:val="22"/>
          <w:szCs w:val="22"/>
          <w:lang w:val="en-ZA" w:eastAsia="en-ZA"/>
        </w:rPr>
        <w:t>Here is</w:t>
      </w:r>
      <w:r w:rsidR="00623B5D" w:rsidRPr="00FF33D7">
        <w:rPr>
          <w:rFonts w:ascii="Century Gothic" w:eastAsia="Arial" w:hAnsi="Century Gothic"/>
          <w:b/>
          <w:i/>
          <w:color w:val="auto"/>
          <w:sz w:val="22"/>
          <w:szCs w:val="22"/>
          <w:lang w:val="en-ZA" w:eastAsia="en-ZA"/>
        </w:rPr>
        <w:t xml:space="preserve"> an explanation of evacuation plans and signage in a workshop setting:</w:t>
      </w:r>
    </w:p>
    <w:p w14:paraId="6FAF4EF3" w14:textId="77777777" w:rsidR="00623B5D" w:rsidRPr="00623B5D" w:rsidRDefault="00623B5D" w:rsidP="00396C7C">
      <w:pPr>
        <w:spacing w:line="360" w:lineRule="auto"/>
        <w:jc w:val="both"/>
        <w:rPr>
          <w:rFonts w:ascii="Century Gothic" w:eastAsia="Arial" w:hAnsi="Century Gothic"/>
          <w:color w:val="auto"/>
          <w:sz w:val="22"/>
          <w:szCs w:val="22"/>
          <w:lang w:val="en-ZA" w:eastAsia="en-ZA"/>
        </w:rPr>
      </w:pPr>
    </w:p>
    <w:p w14:paraId="3374C0A1" w14:textId="77777777" w:rsidR="00623B5D" w:rsidRPr="00FF33D7" w:rsidRDefault="00623B5D" w:rsidP="00396C7C">
      <w:pPr>
        <w:spacing w:line="360" w:lineRule="auto"/>
        <w:jc w:val="both"/>
        <w:rPr>
          <w:rFonts w:ascii="Century Gothic" w:eastAsia="Arial" w:hAnsi="Century Gothic"/>
          <w:b/>
          <w:color w:val="auto"/>
          <w:lang w:val="en-ZA" w:eastAsia="en-ZA"/>
        </w:rPr>
      </w:pPr>
      <w:r w:rsidRPr="00FF33D7">
        <w:rPr>
          <w:rFonts w:ascii="Century Gothic" w:eastAsia="Arial" w:hAnsi="Century Gothic"/>
          <w:b/>
          <w:color w:val="auto"/>
          <w:lang w:val="en-ZA" w:eastAsia="en-ZA"/>
        </w:rPr>
        <w:t>Evacuation Plans:</w:t>
      </w:r>
    </w:p>
    <w:p w14:paraId="210EC02D" w14:textId="6499040E" w:rsidR="00623B5D" w:rsidRPr="00FF33D7" w:rsidRDefault="00623B5D" w:rsidP="00396C7C">
      <w:pPr>
        <w:spacing w:line="360" w:lineRule="auto"/>
        <w:jc w:val="both"/>
        <w:rPr>
          <w:rFonts w:ascii="Century Gothic" w:eastAsia="Arial" w:hAnsi="Century Gothic"/>
          <w:b/>
          <w:sz w:val="22"/>
          <w:szCs w:val="22"/>
          <w:lang w:val="en-ZA" w:eastAsia="en-ZA"/>
        </w:rPr>
      </w:pPr>
      <w:r w:rsidRPr="00FF33D7">
        <w:rPr>
          <w:rFonts w:ascii="Century Gothic" w:eastAsia="Arial" w:hAnsi="Century Gothic"/>
          <w:b/>
          <w:sz w:val="22"/>
          <w:szCs w:val="22"/>
          <w:lang w:val="en-ZA" w:eastAsia="en-ZA"/>
        </w:rPr>
        <w:t>Development:</w:t>
      </w:r>
    </w:p>
    <w:p w14:paraId="6C15204C" w14:textId="603A4B9D" w:rsidR="00623B5D" w:rsidRPr="00FF33D7" w:rsidRDefault="00623B5D" w:rsidP="00396C7C">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Evacuation plans should be developed in consultation with safety experts and take into account the layout of the workshop, the location of exits, and the nature of potential hazards.</w:t>
      </w:r>
    </w:p>
    <w:p w14:paraId="37739E9A" w14:textId="77777777" w:rsidR="00D44F8A" w:rsidRPr="00FF33D7" w:rsidRDefault="00D44F8A" w:rsidP="00396C7C">
      <w:pPr>
        <w:spacing w:line="360" w:lineRule="auto"/>
        <w:jc w:val="both"/>
        <w:rPr>
          <w:rFonts w:ascii="Century Gothic" w:eastAsia="Arial" w:hAnsi="Century Gothic"/>
          <w:color w:val="auto"/>
          <w:sz w:val="22"/>
          <w:szCs w:val="22"/>
          <w:lang w:val="en-ZA" w:eastAsia="en-ZA"/>
        </w:rPr>
      </w:pPr>
    </w:p>
    <w:p w14:paraId="0184EF10" w14:textId="738D747C" w:rsidR="00623B5D" w:rsidRPr="00FF33D7" w:rsidRDefault="00623B5D" w:rsidP="00396C7C">
      <w:pPr>
        <w:spacing w:line="360" w:lineRule="auto"/>
        <w:jc w:val="both"/>
        <w:rPr>
          <w:rFonts w:ascii="Century Gothic" w:eastAsia="Arial" w:hAnsi="Century Gothic"/>
          <w:b/>
          <w:sz w:val="22"/>
          <w:szCs w:val="22"/>
          <w:lang w:val="en-ZA" w:eastAsia="en-ZA"/>
        </w:rPr>
      </w:pPr>
      <w:r w:rsidRPr="00FF33D7">
        <w:rPr>
          <w:rFonts w:ascii="Century Gothic" w:eastAsia="Arial" w:hAnsi="Century Gothic"/>
          <w:b/>
          <w:sz w:val="22"/>
          <w:szCs w:val="22"/>
          <w:lang w:val="en-ZA" w:eastAsia="en-ZA"/>
        </w:rPr>
        <w:t>Floor Plans:</w:t>
      </w:r>
    </w:p>
    <w:p w14:paraId="511A4737" w14:textId="77777777" w:rsidR="00623B5D" w:rsidRPr="00FF33D7" w:rsidRDefault="00623B5D" w:rsidP="00396C7C">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Floor plans displaying the layout of the workshop should be prominently posted throughout the workspace. These plans should indicate the locations of exits, emergency evacuation routes, and assembly points.</w:t>
      </w:r>
    </w:p>
    <w:p w14:paraId="76B11610" w14:textId="072DFF98" w:rsidR="0071640F" w:rsidRPr="00FF33D7" w:rsidRDefault="0071640F" w:rsidP="00396C7C">
      <w:pPr>
        <w:spacing w:line="360" w:lineRule="auto"/>
        <w:jc w:val="both"/>
        <w:rPr>
          <w:rFonts w:ascii="Century Gothic" w:eastAsia="Arial" w:hAnsi="Century Gothic"/>
          <w:color w:val="auto"/>
          <w:sz w:val="22"/>
          <w:szCs w:val="22"/>
          <w:lang w:val="en-ZA" w:eastAsia="en-ZA"/>
        </w:rPr>
      </w:pPr>
    </w:p>
    <w:p w14:paraId="782AE5BD" w14:textId="26EF8C45" w:rsidR="00623B5D" w:rsidRPr="00FF33D7" w:rsidRDefault="00623B5D" w:rsidP="00396C7C">
      <w:pPr>
        <w:spacing w:line="360" w:lineRule="auto"/>
        <w:jc w:val="both"/>
        <w:rPr>
          <w:rFonts w:ascii="Century Gothic" w:eastAsia="Arial" w:hAnsi="Century Gothic"/>
          <w:b/>
          <w:sz w:val="22"/>
          <w:szCs w:val="22"/>
          <w:lang w:val="en-ZA" w:eastAsia="en-ZA"/>
        </w:rPr>
      </w:pPr>
      <w:r w:rsidRPr="00FF33D7">
        <w:rPr>
          <w:rFonts w:ascii="Century Gothic" w:eastAsia="Arial" w:hAnsi="Century Gothic"/>
          <w:b/>
          <w:sz w:val="22"/>
          <w:szCs w:val="22"/>
          <w:lang w:val="en-ZA" w:eastAsia="en-ZA"/>
        </w:rPr>
        <w:t>Exit Routes:</w:t>
      </w:r>
    </w:p>
    <w:p w14:paraId="7A5DCF90" w14:textId="77777777" w:rsidR="00623B5D" w:rsidRPr="00FF33D7" w:rsidRDefault="00623B5D" w:rsidP="00396C7C">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Clearly mark primary and secondary exit routes. Ensure that these routes are wide enough to accommodate the number of employees and lead to safe areas outside the building.</w:t>
      </w:r>
    </w:p>
    <w:p w14:paraId="59ED1254" w14:textId="77777777" w:rsidR="00FF33D7" w:rsidRDefault="00FF33D7" w:rsidP="00396C7C">
      <w:pPr>
        <w:spacing w:line="360" w:lineRule="auto"/>
        <w:jc w:val="both"/>
        <w:rPr>
          <w:rFonts w:ascii="Century Gothic" w:eastAsia="Arial" w:hAnsi="Century Gothic"/>
          <w:sz w:val="22"/>
          <w:szCs w:val="22"/>
          <w:lang w:val="en-ZA" w:eastAsia="en-ZA"/>
        </w:rPr>
      </w:pPr>
    </w:p>
    <w:p w14:paraId="60A1336C" w14:textId="7AD86023" w:rsidR="00623B5D" w:rsidRPr="00FF33D7" w:rsidRDefault="00623B5D" w:rsidP="00396C7C">
      <w:pPr>
        <w:spacing w:line="360" w:lineRule="auto"/>
        <w:jc w:val="both"/>
        <w:rPr>
          <w:rFonts w:ascii="Century Gothic" w:eastAsia="Arial" w:hAnsi="Century Gothic"/>
          <w:b/>
          <w:sz w:val="22"/>
          <w:szCs w:val="22"/>
          <w:lang w:val="en-ZA" w:eastAsia="en-ZA"/>
        </w:rPr>
      </w:pPr>
      <w:r w:rsidRPr="00FF33D7">
        <w:rPr>
          <w:rFonts w:ascii="Century Gothic" w:eastAsia="Arial" w:hAnsi="Century Gothic"/>
          <w:b/>
          <w:sz w:val="22"/>
          <w:szCs w:val="22"/>
          <w:lang w:val="en-ZA" w:eastAsia="en-ZA"/>
        </w:rPr>
        <w:t>Assembly Points:</w:t>
      </w:r>
    </w:p>
    <w:p w14:paraId="233EAB0D" w14:textId="77777777" w:rsidR="00623B5D" w:rsidRPr="00FF33D7" w:rsidRDefault="00623B5D" w:rsidP="00FF33D7">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Designate assembly points outside the building where employees should gather after evacuating. This ensures accountability and allows for headcounts to verify that everyone is safely out of the building.</w:t>
      </w:r>
    </w:p>
    <w:p w14:paraId="5CC5C115" w14:textId="72F26B95" w:rsidR="0071640F" w:rsidRPr="00FF33D7" w:rsidRDefault="0071640F" w:rsidP="00FF33D7">
      <w:pPr>
        <w:spacing w:line="360" w:lineRule="auto"/>
        <w:jc w:val="both"/>
        <w:rPr>
          <w:rFonts w:ascii="Century Gothic" w:eastAsia="Arial" w:hAnsi="Century Gothic"/>
          <w:color w:val="auto"/>
          <w:sz w:val="22"/>
          <w:szCs w:val="22"/>
          <w:lang w:val="en-ZA" w:eastAsia="en-ZA"/>
        </w:rPr>
      </w:pPr>
    </w:p>
    <w:p w14:paraId="22839B6F" w14:textId="43C0DDA1" w:rsidR="00623B5D" w:rsidRPr="00FF33D7" w:rsidRDefault="00623B5D" w:rsidP="00FF33D7">
      <w:pPr>
        <w:spacing w:line="360" w:lineRule="auto"/>
        <w:jc w:val="both"/>
        <w:rPr>
          <w:rFonts w:ascii="Century Gothic" w:eastAsia="Arial" w:hAnsi="Century Gothic"/>
          <w:b/>
          <w:sz w:val="22"/>
          <w:szCs w:val="22"/>
          <w:lang w:val="en-ZA" w:eastAsia="en-ZA"/>
        </w:rPr>
      </w:pPr>
      <w:r w:rsidRPr="00FF33D7">
        <w:rPr>
          <w:rFonts w:ascii="Century Gothic" w:eastAsia="Arial" w:hAnsi="Century Gothic"/>
          <w:b/>
          <w:sz w:val="22"/>
          <w:szCs w:val="22"/>
          <w:lang w:val="en-ZA" w:eastAsia="en-ZA"/>
        </w:rPr>
        <w:t>Emergency Equipment Locations:</w:t>
      </w:r>
    </w:p>
    <w:p w14:paraId="2DEEACF8" w14:textId="59BACA98" w:rsidR="00623B5D" w:rsidRPr="00FF33D7" w:rsidRDefault="00623B5D" w:rsidP="00FF33D7">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Identify the locations of emergency equipment such as fire extinguishers, first aid kits, and emergency alarms on the evacuation plan.</w:t>
      </w:r>
    </w:p>
    <w:p w14:paraId="6DFB02FB" w14:textId="43D04F0F" w:rsidR="0071640F" w:rsidRPr="00FF33D7" w:rsidRDefault="0071640F" w:rsidP="00FF33D7">
      <w:pPr>
        <w:spacing w:line="360" w:lineRule="auto"/>
        <w:jc w:val="both"/>
        <w:rPr>
          <w:rFonts w:ascii="Century Gothic" w:eastAsia="Arial" w:hAnsi="Century Gothic"/>
          <w:color w:val="auto"/>
          <w:sz w:val="22"/>
          <w:szCs w:val="22"/>
          <w:lang w:val="en-ZA" w:eastAsia="en-ZA"/>
        </w:rPr>
      </w:pPr>
    </w:p>
    <w:p w14:paraId="7FCD60E9" w14:textId="050CE4F5" w:rsidR="00623B5D" w:rsidRPr="00FF33D7" w:rsidRDefault="00623B5D" w:rsidP="00FF33D7">
      <w:pPr>
        <w:spacing w:line="360" w:lineRule="auto"/>
        <w:jc w:val="both"/>
        <w:rPr>
          <w:rFonts w:ascii="Century Gothic" w:eastAsia="Arial" w:hAnsi="Century Gothic"/>
          <w:b/>
          <w:sz w:val="22"/>
          <w:szCs w:val="22"/>
          <w:lang w:val="en-ZA" w:eastAsia="en-ZA"/>
        </w:rPr>
      </w:pPr>
      <w:r w:rsidRPr="00FF33D7">
        <w:rPr>
          <w:rFonts w:ascii="Century Gothic" w:eastAsia="Arial" w:hAnsi="Century Gothic"/>
          <w:b/>
          <w:sz w:val="22"/>
          <w:szCs w:val="22"/>
          <w:lang w:val="en-ZA" w:eastAsia="en-ZA"/>
        </w:rPr>
        <w:lastRenderedPageBreak/>
        <w:t>Employee Training:</w:t>
      </w:r>
    </w:p>
    <w:p w14:paraId="050BC1B6" w14:textId="77777777" w:rsidR="00623B5D" w:rsidRPr="00FF33D7" w:rsidRDefault="00623B5D" w:rsidP="00FF33D7">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Conduct regular training sessions to ensure that all employees are familiar with the evacuation plan, understand the designated exit routes, and know the location of assembly points.</w:t>
      </w:r>
    </w:p>
    <w:p w14:paraId="58D84333" w14:textId="77777777" w:rsidR="0071640F" w:rsidRPr="00FF33D7" w:rsidRDefault="0071640F" w:rsidP="00FF33D7">
      <w:pPr>
        <w:spacing w:line="360" w:lineRule="auto"/>
        <w:jc w:val="both"/>
        <w:rPr>
          <w:rFonts w:ascii="Century Gothic" w:eastAsia="Arial" w:hAnsi="Century Gothic"/>
          <w:color w:val="auto"/>
          <w:sz w:val="22"/>
          <w:szCs w:val="22"/>
          <w:lang w:val="en-ZA" w:eastAsia="en-ZA"/>
        </w:rPr>
      </w:pPr>
    </w:p>
    <w:p w14:paraId="5EA4EAFD" w14:textId="4834F27B" w:rsidR="00623B5D" w:rsidRPr="00FF33D7" w:rsidRDefault="00623B5D" w:rsidP="00FF33D7">
      <w:pPr>
        <w:spacing w:line="360" w:lineRule="auto"/>
        <w:jc w:val="both"/>
        <w:rPr>
          <w:rFonts w:ascii="Century Gothic" w:eastAsia="Arial" w:hAnsi="Century Gothic"/>
          <w:b/>
          <w:sz w:val="22"/>
          <w:szCs w:val="22"/>
          <w:lang w:val="en-ZA" w:eastAsia="en-ZA"/>
        </w:rPr>
      </w:pPr>
      <w:r w:rsidRPr="00FF33D7">
        <w:rPr>
          <w:rFonts w:ascii="Century Gothic" w:eastAsia="Arial" w:hAnsi="Century Gothic"/>
          <w:color w:val="auto"/>
          <w:sz w:val="22"/>
          <w:szCs w:val="22"/>
          <w:lang w:val="en-ZA" w:eastAsia="en-ZA"/>
        </w:rPr>
        <w:t>Take into account any specific needs of employees, such as those with mobility challenges, and incorporate accommodations into the evacuation plan.</w:t>
      </w:r>
    </w:p>
    <w:p w14:paraId="3E74840E" w14:textId="77777777" w:rsidR="0071640F" w:rsidRPr="00FF33D7" w:rsidRDefault="0071640F" w:rsidP="00FF33D7">
      <w:pPr>
        <w:spacing w:line="360" w:lineRule="auto"/>
        <w:jc w:val="both"/>
        <w:rPr>
          <w:rFonts w:ascii="Century Gothic" w:eastAsia="Arial" w:hAnsi="Century Gothic"/>
          <w:color w:val="auto"/>
          <w:sz w:val="22"/>
          <w:szCs w:val="22"/>
          <w:lang w:val="en-ZA" w:eastAsia="en-ZA"/>
        </w:rPr>
      </w:pPr>
    </w:p>
    <w:p w14:paraId="77D7E60A" w14:textId="0E0D8357" w:rsidR="00623B5D" w:rsidRPr="00FF33D7" w:rsidRDefault="00623B5D" w:rsidP="00FF33D7">
      <w:pPr>
        <w:spacing w:line="360" w:lineRule="auto"/>
        <w:jc w:val="both"/>
        <w:rPr>
          <w:rFonts w:ascii="Century Gothic" w:eastAsia="Arial" w:hAnsi="Century Gothic"/>
          <w:b/>
          <w:color w:val="auto"/>
          <w:lang w:val="en-ZA" w:eastAsia="en-ZA"/>
        </w:rPr>
      </w:pPr>
      <w:r w:rsidRPr="00FF33D7">
        <w:rPr>
          <w:rFonts w:ascii="Century Gothic" w:eastAsia="Arial" w:hAnsi="Century Gothic"/>
          <w:b/>
          <w:color w:val="auto"/>
          <w:lang w:val="en-ZA" w:eastAsia="en-ZA"/>
        </w:rPr>
        <w:t>Signage:</w:t>
      </w:r>
      <w:r w:rsidR="00FF33D7">
        <w:rPr>
          <w:rFonts w:ascii="Century Gothic" w:eastAsia="Arial" w:hAnsi="Century Gothic"/>
          <w:b/>
          <w:color w:val="auto"/>
          <w:lang w:val="en-ZA" w:eastAsia="en-ZA"/>
        </w:rPr>
        <w:t xml:space="preserve"> </w:t>
      </w:r>
    </w:p>
    <w:p w14:paraId="2E09D793" w14:textId="4DDD0C32" w:rsidR="00623B5D" w:rsidRPr="00FF33D7" w:rsidRDefault="00623B5D" w:rsidP="00FF33D7">
      <w:pPr>
        <w:spacing w:line="360" w:lineRule="auto"/>
        <w:jc w:val="both"/>
        <w:rPr>
          <w:rFonts w:ascii="Century Gothic" w:eastAsia="Arial" w:hAnsi="Century Gothic"/>
          <w:b/>
          <w:sz w:val="22"/>
          <w:szCs w:val="22"/>
          <w:lang w:val="en-ZA" w:eastAsia="en-ZA"/>
        </w:rPr>
      </w:pPr>
      <w:r w:rsidRPr="00FF33D7">
        <w:rPr>
          <w:rFonts w:ascii="Century Gothic" w:eastAsia="Arial" w:hAnsi="Century Gothic"/>
          <w:b/>
          <w:sz w:val="22"/>
          <w:szCs w:val="22"/>
          <w:lang w:val="en-ZA" w:eastAsia="en-ZA"/>
        </w:rPr>
        <w:t>Exit Signs:</w:t>
      </w:r>
    </w:p>
    <w:p w14:paraId="4A9FFF9D" w14:textId="77777777" w:rsidR="00623B5D" w:rsidRPr="00FF33D7" w:rsidRDefault="00623B5D" w:rsidP="00FF33D7">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Clearly mark exits with illuminated exit signs. Signs should be visible from various points within the workshop and indicate the direction of the nearest exit.</w:t>
      </w:r>
    </w:p>
    <w:p w14:paraId="0E4AD0B7" w14:textId="493F35C7" w:rsidR="0071640F" w:rsidRPr="00FF33D7" w:rsidRDefault="0017325D" w:rsidP="00FF33D7">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6E52D262" wp14:editId="7A5DF442">
            <wp:extent cx="2571750" cy="1409700"/>
            <wp:effectExtent l="0" t="0" r="0" b="0"/>
            <wp:docPr id="40" name="Picture 40" descr="C:\Users\Robert Smith\AppData\Local\Microsoft\Windows\INetCache\Content.MSO\3ADDFF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ADDFF60.tmp"/>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571750" cy="1409700"/>
                    </a:xfrm>
                    <a:prstGeom prst="rect">
                      <a:avLst/>
                    </a:prstGeom>
                    <a:noFill/>
                    <a:ln>
                      <a:noFill/>
                    </a:ln>
                  </pic:spPr>
                </pic:pic>
              </a:graphicData>
            </a:graphic>
          </wp:inline>
        </w:drawing>
      </w:r>
      <w:r>
        <w:rPr>
          <w:rFonts w:ascii="Century Gothic" w:eastAsia="Arial" w:hAnsi="Century Gothic"/>
          <w:color w:val="auto"/>
          <w:sz w:val="22"/>
          <w:szCs w:val="22"/>
          <w:lang w:val="en-ZA" w:eastAsia="en-ZA"/>
        </w:rPr>
        <w:t xml:space="preserve">     </w:t>
      </w:r>
      <w:r>
        <w:rPr>
          <w:rFonts w:ascii="Century Gothic" w:eastAsia="Arial" w:hAnsi="Century Gothic"/>
          <w:noProof/>
          <w:sz w:val="22"/>
          <w:szCs w:val="22"/>
          <w:lang w:val="en-ZA" w:eastAsia="en-ZA"/>
        </w:rPr>
        <w:drawing>
          <wp:inline distT="0" distB="0" distL="0" distR="0" wp14:anchorId="18FEF23B" wp14:editId="079F7A3C">
            <wp:extent cx="1409700" cy="1409700"/>
            <wp:effectExtent l="0" t="0" r="0" b="0"/>
            <wp:docPr id="43" name="Picture 43" descr="C:\Users\Robert Smith\AppData\Local\Microsoft\Windows\INetCache\Content.MSO\C80ADD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C80ADD59.tmp"/>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554DFCA2" w14:textId="37A65A5B" w:rsidR="00623B5D" w:rsidRPr="00FF33D7" w:rsidRDefault="00623B5D" w:rsidP="00FF33D7">
      <w:pPr>
        <w:spacing w:line="360" w:lineRule="auto"/>
        <w:jc w:val="both"/>
        <w:rPr>
          <w:rFonts w:ascii="Century Gothic" w:eastAsia="Arial" w:hAnsi="Century Gothic"/>
          <w:b/>
          <w:sz w:val="22"/>
          <w:szCs w:val="22"/>
          <w:lang w:val="en-ZA" w:eastAsia="en-ZA"/>
        </w:rPr>
      </w:pPr>
      <w:r w:rsidRPr="00FF33D7">
        <w:rPr>
          <w:rFonts w:ascii="Century Gothic" w:eastAsia="Arial" w:hAnsi="Century Gothic"/>
          <w:b/>
          <w:sz w:val="22"/>
          <w:szCs w:val="22"/>
          <w:lang w:val="en-ZA" w:eastAsia="en-ZA"/>
        </w:rPr>
        <w:t>Directional Arrows:</w:t>
      </w:r>
    </w:p>
    <w:p w14:paraId="2BE1B216" w14:textId="77777777" w:rsidR="00623B5D" w:rsidRPr="00FF33D7" w:rsidRDefault="00623B5D" w:rsidP="00FF33D7">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Use directional arrows to guide employees along the evacuation route. These arrows should be well-lit and placed at strategic points.</w:t>
      </w:r>
    </w:p>
    <w:p w14:paraId="3C1BCC28" w14:textId="46A8D284" w:rsidR="0071640F" w:rsidRPr="00FF33D7" w:rsidRDefault="0017325D" w:rsidP="00FF33D7">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color w:val="auto"/>
          <w:sz w:val="22"/>
          <w:szCs w:val="22"/>
          <w:lang w:val="en-ZA" w:eastAsia="en-ZA"/>
        </w:rPr>
        <w:drawing>
          <wp:inline distT="0" distB="0" distL="0" distR="0" wp14:anchorId="5CC54FD9" wp14:editId="16CEE359">
            <wp:extent cx="1047750" cy="10477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pic:spPr>
                </pic:pic>
              </a:graphicData>
            </a:graphic>
          </wp:inline>
        </w:drawing>
      </w:r>
    </w:p>
    <w:p w14:paraId="376098FA" w14:textId="19B79B7F" w:rsidR="00623B5D" w:rsidRPr="00FF33D7" w:rsidRDefault="00623B5D" w:rsidP="00FF33D7">
      <w:pPr>
        <w:spacing w:line="360" w:lineRule="auto"/>
        <w:jc w:val="both"/>
        <w:rPr>
          <w:rFonts w:ascii="Century Gothic" w:eastAsia="Arial" w:hAnsi="Century Gothic"/>
          <w:b/>
          <w:sz w:val="22"/>
          <w:szCs w:val="22"/>
          <w:lang w:val="en-ZA" w:eastAsia="en-ZA"/>
        </w:rPr>
      </w:pPr>
      <w:r w:rsidRPr="00FF33D7">
        <w:rPr>
          <w:rFonts w:ascii="Century Gothic" w:eastAsia="Arial" w:hAnsi="Century Gothic"/>
          <w:b/>
          <w:sz w:val="22"/>
          <w:szCs w:val="22"/>
          <w:lang w:val="en-ZA" w:eastAsia="en-ZA"/>
        </w:rPr>
        <w:t>Emergency Exit Doors:</w:t>
      </w:r>
    </w:p>
    <w:p w14:paraId="0FD971A9" w14:textId="1A82D973" w:rsidR="00623B5D" w:rsidRDefault="00623B5D" w:rsidP="00FF33D7">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Mark emergency exit doors with signs specifying that they are for emergency use only. Ensure that these doors are easily opened from the inside.</w:t>
      </w:r>
    </w:p>
    <w:p w14:paraId="3FDAB267" w14:textId="74BED50E" w:rsidR="0017325D" w:rsidRDefault="0017325D" w:rsidP="00FF33D7">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color w:val="auto"/>
          <w:sz w:val="22"/>
          <w:szCs w:val="22"/>
          <w:lang w:val="en-ZA" w:eastAsia="en-ZA"/>
        </w:rPr>
        <w:drawing>
          <wp:inline distT="0" distB="0" distL="0" distR="0" wp14:anchorId="060C15DE" wp14:editId="4389892B">
            <wp:extent cx="1194197" cy="1295400"/>
            <wp:effectExtent l="0" t="0" r="635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00256" cy="1301972"/>
                    </a:xfrm>
                    <a:prstGeom prst="rect">
                      <a:avLst/>
                    </a:prstGeom>
                    <a:noFill/>
                  </pic:spPr>
                </pic:pic>
              </a:graphicData>
            </a:graphic>
          </wp:inline>
        </w:drawing>
      </w:r>
      <w:r>
        <w:rPr>
          <w:rFonts w:ascii="Century Gothic" w:eastAsia="Arial" w:hAnsi="Century Gothic"/>
          <w:color w:val="auto"/>
          <w:sz w:val="22"/>
          <w:szCs w:val="22"/>
          <w:lang w:val="en-ZA" w:eastAsia="en-ZA"/>
        </w:rPr>
        <w:t xml:space="preserve"> </w:t>
      </w:r>
    </w:p>
    <w:p w14:paraId="0A68262F" w14:textId="77777777" w:rsidR="00F96AE6" w:rsidRDefault="00F96AE6">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662BA221" w14:textId="689A8188" w:rsidR="00623B5D" w:rsidRPr="0017325D" w:rsidRDefault="00623B5D" w:rsidP="00FF33D7">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b/>
          <w:sz w:val="22"/>
          <w:szCs w:val="22"/>
          <w:lang w:val="en-ZA" w:eastAsia="en-ZA"/>
        </w:rPr>
        <w:lastRenderedPageBreak/>
        <w:t>Assembly Point Signs:</w:t>
      </w:r>
    </w:p>
    <w:p w14:paraId="32F7C0A7" w14:textId="213742DC" w:rsidR="00623B5D" w:rsidRDefault="00623B5D" w:rsidP="00FF33D7">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Place signs indicating the location of assembly points outside the building. These signs should be visible from a distance and guide employees to the designated meeting area.</w:t>
      </w:r>
    </w:p>
    <w:p w14:paraId="54044C50" w14:textId="6AAA6F91" w:rsidR="0017325D" w:rsidRPr="00FF33D7" w:rsidRDefault="0017325D" w:rsidP="00FF33D7">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color w:val="auto"/>
          <w:sz w:val="22"/>
          <w:szCs w:val="22"/>
          <w:lang w:val="en-ZA" w:eastAsia="en-ZA"/>
        </w:rPr>
        <w:drawing>
          <wp:inline distT="0" distB="0" distL="0" distR="0" wp14:anchorId="41A9BC3B" wp14:editId="431A3457">
            <wp:extent cx="1685925" cy="168592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pic:spPr>
                </pic:pic>
              </a:graphicData>
            </a:graphic>
          </wp:inline>
        </w:drawing>
      </w:r>
    </w:p>
    <w:p w14:paraId="4357592F" w14:textId="6AC9A084" w:rsidR="00623B5D" w:rsidRPr="00FF33D7" w:rsidRDefault="00623B5D" w:rsidP="00FF33D7">
      <w:pPr>
        <w:spacing w:line="360" w:lineRule="auto"/>
        <w:jc w:val="both"/>
        <w:rPr>
          <w:rFonts w:ascii="Century Gothic" w:eastAsia="Arial" w:hAnsi="Century Gothic"/>
          <w:b/>
          <w:sz w:val="22"/>
          <w:szCs w:val="22"/>
          <w:lang w:val="en-ZA" w:eastAsia="en-ZA"/>
        </w:rPr>
      </w:pPr>
      <w:r w:rsidRPr="00FF33D7">
        <w:rPr>
          <w:rFonts w:ascii="Century Gothic" w:eastAsia="Arial" w:hAnsi="Century Gothic"/>
          <w:b/>
          <w:sz w:val="22"/>
          <w:szCs w:val="22"/>
          <w:lang w:val="en-ZA" w:eastAsia="en-ZA"/>
        </w:rPr>
        <w:t>Hazard Warning Signs:</w:t>
      </w:r>
    </w:p>
    <w:p w14:paraId="7CDBAD30" w14:textId="08389E16" w:rsidR="0017325D" w:rsidRDefault="00623B5D" w:rsidP="00FF33D7">
      <w:pPr>
        <w:spacing w:line="360" w:lineRule="auto"/>
        <w:jc w:val="both"/>
        <w:rPr>
          <w:rFonts w:ascii="Century Gothic" w:eastAsia="Arial" w:hAnsi="Century Gothic"/>
          <w:color w:val="auto"/>
          <w:sz w:val="22"/>
          <w:szCs w:val="22"/>
          <w:lang w:val="en-ZA" w:eastAsia="en-ZA"/>
        </w:rPr>
      </w:pPr>
      <w:r w:rsidRPr="00623B5D">
        <w:rPr>
          <w:rFonts w:ascii="Century Gothic" w:eastAsia="Arial" w:hAnsi="Century Gothic"/>
          <w:color w:val="auto"/>
          <w:sz w:val="22"/>
          <w:szCs w:val="22"/>
          <w:lang w:val="en-ZA" w:eastAsia="en-ZA"/>
        </w:rPr>
        <w:t>Install hazard warning signs where appropriate, alerting employees to specific dangers or areas that require caution during an evacuation.</w:t>
      </w:r>
    </w:p>
    <w:p w14:paraId="434BEE61" w14:textId="051FB7D4" w:rsidR="0017325D" w:rsidRDefault="000A2F19" w:rsidP="00FF33D7">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color w:val="auto"/>
          <w:sz w:val="22"/>
          <w:szCs w:val="22"/>
          <w:lang w:val="en-ZA" w:eastAsia="en-ZA"/>
        </w:rPr>
        <w:drawing>
          <wp:inline distT="0" distB="0" distL="0" distR="0" wp14:anchorId="6636B5D4" wp14:editId="2A5E779E">
            <wp:extent cx="1752600" cy="17526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pic:spPr>
                </pic:pic>
              </a:graphicData>
            </a:graphic>
          </wp:inline>
        </w:drawing>
      </w:r>
    </w:p>
    <w:p w14:paraId="29A82AE1" w14:textId="1D13BBC1" w:rsidR="00623B5D" w:rsidRPr="00FF33D7" w:rsidRDefault="00623B5D" w:rsidP="00FF33D7">
      <w:pPr>
        <w:spacing w:line="360" w:lineRule="auto"/>
        <w:jc w:val="both"/>
        <w:rPr>
          <w:rFonts w:ascii="Century Gothic" w:eastAsia="Arial" w:hAnsi="Century Gothic"/>
          <w:b/>
          <w:sz w:val="22"/>
          <w:szCs w:val="22"/>
          <w:lang w:val="en-ZA" w:eastAsia="en-ZA"/>
        </w:rPr>
      </w:pPr>
      <w:r w:rsidRPr="00FF33D7">
        <w:rPr>
          <w:rFonts w:ascii="Century Gothic" w:eastAsia="Arial" w:hAnsi="Century Gothic"/>
          <w:b/>
          <w:sz w:val="22"/>
          <w:szCs w:val="22"/>
          <w:lang w:val="en-ZA" w:eastAsia="en-ZA"/>
        </w:rPr>
        <w:t>Floor Markings:</w:t>
      </w:r>
    </w:p>
    <w:p w14:paraId="12E7313F" w14:textId="43381935" w:rsidR="00623B5D" w:rsidRDefault="00623B5D" w:rsidP="00FF33D7">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Use floor markings to indicate evacuation routes, especially in areas where visibility may be reduced due to smoke or low lighting.</w:t>
      </w:r>
    </w:p>
    <w:p w14:paraId="5A2BCC9C" w14:textId="776783A2" w:rsidR="000A2F19" w:rsidRPr="00FF33D7" w:rsidRDefault="000A2F19" w:rsidP="00FF33D7">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686D32F3" wp14:editId="40487E60">
            <wp:extent cx="2581275" cy="1771650"/>
            <wp:effectExtent l="0" t="0" r="9525" b="0"/>
            <wp:docPr id="210" name="Picture 210" descr="How important are floor markings in industry settings? | vi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important are floor markings in industry settings? | visTABL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r>
        <w:rPr>
          <w:rFonts w:ascii="Century Gothic" w:eastAsia="Arial" w:hAnsi="Century Gothic"/>
          <w:color w:val="auto"/>
          <w:sz w:val="22"/>
          <w:szCs w:val="22"/>
          <w:lang w:val="en-ZA" w:eastAsia="en-ZA"/>
        </w:rPr>
        <w:t xml:space="preserve">      </w:t>
      </w:r>
      <w:r w:rsidRPr="000A2F19">
        <w:rPr>
          <w:rFonts w:ascii="Century Gothic" w:eastAsia="Arial" w:hAnsi="Century Gothic"/>
          <w:noProof/>
          <w:color w:val="auto"/>
          <w:sz w:val="22"/>
          <w:szCs w:val="22"/>
          <w:lang w:val="en-ZA" w:eastAsia="en-ZA"/>
        </w:rPr>
        <w:drawing>
          <wp:inline distT="0" distB="0" distL="0" distR="0" wp14:anchorId="45459B05" wp14:editId="4C6FC864">
            <wp:extent cx="2466975" cy="1847850"/>
            <wp:effectExtent l="0" t="0" r="9525" b="0"/>
            <wp:docPr id="211" name="Picture 211" descr="C:\Users\Robert Smith\AppData\Local\Microsoft\Windows\INetCache\Content.MSO\26FE5F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26FE5FD3.tmp"/>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5D8C2F63" w14:textId="77777777" w:rsidR="00F96AE6" w:rsidRDefault="00F96AE6">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54524A60" w14:textId="60C76C22" w:rsidR="00623B5D" w:rsidRPr="00FF33D7" w:rsidRDefault="00623B5D" w:rsidP="00FF33D7">
      <w:pPr>
        <w:spacing w:line="360" w:lineRule="auto"/>
        <w:jc w:val="both"/>
        <w:rPr>
          <w:rFonts w:ascii="Century Gothic" w:eastAsia="Arial" w:hAnsi="Century Gothic"/>
          <w:b/>
          <w:sz w:val="22"/>
          <w:szCs w:val="22"/>
          <w:lang w:val="en-ZA" w:eastAsia="en-ZA"/>
        </w:rPr>
      </w:pPr>
      <w:r w:rsidRPr="00FF33D7">
        <w:rPr>
          <w:rFonts w:ascii="Century Gothic" w:eastAsia="Arial" w:hAnsi="Century Gothic"/>
          <w:b/>
          <w:sz w:val="22"/>
          <w:szCs w:val="22"/>
          <w:lang w:val="en-ZA" w:eastAsia="en-ZA"/>
        </w:rPr>
        <w:lastRenderedPageBreak/>
        <w:t>Photoluminescent Signs:</w:t>
      </w:r>
    </w:p>
    <w:p w14:paraId="73FC1F63" w14:textId="7B49828D" w:rsidR="00623B5D" w:rsidRDefault="00623B5D" w:rsidP="00FF33D7">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Consider using photoluminescent signs that glow in the dark, providing guidance during low-light or power outage situations.</w:t>
      </w:r>
    </w:p>
    <w:p w14:paraId="4E224FF6" w14:textId="11C55683" w:rsidR="00F01C01" w:rsidRPr="00FF33D7" w:rsidRDefault="00F01C01" w:rsidP="00FF33D7">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69AEC26A" wp14:editId="70654914">
            <wp:extent cx="2705100" cy="1685925"/>
            <wp:effectExtent l="0" t="0" r="0" b="9525"/>
            <wp:docPr id="212" name="Picture 212" descr="C:\Users\Robert Smith\AppData\Local\Microsoft\Windows\INetCache\Content.MSO\FFCC9C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FCC9C84.tmp"/>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r>
        <w:rPr>
          <w:rFonts w:ascii="Century Gothic" w:eastAsia="Arial" w:hAnsi="Century Gothic"/>
          <w:color w:val="auto"/>
          <w:sz w:val="22"/>
          <w:szCs w:val="22"/>
          <w:lang w:val="en-ZA" w:eastAsia="en-ZA"/>
        </w:rPr>
        <w:t xml:space="preserve">   </w:t>
      </w:r>
      <w:r>
        <w:rPr>
          <w:rFonts w:ascii="Century Gothic" w:eastAsia="Arial" w:hAnsi="Century Gothic"/>
          <w:noProof/>
          <w:sz w:val="22"/>
          <w:szCs w:val="22"/>
          <w:lang w:val="en-ZA" w:eastAsia="en-ZA"/>
        </w:rPr>
        <w:drawing>
          <wp:inline distT="0" distB="0" distL="0" distR="0" wp14:anchorId="5A949E87" wp14:editId="7D171AE3">
            <wp:extent cx="2219325" cy="1662352"/>
            <wp:effectExtent l="0" t="0" r="0" b="0"/>
            <wp:docPr id="213" name="Picture 213" descr="C:\Users\Robert Smith\AppData\Local\Microsoft\Windows\INetCache\Content.MSO\B6878A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B6878AAD.tmp"/>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27545" cy="1668509"/>
                    </a:xfrm>
                    <a:prstGeom prst="rect">
                      <a:avLst/>
                    </a:prstGeom>
                    <a:noFill/>
                    <a:ln>
                      <a:noFill/>
                    </a:ln>
                  </pic:spPr>
                </pic:pic>
              </a:graphicData>
            </a:graphic>
          </wp:inline>
        </w:drawing>
      </w:r>
    </w:p>
    <w:p w14:paraId="0EB42FD4" w14:textId="77777777" w:rsidR="00F96AE6" w:rsidRDefault="00F96AE6" w:rsidP="00FF33D7">
      <w:pPr>
        <w:spacing w:line="360" w:lineRule="auto"/>
        <w:jc w:val="both"/>
        <w:rPr>
          <w:rFonts w:ascii="Century Gothic" w:eastAsia="Arial" w:hAnsi="Century Gothic"/>
          <w:b/>
          <w:sz w:val="22"/>
          <w:szCs w:val="22"/>
          <w:lang w:val="en-ZA" w:eastAsia="en-ZA"/>
        </w:rPr>
      </w:pPr>
    </w:p>
    <w:p w14:paraId="67787EA5" w14:textId="2A3A03E5" w:rsidR="00623B5D" w:rsidRPr="00FF33D7" w:rsidRDefault="00623B5D" w:rsidP="00FF33D7">
      <w:pPr>
        <w:spacing w:line="360" w:lineRule="auto"/>
        <w:jc w:val="both"/>
        <w:rPr>
          <w:rFonts w:ascii="Century Gothic" w:eastAsia="Arial" w:hAnsi="Century Gothic"/>
          <w:b/>
          <w:sz w:val="22"/>
          <w:szCs w:val="22"/>
          <w:lang w:val="en-ZA" w:eastAsia="en-ZA"/>
        </w:rPr>
      </w:pPr>
      <w:r w:rsidRPr="00FF33D7">
        <w:rPr>
          <w:rFonts w:ascii="Century Gothic" w:eastAsia="Arial" w:hAnsi="Century Gothic"/>
          <w:b/>
          <w:sz w:val="22"/>
          <w:szCs w:val="22"/>
          <w:lang w:val="en-ZA" w:eastAsia="en-ZA"/>
        </w:rPr>
        <w:t>Regular Maintenance:</w:t>
      </w:r>
    </w:p>
    <w:p w14:paraId="149F7EDF" w14:textId="77777777" w:rsidR="00623B5D" w:rsidRPr="00FF33D7" w:rsidRDefault="00623B5D" w:rsidP="00FF33D7">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Regularly inspect and maintain all signage to ensure visibility and effectiveness.</w:t>
      </w:r>
    </w:p>
    <w:p w14:paraId="57F66E3F" w14:textId="14A9DEEA" w:rsidR="00623B5D" w:rsidRDefault="00623B5D" w:rsidP="00FF33D7">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Effective evacuation plans and signage play a crucial role in minimizing risks and ensuring the safety of employees during emergencies in a furniture upholstering workshop. Regular drills and updates to plans based on changes in the workshop layout or operations contribute to a well-prepared and safe working environment.</w:t>
      </w:r>
    </w:p>
    <w:p w14:paraId="53D96BC2" w14:textId="77777777" w:rsidR="00F96AE6" w:rsidRPr="00FF33D7" w:rsidRDefault="00F96AE6" w:rsidP="00FF33D7">
      <w:pPr>
        <w:spacing w:line="360" w:lineRule="auto"/>
        <w:jc w:val="both"/>
        <w:rPr>
          <w:rFonts w:ascii="Century Gothic" w:eastAsia="Arial" w:hAnsi="Century Gothic"/>
          <w:color w:val="auto"/>
          <w:sz w:val="22"/>
          <w:szCs w:val="22"/>
          <w:lang w:val="en-ZA" w:eastAsia="en-ZA"/>
        </w:rPr>
      </w:pPr>
    </w:p>
    <w:p w14:paraId="6DCFB508" w14:textId="02537774" w:rsidR="00396C7C" w:rsidRDefault="00F01C01" w:rsidP="00FF33D7">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571A3F4F" wp14:editId="243238B3">
            <wp:extent cx="4184196" cy="2343150"/>
            <wp:effectExtent l="0" t="0" r="6985" b="0"/>
            <wp:docPr id="214" name="Picture 214" descr="C:\Users\Robert Smith\AppData\Local\Microsoft\Windows\INetCache\Content.MSO\B40766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407663F.tmp"/>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88549" cy="2345588"/>
                    </a:xfrm>
                    <a:prstGeom prst="rect">
                      <a:avLst/>
                    </a:prstGeom>
                    <a:noFill/>
                    <a:ln>
                      <a:noFill/>
                    </a:ln>
                  </pic:spPr>
                </pic:pic>
              </a:graphicData>
            </a:graphic>
          </wp:inline>
        </w:drawing>
      </w:r>
    </w:p>
    <w:p w14:paraId="075F970F" w14:textId="77777777" w:rsidR="00F96AE6" w:rsidRDefault="00F96A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0C7B03BD" w14:textId="6BF6F17A" w:rsidR="00156C83" w:rsidRDefault="00156C83" w:rsidP="00AC7B95">
      <w:pPr>
        <w:pStyle w:val="Heading3"/>
        <w:rPr>
          <w:rFonts w:eastAsia="Arial"/>
          <w:lang w:val="en-ZA" w:eastAsia="en-ZA"/>
        </w:rPr>
      </w:pPr>
      <w:bookmarkStart w:id="44" w:name="_Toc197004530"/>
      <w:r w:rsidRPr="00F01C01">
        <w:rPr>
          <w:rFonts w:eastAsia="Arial"/>
          <w:lang w:val="en-ZA" w:eastAsia="en-ZA"/>
        </w:rPr>
        <w:lastRenderedPageBreak/>
        <w:t>KT0406 Demarcation lines.</w:t>
      </w:r>
      <w:bookmarkEnd w:id="44"/>
    </w:p>
    <w:p w14:paraId="7B9AD2E6" w14:textId="77777777" w:rsidR="00AC7B95" w:rsidRPr="00AC7B95" w:rsidRDefault="00AC7B95" w:rsidP="00AC7B95">
      <w:pPr>
        <w:rPr>
          <w:rFonts w:eastAsia="Arial"/>
          <w:lang w:val="en-ZA" w:eastAsia="en-ZA"/>
        </w:rPr>
      </w:pPr>
    </w:p>
    <w:p w14:paraId="6D71B306" w14:textId="2665B026" w:rsidR="00D44F8A" w:rsidRPr="00FF33D7" w:rsidRDefault="00D44F8A" w:rsidP="00FF33D7">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Demarcation lines in a workplace refer to clearly defined and marked boundaries or areas that serve specific purposes. These lines are established to organize and regulate various aspects of the work environment. In the context of a furniture upholstering workshop, demarcation lines may be used to distinguish between different work areas, storage zones, or to indicate specific safety precautions. Here are a few common applications of demarcation lines:</w:t>
      </w:r>
    </w:p>
    <w:p w14:paraId="3DEDCF90" w14:textId="3FDD69BD" w:rsidR="00D44F8A" w:rsidRPr="00FF33D7" w:rsidRDefault="00F01C01" w:rsidP="00FF33D7">
      <w:pPr>
        <w:spacing w:line="360" w:lineRule="auto"/>
        <w:jc w:val="both"/>
        <w:rPr>
          <w:rFonts w:ascii="Century Gothic" w:eastAsia="Arial" w:hAnsi="Century Gothic"/>
          <w:color w:val="auto"/>
          <w:sz w:val="22"/>
          <w:szCs w:val="22"/>
          <w:lang w:val="en-ZA" w:eastAsia="en-ZA"/>
        </w:rPr>
      </w:pPr>
      <w:r w:rsidRPr="00F01C01">
        <w:rPr>
          <w:rFonts w:ascii="Century Gothic" w:eastAsia="Arial" w:hAnsi="Century Gothic"/>
          <w:noProof/>
          <w:color w:val="auto"/>
          <w:sz w:val="22"/>
          <w:szCs w:val="22"/>
          <w:lang w:val="en-ZA" w:eastAsia="en-ZA"/>
        </w:rPr>
        <w:drawing>
          <wp:inline distT="0" distB="0" distL="0" distR="0" wp14:anchorId="2F142A68" wp14:editId="64D90933">
            <wp:extent cx="2533650" cy="1809750"/>
            <wp:effectExtent l="0" t="0" r="0" b="0"/>
            <wp:docPr id="215" name="Picture 215" descr="Floor Marking Color Code Guide | OSHA Standards - BR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oor Marking Color Code Guide | OSHA Standards - BRADY"/>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r w:rsidRPr="00F01C01">
        <w:rPr>
          <w:noProof/>
          <w:lang w:val="en-ZA" w:eastAsia="en-ZA"/>
        </w:rPr>
        <w:t xml:space="preserve"> </w:t>
      </w:r>
      <w:r>
        <w:rPr>
          <w:noProof/>
          <w:lang w:val="en-ZA" w:eastAsia="en-ZA"/>
        </w:rPr>
        <w:drawing>
          <wp:inline distT="0" distB="0" distL="0" distR="0" wp14:anchorId="2A3D37CA" wp14:editId="0991F7D5">
            <wp:extent cx="3133725" cy="1457325"/>
            <wp:effectExtent l="0" t="0" r="9525" b="9525"/>
            <wp:docPr id="216" name="Picture 216" descr="Ultimate Guide to Warehouse Line Painting: For Safety &amp;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ltimate Guide to Warehouse Line Painting: For Safety &amp; Efficiency"/>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133725" cy="1457325"/>
                    </a:xfrm>
                    <a:prstGeom prst="rect">
                      <a:avLst/>
                    </a:prstGeom>
                    <a:noFill/>
                    <a:ln>
                      <a:noFill/>
                    </a:ln>
                  </pic:spPr>
                </pic:pic>
              </a:graphicData>
            </a:graphic>
          </wp:inline>
        </w:drawing>
      </w:r>
    </w:p>
    <w:p w14:paraId="67408DD1" w14:textId="3E6126D5" w:rsidR="00D44F8A" w:rsidRPr="00FF33D7" w:rsidRDefault="00D44F8A" w:rsidP="00FF33D7">
      <w:pPr>
        <w:spacing w:line="360" w:lineRule="auto"/>
        <w:jc w:val="both"/>
        <w:rPr>
          <w:rFonts w:ascii="Century Gothic" w:eastAsia="Arial" w:hAnsi="Century Gothic"/>
          <w:b/>
          <w:sz w:val="22"/>
          <w:szCs w:val="22"/>
          <w:lang w:val="en-ZA" w:eastAsia="en-ZA"/>
        </w:rPr>
      </w:pPr>
      <w:r w:rsidRPr="00FF33D7">
        <w:rPr>
          <w:rFonts w:ascii="Century Gothic" w:eastAsia="Arial" w:hAnsi="Century Gothic"/>
          <w:b/>
          <w:sz w:val="22"/>
          <w:szCs w:val="22"/>
          <w:lang w:val="en-ZA" w:eastAsia="en-ZA"/>
        </w:rPr>
        <w:t>Work Area Separation:</w:t>
      </w:r>
    </w:p>
    <w:p w14:paraId="7AAF27B3" w14:textId="77777777" w:rsidR="00D44F8A" w:rsidRPr="00FF33D7" w:rsidRDefault="00D44F8A" w:rsidP="00FF33D7">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Demarcation lines can be used to separate different workstations or areas within the workshop. For example, there may be distinct areas for cutting, sewing, and assembly, each marked with specific lines on the floor.</w:t>
      </w:r>
    </w:p>
    <w:p w14:paraId="4BBC52B3" w14:textId="5D74EEC3" w:rsidR="000B562F" w:rsidRDefault="000B562F" w:rsidP="00FF33D7">
      <w:pPr>
        <w:spacing w:line="360" w:lineRule="auto"/>
        <w:jc w:val="both"/>
        <w:rPr>
          <w:rFonts w:ascii="Century Gothic" w:eastAsia="Arial" w:hAnsi="Century Gothic"/>
          <w:b/>
          <w:sz w:val="22"/>
          <w:szCs w:val="22"/>
          <w:lang w:val="en-ZA" w:eastAsia="en-ZA"/>
        </w:rPr>
      </w:pPr>
      <w:r>
        <w:rPr>
          <w:noProof/>
          <w:lang w:val="en-ZA" w:eastAsia="en-ZA"/>
        </w:rPr>
        <w:drawing>
          <wp:inline distT="0" distB="0" distL="0" distR="0" wp14:anchorId="14DB2352" wp14:editId="35E6C99F">
            <wp:extent cx="2390775" cy="1914525"/>
            <wp:effectExtent l="0" t="0" r="9525" b="9525"/>
            <wp:docPr id="217" name="Picture 217" descr="Renovation Work Area Signs | Renovation Work Safety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ovation Work Area Signs | Renovation Work Safety Signs"/>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r w:rsidRPr="000B562F">
        <w:rPr>
          <w:noProof/>
          <w:lang w:val="en-ZA" w:eastAsia="en-ZA"/>
        </w:rPr>
        <w:t xml:space="preserve"> </w:t>
      </w:r>
      <w:r>
        <w:rPr>
          <w:noProof/>
          <w:lang w:val="en-ZA" w:eastAsia="en-ZA"/>
        </w:rPr>
        <w:drawing>
          <wp:inline distT="0" distB="0" distL="0" distR="0" wp14:anchorId="19FC5CFD" wp14:editId="26C9B539">
            <wp:extent cx="1326696" cy="1762125"/>
            <wp:effectExtent l="0" t="0" r="6985" b="0"/>
            <wp:docPr id="218" name="Picture 218" descr="Work Area Signs | Creative Safety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 Area Signs | Creative Safety Supply"/>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335508" cy="1773829"/>
                    </a:xfrm>
                    <a:prstGeom prst="rect">
                      <a:avLst/>
                    </a:prstGeom>
                    <a:noFill/>
                    <a:ln>
                      <a:noFill/>
                    </a:ln>
                  </pic:spPr>
                </pic:pic>
              </a:graphicData>
            </a:graphic>
          </wp:inline>
        </w:drawing>
      </w:r>
    </w:p>
    <w:p w14:paraId="2C93050D" w14:textId="3E011CD8" w:rsidR="00D44F8A" w:rsidRPr="000B562F" w:rsidRDefault="00D44F8A" w:rsidP="00FF33D7">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b/>
          <w:sz w:val="22"/>
          <w:szCs w:val="22"/>
          <w:lang w:val="en-ZA" w:eastAsia="en-ZA"/>
        </w:rPr>
        <w:t>Safety Zones:</w:t>
      </w:r>
    </w:p>
    <w:p w14:paraId="63021BFD" w14:textId="77777777" w:rsidR="00D44F8A" w:rsidRPr="00FF33D7" w:rsidRDefault="00D44F8A" w:rsidP="00FF33D7">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Certain areas in a workshop may pose specific safety risks or require special precautions. Demarcation lines can be used to establish safety zones around potentially hazardous equipment or machinery. This helps prevent unauthorized access and reminds workers to exercise caution.</w:t>
      </w:r>
    </w:p>
    <w:p w14:paraId="68390FF9" w14:textId="534AD979" w:rsidR="00D44F8A" w:rsidRPr="00FF33D7" w:rsidRDefault="000B562F" w:rsidP="00FF33D7">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lastRenderedPageBreak/>
        <w:drawing>
          <wp:inline distT="0" distB="0" distL="0" distR="0" wp14:anchorId="00CB6925" wp14:editId="168D698A">
            <wp:extent cx="2362200" cy="1933575"/>
            <wp:effectExtent l="0" t="0" r="0" b="9525"/>
            <wp:docPr id="219" name="Picture 219" descr="C:\Users\Robert Smith\AppData\Local\Microsoft\Windows\INetCache\Content.MSO\743286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743286FE.tmp"/>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362200" cy="1933575"/>
                    </a:xfrm>
                    <a:prstGeom prst="rect">
                      <a:avLst/>
                    </a:prstGeom>
                    <a:noFill/>
                    <a:ln>
                      <a:noFill/>
                    </a:ln>
                  </pic:spPr>
                </pic:pic>
              </a:graphicData>
            </a:graphic>
          </wp:inline>
        </w:drawing>
      </w:r>
      <w:r w:rsidRPr="000B562F">
        <w:rPr>
          <w:rFonts w:ascii="Century Gothic" w:eastAsia="Arial" w:hAnsi="Century Gothic"/>
          <w:noProof/>
          <w:sz w:val="22"/>
          <w:szCs w:val="22"/>
          <w:lang w:val="en-ZA" w:eastAsia="en-ZA"/>
        </w:rPr>
        <w:t xml:space="preserve"> </w:t>
      </w:r>
      <w:r>
        <w:rPr>
          <w:rFonts w:ascii="Century Gothic" w:eastAsia="Arial" w:hAnsi="Century Gothic"/>
          <w:noProof/>
          <w:sz w:val="22"/>
          <w:szCs w:val="22"/>
          <w:lang w:val="en-ZA" w:eastAsia="en-ZA"/>
        </w:rPr>
        <w:drawing>
          <wp:inline distT="0" distB="0" distL="0" distR="0" wp14:anchorId="20822F7C" wp14:editId="3D647E37">
            <wp:extent cx="2143125" cy="2143125"/>
            <wp:effectExtent l="0" t="0" r="9525" b="9525"/>
            <wp:docPr id="220" name="Picture 220" descr="C:\Users\Robert Smith\AppData\Local\Microsoft\Windows\INetCache\Content.MSO\AB37D6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AB37D6C8.tmp"/>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744C8D9" w14:textId="36381637" w:rsidR="00D44F8A" w:rsidRPr="00FF33D7" w:rsidRDefault="00D44F8A" w:rsidP="00FF33D7">
      <w:pPr>
        <w:spacing w:line="360" w:lineRule="auto"/>
        <w:jc w:val="both"/>
        <w:rPr>
          <w:rFonts w:ascii="Century Gothic" w:eastAsia="Arial" w:hAnsi="Century Gothic"/>
          <w:b/>
          <w:sz w:val="22"/>
          <w:szCs w:val="22"/>
          <w:lang w:val="en-ZA" w:eastAsia="en-ZA"/>
        </w:rPr>
      </w:pPr>
      <w:r w:rsidRPr="00FF33D7">
        <w:rPr>
          <w:rFonts w:ascii="Century Gothic" w:eastAsia="Arial" w:hAnsi="Century Gothic"/>
          <w:b/>
          <w:sz w:val="22"/>
          <w:szCs w:val="22"/>
          <w:lang w:val="en-ZA" w:eastAsia="en-ZA"/>
        </w:rPr>
        <w:t>Material Storage:</w:t>
      </w:r>
    </w:p>
    <w:p w14:paraId="24DA1CDA" w14:textId="570290CB" w:rsidR="00D44F8A" w:rsidRPr="00FF33D7" w:rsidRDefault="00D44F8A" w:rsidP="00FF33D7">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Demarcation lines can be used to outline designated storage areas for materials, tools, or finished products. This helps maintain order, prevents clutter, and ensures that items are stored in appropriate locations.</w:t>
      </w:r>
    </w:p>
    <w:p w14:paraId="7BC29353" w14:textId="7D005F39" w:rsidR="00FF33D7" w:rsidRDefault="000B562F" w:rsidP="00FF33D7">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592E545B" wp14:editId="6167034B">
            <wp:extent cx="2143125" cy="2143125"/>
            <wp:effectExtent l="0" t="0" r="9525" b="9525"/>
            <wp:docPr id="221" name="Picture 221" descr="C:\Users\Robert Smith\AppData\Local\Microsoft\Windows\INetCache\Content.MSO\D98A46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mith\AppData\Local\Microsoft\Windows\INetCache\Content.MSO\D98A46A1.tm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0B562F">
        <w:t xml:space="preserve"> </w:t>
      </w:r>
      <w:r w:rsidRPr="000B562F">
        <w:rPr>
          <w:rFonts w:ascii="Century Gothic" w:eastAsia="Arial" w:hAnsi="Century Gothic"/>
          <w:b/>
          <w:noProof/>
          <w:sz w:val="22"/>
          <w:szCs w:val="22"/>
          <w:lang w:val="en-ZA" w:eastAsia="en-ZA"/>
        </w:rPr>
        <w:drawing>
          <wp:inline distT="0" distB="0" distL="0" distR="0" wp14:anchorId="7F6D0561" wp14:editId="63B6F361">
            <wp:extent cx="2543175" cy="1800225"/>
            <wp:effectExtent l="0" t="0" r="9525" b="9525"/>
            <wp:docPr id="222" name="Picture 222" descr="Temporary Storage Area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orary Storage Area | PD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557657" cy="1810476"/>
                    </a:xfrm>
                    <a:prstGeom prst="rect">
                      <a:avLst/>
                    </a:prstGeom>
                    <a:noFill/>
                    <a:ln>
                      <a:noFill/>
                    </a:ln>
                  </pic:spPr>
                </pic:pic>
              </a:graphicData>
            </a:graphic>
          </wp:inline>
        </w:drawing>
      </w:r>
    </w:p>
    <w:p w14:paraId="13B2156E" w14:textId="5CA33203" w:rsidR="00D44F8A" w:rsidRPr="00FF33D7" w:rsidRDefault="00D44F8A" w:rsidP="00FF33D7">
      <w:pPr>
        <w:spacing w:line="360" w:lineRule="auto"/>
        <w:jc w:val="both"/>
        <w:rPr>
          <w:rFonts w:ascii="Century Gothic" w:eastAsia="Arial" w:hAnsi="Century Gothic"/>
          <w:b/>
          <w:sz w:val="22"/>
          <w:szCs w:val="22"/>
          <w:lang w:val="en-ZA" w:eastAsia="en-ZA"/>
        </w:rPr>
      </w:pPr>
      <w:r w:rsidRPr="00FF33D7">
        <w:rPr>
          <w:rFonts w:ascii="Century Gothic" w:eastAsia="Arial" w:hAnsi="Century Gothic"/>
          <w:b/>
          <w:sz w:val="22"/>
          <w:szCs w:val="22"/>
          <w:lang w:val="en-ZA" w:eastAsia="en-ZA"/>
        </w:rPr>
        <w:t>Traffic Flow:</w:t>
      </w:r>
    </w:p>
    <w:p w14:paraId="31ECE2DF" w14:textId="77777777" w:rsidR="00D44F8A" w:rsidRPr="00FF33D7" w:rsidRDefault="00D44F8A" w:rsidP="00FF33D7">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In areas where there is a lot of movement, such as walkways or paths between workstations, demarcation lines can indicate the direction of traffic flow. This helps prevent congestion and promotes a smooth and organized workflow.</w:t>
      </w:r>
    </w:p>
    <w:p w14:paraId="079A0871" w14:textId="72E81730" w:rsidR="00D44F8A" w:rsidRPr="00FF33D7" w:rsidRDefault="000B562F" w:rsidP="00FF33D7">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4CCE80E0" wp14:editId="2932F5B5">
            <wp:extent cx="2466975" cy="1847850"/>
            <wp:effectExtent l="0" t="0" r="9525" b="0"/>
            <wp:docPr id="223" name="Picture 223" descr="The floorsome power of warehouse demar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loorsome power of warehouse demarcation"/>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2544A0A1" w14:textId="77777777" w:rsidR="00F96AE6" w:rsidRDefault="00F96AE6">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09E0A5EB" w14:textId="2AF21CB9" w:rsidR="00D44F8A" w:rsidRPr="00FF33D7" w:rsidRDefault="00D44F8A" w:rsidP="00FF33D7">
      <w:pPr>
        <w:spacing w:line="360" w:lineRule="auto"/>
        <w:jc w:val="both"/>
        <w:rPr>
          <w:rFonts w:ascii="Century Gothic" w:eastAsia="Arial" w:hAnsi="Century Gothic"/>
          <w:b/>
          <w:sz w:val="22"/>
          <w:szCs w:val="22"/>
          <w:lang w:val="en-ZA" w:eastAsia="en-ZA"/>
        </w:rPr>
      </w:pPr>
      <w:r w:rsidRPr="00FF33D7">
        <w:rPr>
          <w:rFonts w:ascii="Century Gothic" w:eastAsia="Arial" w:hAnsi="Century Gothic"/>
          <w:b/>
          <w:sz w:val="22"/>
          <w:szCs w:val="22"/>
          <w:lang w:val="en-ZA" w:eastAsia="en-ZA"/>
        </w:rPr>
        <w:lastRenderedPageBreak/>
        <w:t>Quality Control Stations:</w:t>
      </w:r>
    </w:p>
    <w:p w14:paraId="0A49DFAC" w14:textId="77777777" w:rsidR="00D44F8A" w:rsidRPr="00FF33D7" w:rsidRDefault="00D44F8A" w:rsidP="00FF33D7">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Demarcation lines may be used to create designated areas for quality control inspections. This ensures that products are thoroughly inspected before moving to the next stage of production.</w:t>
      </w:r>
    </w:p>
    <w:p w14:paraId="251157D3" w14:textId="3FA7017F" w:rsidR="00D44F8A" w:rsidRPr="00FF33D7" w:rsidRDefault="000B562F" w:rsidP="00FF33D7">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04F12DF9" wp14:editId="337D4BDA">
            <wp:extent cx="2895600" cy="1581150"/>
            <wp:effectExtent l="0" t="0" r="0" b="0"/>
            <wp:docPr id="224" name="Picture 224" descr="C:\Users\Robert Smith\AppData\Local\Microsoft\Windows\INetCache\Content.MSO\113D6E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13D6E75.tm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95600" cy="1581150"/>
                    </a:xfrm>
                    <a:prstGeom prst="rect">
                      <a:avLst/>
                    </a:prstGeom>
                    <a:noFill/>
                    <a:ln>
                      <a:noFill/>
                    </a:ln>
                  </pic:spPr>
                </pic:pic>
              </a:graphicData>
            </a:graphic>
          </wp:inline>
        </w:drawing>
      </w:r>
    </w:p>
    <w:p w14:paraId="2D0F77AE" w14:textId="0FBCEFD8" w:rsidR="00D44F8A" w:rsidRPr="00FF33D7" w:rsidRDefault="00D44F8A" w:rsidP="00AB747C">
      <w:pPr>
        <w:spacing w:line="360" w:lineRule="auto"/>
        <w:jc w:val="both"/>
        <w:rPr>
          <w:rFonts w:ascii="Century Gothic" w:eastAsia="Arial" w:hAnsi="Century Gothic"/>
          <w:b/>
          <w:sz w:val="22"/>
          <w:szCs w:val="22"/>
          <w:lang w:val="en-ZA" w:eastAsia="en-ZA"/>
        </w:rPr>
      </w:pPr>
      <w:r w:rsidRPr="00FF33D7">
        <w:rPr>
          <w:rFonts w:ascii="Century Gothic" w:eastAsia="Arial" w:hAnsi="Century Gothic"/>
          <w:b/>
          <w:sz w:val="22"/>
          <w:szCs w:val="22"/>
          <w:lang w:val="en-ZA" w:eastAsia="en-ZA"/>
        </w:rPr>
        <w:t>Emergency Exit Paths:</w:t>
      </w:r>
    </w:p>
    <w:p w14:paraId="456F092E" w14:textId="5151F900" w:rsidR="00D44F8A" w:rsidRDefault="00D44F8A" w:rsidP="00AB747C">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In the context of evacuation plans, demarcation lines may be used to clearly mark emergency exit paths. This helps employees quickly and safely navigate toward exits during an emergency.</w:t>
      </w:r>
    </w:p>
    <w:p w14:paraId="50CA67A4" w14:textId="56CAB70C" w:rsidR="00C716D3" w:rsidRPr="00FF33D7" w:rsidRDefault="00C716D3" w:rsidP="00AB747C">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39DD38E0" wp14:editId="76DBCA54">
            <wp:extent cx="2466975" cy="1847850"/>
            <wp:effectExtent l="0" t="0" r="9525" b="0"/>
            <wp:docPr id="225" name="Picture 225" descr="Keep Exit Routes Clear In Your Workplace - NSEC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ep Exit Routes Clear In Your Workplace - NSEC Blo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140D2D21" w14:textId="5CDAAB9C" w:rsidR="00D44F8A" w:rsidRPr="00FF33D7" w:rsidRDefault="00D44F8A" w:rsidP="00AB747C">
      <w:pPr>
        <w:spacing w:line="360" w:lineRule="auto"/>
        <w:jc w:val="both"/>
        <w:rPr>
          <w:rFonts w:ascii="Century Gothic" w:eastAsia="Arial" w:hAnsi="Century Gothic"/>
          <w:b/>
          <w:sz w:val="22"/>
          <w:szCs w:val="22"/>
          <w:lang w:val="en-ZA" w:eastAsia="en-ZA"/>
        </w:rPr>
      </w:pPr>
      <w:r w:rsidRPr="00FF33D7">
        <w:rPr>
          <w:rFonts w:ascii="Century Gothic" w:eastAsia="Arial" w:hAnsi="Century Gothic"/>
          <w:b/>
          <w:sz w:val="22"/>
          <w:szCs w:val="22"/>
          <w:lang w:val="en-ZA" w:eastAsia="en-ZA"/>
        </w:rPr>
        <w:t>Tool and Equipment Placement:</w:t>
      </w:r>
    </w:p>
    <w:p w14:paraId="58891850" w14:textId="77777777" w:rsidR="00D44F8A" w:rsidRPr="00FF33D7" w:rsidRDefault="00D44F8A" w:rsidP="00AB747C">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Demarcation lines can be used to indicate where tools and equipment should be placed when not in use. This contributes to a tidy and organized workspace.</w:t>
      </w:r>
    </w:p>
    <w:p w14:paraId="05A6E3D6" w14:textId="77777777" w:rsidR="00D44F8A" w:rsidRPr="00FF33D7" w:rsidRDefault="00D44F8A" w:rsidP="00AB747C">
      <w:pPr>
        <w:spacing w:line="360" w:lineRule="auto"/>
        <w:jc w:val="both"/>
        <w:rPr>
          <w:rFonts w:ascii="Century Gothic" w:eastAsia="Arial" w:hAnsi="Century Gothic"/>
          <w:color w:val="auto"/>
          <w:sz w:val="22"/>
          <w:szCs w:val="22"/>
          <w:lang w:val="en-ZA" w:eastAsia="en-ZA"/>
        </w:rPr>
      </w:pPr>
    </w:p>
    <w:p w14:paraId="549536E0" w14:textId="77777777" w:rsidR="00AB747C" w:rsidRDefault="00D44F8A" w:rsidP="00AB747C">
      <w:pPr>
        <w:spacing w:line="360" w:lineRule="auto"/>
        <w:jc w:val="both"/>
        <w:rPr>
          <w:rFonts w:ascii="Century Gothic" w:eastAsia="Arial" w:hAnsi="Century Gothic"/>
          <w:color w:val="auto"/>
          <w:sz w:val="22"/>
          <w:szCs w:val="22"/>
          <w:lang w:val="en-ZA" w:eastAsia="en-ZA"/>
        </w:rPr>
      </w:pPr>
      <w:r w:rsidRPr="00FF33D7">
        <w:rPr>
          <w:rFonts w:ascii="Century Gothic" w:eastAsia="Arial" w:hAnsi="Century Gothic"/>
          <w:color w:val="auto"/>
          <w:sz w:val="22"/>
          <w:szCs w:val="22"/>
          <w:lang w:val="en-ZA" w:eastAsia="en-ZA"/>
        </w:rPr>
        <w:t>The primary purpose of demarcation lines is to enhance organization, safety, and efficiency in the workplace. They provide visual cues that help employees understand the layout of the workspace, adhere to safety protocols, and contribute to the overall smooth operation of the workshop. Additionally, demarcation lines are often part of broader efforts to comply with health and safety regulations and maintain a well-organized work environment.</w:t>
      </w:r>
    </w:p>
    <w:p w14:paraId="4266E21C" w14:textId="77777777" w:rsidR="00AB747C" w:rsidRDefault="00AB747C" w:rsidP="00AB747C">
      <w:pPr>
        <w:spacing w:line="360" w:lineRule="auto"/>
        <w:jc w:val="both"/>
        <w:rPr>
          <w:rFonts w:ascii="Century Gothic" w:eastAsia="Arial" w:hAnsi="Century Gothic"/>
          <w:color w:val="auto"/>
          <w:sz w:val="22"/>
          <w:szCs w:val="22"/>
          <w:lang w:val="en-ZA" w:eastAsia="en-ZA"/>
        </w:rPr>
      </w:pPr>
    </w:p>
    <w:p w14:paraId="5B460138" w14:textId="77777777" w:rsidR="00F96AE6" w:rsidRDefault="00F96A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664B290C" w14:textId="4633FFA9" w:rsidR="00156C83" w:rsidRDefault="00156C83" w:rsidP="00AC7B95">
      <w:pPr>
        <w:pStyle w:val="Heading3"/>
        <w:rPr>
          <w:rFonts w:eastAsia="Arial"/>
          <w:lang w:val="en-ZA" w:eastAsia="en-ZA"/>
        </w:rPr>
      </w:pPr>
      <w:bookmarkStart w:id="45" w:name="_Toc197004531"/>
      <w:r w:rsidRPr="0046013C">
        <w:rPr>
          <w:rFonts w:eastAsia="Arial"/>
          <w:lang w:val="en-ZA" w:eastAsia="en-ZA"/>
        </w:rPr>
        <w:lastRenderedPageBreak/>
        <w:t>KT0407 Safe working procedures in the various machining operations.</w:t>
      </w:r>
      <w:bookmarkEnd w:id="45"/>
    </w:p>
    <w:p w14:paraId="53E3D015" w14:textId="77777777" w:rsidR="00AC7B95" w:rsidRPr="00AC7B95" w:rsidRDefault="00AC7B95" w:rsidP="00AC7B95">
      <w:pPr>
        <w:rPr>
          <w:rFonts w:eastAsia="Arial"/>
          <w:lang w:val="en-ZA" w:eastAsia="en-ZA"/>
        </w:rPr>
      </w:pPr>
    </w:p>
    <w:p w14:paraId="53141177" w14:textId="77777777" w:rsidR="00AB747C" w:rsidRDefault="00D44F8A" w:rsidP="00AB747C">
      <w:pPr>
        <w:spacing w:line="360" w:lineRule="auto"/>
        <w:jc w:val="both"/>
        <w:rPr>
          <w:rFonts w:ascii="Century Gothic" w:eastAsia="Arial" w:hAnsi="Century Gothic"/>
          <w:color w:val="auto"/>
          <w:sz w:val="22"/>
          <w:szCs w:val="22"/>
          <w:lang w:val="en-ZA" w:eastAsia="en-ZA"/>
        </w:rPr>
      </w:pPr>
      <w:r w:rsidRPr="00D44F8A">
        <w:rPr>
          <w:rFonts w:ascii="Century Gothic" w:eastAsia="Arial" w:hAnsi="Century Gothic"/>
          <w:color w:val="auto"/>
          <w:sz w:val="22"/>
          <w:szCs w:val="22"/>
          <w:lang w:val="en-ZA" w:eastAsia="en-ZA"/>
        </w:rPr>
        <w:t xml:space="preserve">In the context of upholstery, machining operations typically involve the use of various tools and equipment to cut, shape, and assemble materials for furniture. </w:t>
      </w:r>
    </w:p>
    <w:p w14:paraId="312AE73E" w14:textId="77777777" w:rsidR="00AB747C" w:rsidRDefault="00AB747C" w:rsidP="00AB747C">
      <w:pPr>
        <w:spacing w:line="360" w:lineRule="auto"/>
        <w:jc w:val="both"/>
        <w:rPr>
          <w:rFonts w:ascii="Century Gothic" w:eastAsia="Arial" w:hAnsi="Century Gothic"/>
          <w:color w:val="auto"/>
          <w:sz w:val="22"/>
          <w:szCs w:val="22"/>
          <w:lang w:val="en-ZA" w:eastAsia="en-ZA"/>
        </w:rPr>
      </w:pPr>
    </w:p>
    <w:p w14:paraId="47233DA5" w14:textId="708B7596" w:rsidR="00D44F8A" w:rsidRPr="00AB747C" w:rsidRDefault="00D44F8A" w:rsidP="00AB747C">
      <w:pPr>
        <w:spacing w:line="360" w:lineRule="auto"/>
        <w:jc w:val="both"/>
        <w:rPr>
          <w:rFonts w:ascii="Century Gothic" w:eastAsia="Arial" w:hAnsi="Century Gothic"/>
          <w:b/>
          <w:i/>
          <w:color w:val="auto"/>
          <w:sz w:val="22"/>
          <w:szCs w:val="22"/>
          <w:lang w:val="en-ZA" w:eastAsia="en-ZA"/>
        </w:rPr>
      </w:pPr>
      <w:r w:rsidRPr="00AB747C">
        <w:rPr>
          <w:rFonts w:ascii="Century Gothic" w:eastAsia="Arial" w:hAnsi="Century Gothic"/>
          <w:b/>
          <w:i/>
          <w:color w:val="auto"/>
          <w:sz w:val="22"/>
          <w:szCs w:val="22"/>
          <w:lang w:val="en-ZA" w:eastAsia="en-ZA"/>
        </w:rPr>
        <w:t>Here are some safe working procedures related to machining operations in an upholstery workshop:</w:t>
      </w:r>
    </w:p>
    <w:p w14:paraId="34D82C3B" w14:textId="56952C7B" w:rsidR="00D44F8A" w:rsidRDefault="00D44F8A" w:rsidP="00AB747C">
      <w:pPr>
        <w:spacing w:line="360" w:lineRule="auto"/>
        <w:jc w:val="both"/>
        <w:rPr>
          <w:rFonts w:ascii="Century Gothic" w:eastAsia="Arial" w:hAnsi="Century Gothic"/>
          <w:color w:val="auto"/>
          <w:sz w:val="22"/>
          <w:szCs w:val="22"/>
          <w:lang w:val="en-ZA" w:eastAsia="en-ZA"/>
        </w:rPr>
      </w:pPr>
    </w:p>
    <w:tbl>
      <w:tblPr>
        <w:tblStyle w:val="TableGrid"/>
        <w:tblW w:w="0" w:type="auto"/>
        <w:tblLook w:val="04A0" w:firstRow="1" w:lastRow="0" w:firstColumn="1" w:lastColumn="0" w:noHBand="0" w:noVBand="1"/>
      </w:tblPr>
      <w:tblGrid>
        <w:gridCol w:w="2689"/>
        <w:gridCol w:w="6326"/>
      </w:tblGrid>
      <w:tr w:rsidR="00D44F8A" w14:paraId="67C46C6D" w14:textId="77777777" w:rsidTr="00A54CCC">
        <w:tc>
          <w:tcPr>
            <w:tcW w:w="2689" w:type="dxa"/>
          </w:tcPr>
          <w:p w14:paraId="0D0EB5AF" w14:textId="3388EFB7" w:rsidR="00D44F8A" w:rsidRPr="00AB747C" w:rsidRDefault="00A54CCC"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Training and Familiarity</w:t>
            </w:r>
          </w:p>
        </w:tc>
        <w:tc>
          <w:tcPr>
            <w:tcW w:w="6326" w:type="dxa"/>
          </w:tcPr>
          <w:p w14:paraId="0422649E" w14:textId="77777777" w:rsidR="00A54CCC" w:rsidRPr="00AB747C" w:rsidRDefault="00A54CCC"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Ensure that all employees operating machining equipment are adequately trained and familiar with the specific tools they are using.</w:t>
            </w:r>
          </w:p>
          <w:p w14:paraId="085CB625" w14:textId="77777777" w:rsidR="00D44F8A" w:rsidRPr="00AB747C" w:rsidRDefault="00D44F8A" w:rsidP="00AB747C">
            <w:pPr>
              <w:spacing w:line="360" w:lineRule="auto"/>
              <w:jc w:val="both"/>
              <w:rPr>
                <w:rFonts w:ascii="Century Gothic" w:eastAsia="Arial" w:hAnsi="Century Gothic"/>
                <w:b/>
                <w:color w:val="auto"/>
                <w:sz w:val="22"/>
                <w:szCs w:val="22"/>
                <w:lang w:val="en-ZA" w:eastAsia="en-ZA"/>
              </w:rPr>
            </w:pPr>
          </w:p>
        </w:tc>
      </w:tr>
      <w:tr w:rsidR="00D44F8A" w14:paraId="0A007E2B" w14:textId="77777777" w:rsidTr="00A54CCC">
        <w:tc>
          <w:tcPr>
            <w:tcW w:w="2689" w:type="dxa"/>
          </w:tcPr>
          <w:p w14:paraId="75807A45" w14:textId="31774C73" w:rsidR="00D44F8A" w:rsidRPr="00AB747C" w:rsidRDefault="00A54CCC"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Personal Protective Equipment (PPE)</w:t>
            </w:r>
          </w:p>
        </w:tc>
        <w:tc>
          <w:tcPr>
            <w:tcW w:w="6326" w:type="dxa"/>
          </w:tcPr>
          <w:p w14:paraId="18D270D9" w14:textId="77777777" w:rsidR="00A54CCC" w:rsidRPr="00AB747C" w:rsidRDefault="00A54CCC"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Mandate the use of appropriate PPE, such as safety goggles, gloves, and hearing protection, depending on the machinery being used.</w:t>
            </w:r>
          </w:p>
          <w:p w14:paraId="5CDF9FC0" w14:textId="77777777" w:rsidR="00D44F8A" w:rsidRPr="00AB747C" w:rsidRDefault="00D44F8A" w:rsidP="00AB747C">
            <w:pPr>
              <w:spacing w:line="360" w:lineRule="auto"/>
              <w:jc w:val="both"/>
              <w:rPr>
                <w:rFonts w:ascii="Century Gothic" w:eastAsia="Arial" w:hAnsi="Century Gothic"/>
                <w:b/>
                <w:color w:val="auto"/>
                <w:sz w:val="22"/>
                <w:szCs w:val="22"/>
                <w:lang w:val="en-ZA" w:eastAsia="en-ZA"/>
              </w:rPr>
            </w:pPr>
          </w:p>
        </w:tc>
      </w:tr>
      <w:tr w:rsidR="00A54CCC" w14:paraId="0EE1071A" w14:textId="77777777" w:rsidTr="00A54CCC">
        <w:tc>
          <w:tcPr>
            <w:tcW w:w="2689" w:type="dxa"/>
          </w:tcPr>
          <w:p w14:paraId="6C5CE4DC" w14:textId="6B7EBA0A" w:rsidR="00A54CCC" w:rsidRPr="00AB747C" w:rsidRDefault="00A54CCC"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Machine Inspection</w:t>
            </w:r>
          </w:p>
        </w:tc>
        <w:tc>
          <w:tcPr>
            <w:tcW w:w="6326" w:type="dxa"/>
          </w:tcPr>
          <w:p w14:paraId="259A7931" w14:textId="77777777" w:rsidR="00A54CCC" w:rsidRPr="00AB747C" w:rsidRDefault="00A54CCC"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Conduct regular inspections of machinery to identify and address any faults or issues promptly. Faulty equipment should be taken out of service until repairs are made.</w:t>
            </w:r>
          </w:p>
          <w:p w14:paraId="42C4B1AD" w14:textId="77777777" w:rsidR="00A54CCC" w:rsidRPr="00AB747C" w:rsidRDefault="00A54CCC" w:rsidP="00AB747C">
            <w:pPr>
              <w:spacing w:line="360" w:lineRule="auto"/>
              <w:jc w:val="both"/>
              <w:rPr>
                <w:rFonts w:ascii="Century Gothic" w:eastAsia="Arial" w:hAnsi="Century Gothic"/>
                <w:b/>
                <w:color w:val="auto"/>
                <w:sz w:val="22"/>
                <w:szCs w:val="22"/>
                <w:lang w:val="en-ZA" w:eastAsia="en-ZA"/>
              </w:rPr>
            </w:pPr>
          </w:p>
        </w:tc>
      </w:tr>
      <w:tr w:rsidR="00A54CCC" w14:paraId="31D2B6A3" w14:textId="77777777" w:rsidTr="00A54CCC">
        <w:tc>
          <w:tcPr>
            <w:tcW w:w="2689" w:type="dxa"/>
          </w:tcPr>
          <w:p w14:paraId="1835EA2B" w14:textId="59C1C48F" w:rsidR="00A54CCC" w:rsidRPr="00AB747C" w:rsidRDefault="00A54CCC"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Machine Guarding</w:t>
            </w:r>
          </w:p>
        </w:tc>
        <w:tc>
          <w:tcPr>
            <w:tcW w:w="6326" w:type="dxa"/>
          </w:tcPr>
          <w:p w14:paraId="099B4F0E" w14:textId="77777777" w:rsidR="00A54CCC" w:rsidRPr="00AB747C" w:rsidRDefault="00A54CCC"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Confirm that all machinery is equipped with proper guards to prevent accidental contact with moving parts. Guards should not be removed or bypassed.</w:t>
            </w:r>
          </w:p>
          <w:p w14:paraId="67653C99" w14:textId="77777777" w:rsidR="00A54CCC" w:rsidRPr="00AB747C" w:rsidRDefault="00A54CCC" w:rsidP="00AB747C">
            <w:pPr>
              <w:spacing w:line="360" w:lineRule="auto"/>
              <w:jc w:val="both"/>
              <w:rPr>
                <w:rFonts w:ascii="Century Gothic" w:eastAsia="Arial" w:hAnsi="Century Gothic"/>
                <w:b/>
                <w:color w:val="auto"/>
                <w:sz w:val="22"/>
                <w:szCs w:val="22"/>
                <w:lang w:val="en-ZA" w:eastAsia="en-ZA"/>
              </w:rPr>
            </w:pPr>
          </w:p>
        </w:tc>
      </w:tr>
      <w:tr w:rsidR="00A54CCC" w14:paraId="79EA5D08" w14:textId="77777777" w:rsidTr="00A54CCC">
        <w:tc>
          <w:tcPr>
            <w:tcW w:w="2689" w:type="dxa"/>
          </w:tcPr>
          <w:p w14:paraId="1550D751" w14:textId="0345DFB6" w:rsidR="00A54CCC" w:rsidRPr="00AB747C" w:rsidRDefault="00A54CCC" w:rsidP="00D44F8A">
            <w:pPr>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Tool Inspection and Maintenance</w:t>
            </w:r>
          </w:p>
        </w:tc>
        <w:tc>
          <w:tcPr>
            <w:tcW w:w="6326" w:type="dxa"/>
          </w:tcPr>
          <w:p w14:paraId="6B136DC1" w14:textId="77777777" w:rsidR="00A54CCC" w:rsidRPr="00AB747C" w:rsidRDefault="00A54CCC" w:rsidP="00A54CCC">
            <w:pPr>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Inspect cutting tools regularly for sharpness and damage. Dull or damaged tools can increase the risk of accidents. Replace or sharpen tools as needed.</w:t>
            </w:r>
          </w:p>
          <w:p w14:paraId="5961042F" w14:textId="77777777" w:rsidR="00A54CCC" w:rsidRPr="00AB747C" w:rsidRDefault="00A54CCC" w:rsidP="00A54CCC">
            <w:pPr>
              <w:rPr>
                <w:rFonts w:ascii="Century Gothic" w:eastAsia="Arial" w:hAnsi="Century Gothic"/>
                <w:b/>
                <w:color w:val="auto"/>
                <w:sz w:val="22"/>
                <w:szCs w:val="22"/>
                <w:lang w:val="en-ZA" w:eastAsia="en-ZA"/>
              </w:rPr>
            </w:pPr>
          </w:p>
        </w:tc>
      </w:tr>
      <w:tr w:rsidR="00A54CCC" w14:paraId="038E702D" w14:textId="77777777" w:rsidTr="00A54CCC">
        <w:tc>
          <w:tcPr>
            <w:tcW w:w="2689" w:type="dxa"/>
          </w:tcPr>
          <w:p w14:paraId="752D4A00" w14:textId="744CA91D"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Secure Workpieces</w:t>
            </w:r>
          </w:p>
        </w:tc>
        <w:tc>
          <w:tcPr>
            <w:tcW w:w="6326" w:type="dxa"/>
          </w:tcPr>
          <w:p w14:paraId="1CF6B1F7"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Ensure that workpieces are securely clamped or held in place during machining to prevent movement that could result in injuries.</w:t>
            </w:r>
          </w:p>
          <w:p w14:paraId="657CE5F2"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p>
        </w:tc>
      </w:tr>
      <w:tr w:rsidR="00A54CCC" w14:paraId="202DA3C0" w14:textId="77777777" w:rsidTr="00A54CCC">
        <w:tc>
          <w:tcPr>
            <w:tcW w:w="2689" w:type="dxa"/>
          </w:tcPr>
          <w:p w14:paraId="4E569CF2" w14:textId="396CCC38"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Clear Workspace</w:t>
            </w:r>
          </w:p>
        </w:tc>
        <w:tc>
          <w:tcPr>
            <w:tcW w:w="6326" w:type="dxa"/>
          </w:tcPr>
          <w:p w14:paraId="2732D90D"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Keep the work area around the machine clear of unnecessary tools, materials, or debris to prevent tripping hazards and facilitate safe movement.</w:t>
            </w:r>
          </w:p>
          <w:p w14:paraId="6BCFDBBC"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p>
        </w:tc>
      </w:tr>
      <w:tr w:rsidR="00A54CCC" w14:paraId="30F569A4" w14:textId="77777777" w:rsidTr="00A54CCC">
        <w:tc>
          <w:tcPr>
            <w:tcW w:w="2689" w:type="dxa"/>
          </w:tcPr>
          <w:p w14:paraId="7858A950" w14:textId="6D5EE4D8"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lastRenderedPageBreak/>
              <w:t>Safe Operating Procedures</w:t>
            </w:r>
          </w:p>
        </w:tc>
        <w:tc>
          <w:tcPr>
            <w:tcW w:w="6326" w:type="dxa"/>
          </w:tcPr>
          <w:p w14:paraId="7C645A9E" w14:textId="68F6E9BB"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 xml:space="preserve">Establish and communicate standard operating procedures for each machining operation. This should include </w:t>
            </w:r>
            <w:r w:rsidR="00AB747C" w:rsidRPr="00AB747C">
              <w:rPr>
                <w:rFonts w:ascii="Century Gothic" w:eastAsia="Arial" w:hAnsi="Century Gothic"/>
                <w:b/>
                <w:color w:val="auto"/>
                <w:sz w:val="22"/>
                <w:szCs w:val="22"/>
                <w:lang w:val="en-ZA" w:eastAsia="en-ZA"/>
              </w:rPr>
              <w:t>systematic</w:t>
            </w:r>
            <w:r w:rsidRPr="00AB747C">
              <w:rPr>
                <w:rFonts w:ascii="Century Gothic" w:eastAsia="Arial" w:hAnsi="Century Gothic"/>
                <w:b/>
                <w:color w:val="auto"/>
                <w:sz w:val="22"/>
                <w:szCs w:val="22"/>
                <w:lang w:val="en-ZA" w:eastAsia="en-ZA"/>
              </w:rPr>
              <w:t xml:space="preserve"> instructions for setting up, operating, and shutting down the equipment.</w:t>
            </w:r>
            <w:r w:rsidR="00006DAF" w:rsidRPr="00AB747C">
              <w:rPr>
                <w:rFonts w:ascii="Century Gothic" w:eastAsia="Arial" w:hAnsi="Century Gothic"/>
                <w:b/>
                <w:color w:val="auto"/>
                <w:sz w:val="22"/>
                <w:szCs w:val="22"/>
                <w:lang w:val="en-ZA" w:eastAsia="en-ZA"/>
              </w:rPr>
              <w:t xml:space="preserve">  </w:t>
            </w:r>
          </w:p>
        </w:tc>
      </w:tr>
      <w:tr w:rsidR="00A54CCC" w14:paraId="5D004663" w14:textId="77777777" w:rsidTr="00A54CCC">
        <w:tc>
          <w:tcPr>
            <w:tcW w:w="2689" w:type="dxa"/>
          </w:tcPr>
          <w:p w14:paraId="5D9821CD" w14:textId="371C725D"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Emergency Stop Procedures</w:t>
            </w:r>
          </w:p>
        </w:tc>
        <w:tc>
          <w:tcPr>
            <w:tcW w:w="6326" w:type="dxa"/>
          </w:tcPr>
          <w:p w14:paraId="6A22C080"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Clearly communicate and train operators on emergency stop procedures for each machine. Emergency stop buttons should be easily accessible.</w:t>
            </w:r>
          </w:p>
          <w:p w14:paraId="30558C9E"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p>
        </w:tc>
      </w:tr>
      <w:tr w:rsidR="00A54CCC" w14:paraId="1A87F4E3" w14:textId="77777777" w:rsidTr="00A54CCC">
        <w:tc>
          <w:tcPr>
            <w:tcW w:w="2689" w:type="dxa"/>
          </w:tcPr>
          <w:p w14:paraId="4E44017F" w14:textId="6742AAD2"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Noise Control</w:t>
            </w:r>
          </w:p>
        </w:tc>
        <w:tc>
          <w:tcPr>
            <w:tcW w:w="6326" w:type="dxa"/>
          </w:tcPr>
          <w:p w14:paraId="683C6240"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Implement measures to control noise levels generated by machinery, such as soundproofing or providing hearing protection.</w:t>
            </w:r>
          </w:p>
          <w:p w14:paraId="21FA4DD0"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p>
        </w:tc>
      </w:tr>
      <w:tr w:rsidR="00A54CCC" w14:paraId="6F5B74CF" w14:textId="77777777" w:rsidTr="00A54CCC">
        <w:tc>
          <w:tcPr>
            <w:tcW w:w="2689" w:type="dxa"/>
          </w:tcPr>
          <w:p w14:paraId="60BC91E9" w14:textId="4A312854"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Material Handling</w:t>
            </w:r>
          </w:p>
        </w:tc>
        <w:tc>
          <w:tcPr>
            <w:tcW w:w="6326" w:type="dxa"/>
          </w:tcPr>
          <w:p w14:paraId="77B33DB3"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Train employees in proper material handling techniques to prevent strain and injuries. Use mechanical aids for lifting heavy materials.</w:t>
            </w:r>
          </w:p>
          <w:p w14:paraId="3D368364" w14:textId="24B6CC13" w:rsidR="00A54CCC" w:rsidRPr="00AB747C" w:rsidRDefault="00A54CCC" w:rsidP="00AE24E3">
            <w:pPr>
              <w:spacing w:line="360" w:lineRule="auto"/>
              <w:jc w:val="both"/>
              <w:rPr>
                <w:rFonts w:ascii="Century Gothic" w:eastAsia="Arial" w:hAnsi="Century Gothic"/>
                <w:b/>
                <w:color w:val="auto"/>
                <w:sz w:val="22"/>
                <w:szCs w:val="22"/>
                <w:lang w:val="en-ZA" w:eastAsia="en-ZA"/>
              </w:rPr>
            </w:pPr>
          </w:p>
        </w:tc>
      </w:tr>
      <w:tr w:rsidR="00A54CCC" w14:paraId="2A59E900" w14:textId="77777777" w:rsidTr="00A54CCC">
        <w:tc>
          <w:tcPr>
            <w:tcW w:w="2689" w:type="dxa"/>
          </w:tcPr>
          <w:p w14:paraId="7CB684FC" w14:textId="13BFCA8C"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Fire Safety</w:t>
            </w:r>
          </w:p>
        </w:tc>
        <w:tc>
          <w:tcPr>
            <w:tcW w:w="6326" w:type="dxa"/>
          </w:tcPr>
          <w:p w14:paraId="26EE7339"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Follow fire safety protocols when using machinery. Keep flammable materials away from hot surfaces, and ensure that fire extinguishers are readily accessible.</w:t>
            </w:r>
          </w:p>
          <w:p w14:paraId="0118AAB7"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p>
        </w:tc>
      </w:tr>
      <w:tr w:rsidR="00A54CCC" w14:paraId="069B3351" w14:textId="77777777" w:rsidTr="00A54CCC">
        <w:tc>
          <w:tcPr>
            <w:tcW w:w="2689" w:type="dxa"/>
          </w:tcPr>
          <w:p w14:paraId="66965FD3" w14:textId="50C9FD1A"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Lock-out/Tag-out Procedures</w:t>
            </w:r>
          </w:p>
        </w:tc>
        <w:tc>
          <w:tcPr>
            <w:tcW w:w="6326" w:type="dxa"/>
          </w:tcPr>
          <w:p w14:paraId="5277FE5F"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Establish lock-out/tag-out procedures for machinery maintenance. This ensures that equipment is safely de-energized before maintenance or repair work.</w:t>
            </w:r>
          </w:p>
          <w:p w14:paraId="31E70442"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p>
        </w:tc>
      </w:tr>
      <w:tr w:rsidR="00A54CCC" w14:paraId="5B4B7A30" w14:textId="77777777" w:rsidTr="00A54CCC">
        <w:tc>
          <w:tcPr>
            <w:tcW w:w="2689" w:type="dxa"/>
          </w:tcPr>
          <w:p w14:paraId="04F030B3" w14:textId="1BD0F7E2"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Ventilation</w:t>
            </w:r>
          </w:p>
        </w:tc>
        <w:tc>
          <w:tcPr>
            <w:tcW w:w="6326" w:type="dxa"/>
          </w:tcPr>
          <w:p w14:paraId="18BACEC2"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Ensure proper ventilation in areas where machining operations generate dust or fumes. This helps maintain air quality.</w:t>
            </w:r>
          </w:p>
          <w:p w14:paraId="0D88FC80"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p>
        </w:tc>
      </w:tr>
      <w:tr w:rsidR="00A54CCC" w14:paraId="59434C41" w14:textId="77777777" w:rsidTr="00A54CCC">
        <w:tc>
          <w:tcPr>
            <w:tcW w:w="2689" w:type="dxa"/>
          </w:tcPr>
          <w:p w14:paraId="3C026A44" w14:textId="0A873908"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Supervision and Monitoring</w:t>
            </w:r>
          </w:p>
        </w:tc>
        <w:tc>
          <w:tcPr>
            <w:tcW w:w="6326" w:type="dxa"/>
          </w:tcPr>
          <w:p w14:paraId="713E2724"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Have a system in place for supervising machining operations, especially for less-experienced operators. Regularly monitor adherence to safety procedures.</w:t>
            </w:r>
          </w:p>
          <w:p w14:paraId="43B386B3"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p>
        </w:tc>
      </w:tr>
      <w:tr w:rsidR="00A54CCC" w14:paraId="304D1537" w14:textId="77777777" w:rsidTr="00A54CCC">
        <w:tc>
          <w:tcPr>
            <w:tcW w:w="2689" w:type="dxa"/>
          </w:tcPr>
          <w:p w14:paraId="758D1E15" w14:textId="200636F9"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lastRenderedPageBreak/>
              <w:t>Reporting Incidents and Near-Misses</w:t>
            </w:r>
          </w:p>
        </w:tc>
        <w:tc>
          <w:tcPr>
            <w:tcW w:w="6326" w:type="dxa"/>
          </w:tcPr>
          <w:p w14:paraId="0029772A"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Encourage a culture of reporting any incidents or near-misses related to machining operations. Investigate and address reported issues promptly.</w:t>
            </w:r>
          </w:p>
          <w:p w14:paraId="41C7FD4C"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p>
        </w:tc>
      </w:tr>
      <w:tr w:rsidR="00A54CCC" w14:paraId="17E85589" w14:textId="77777777" w:rsidTr="00A54CCC">
        <w:tc>
          <w:tcPr>
            <w:tcW w:w="2689" w:type="dxa"/>
          </w:tcPr>
          <w:p w14:paraId="104E13E5" w14:textId="6FEC7E59"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Regular Training</w:t>
            </w:r>
          </w:p>
        </w:tc>
        <w:tc>
          <w:tcPr>
            <w:tcW w:w="6326" w:type="dxa"/>
          </w:tcPr>
          <w:p w14:paraId="6FC296B5"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Conduct regular refresher training on safe working procedures and any updates to protocols or equipment.</w:t>
            </w:r>
          </w:p>
          <w:p w14:paraId="1E5E04BC" w14:textId="77777777" w:rsidR="00A54CCC" w:rsidRPr="00AB747C" w:rsidRDefault="00A54CCC" w:rsidP="00AE24E3">
            <w:pPr>
              <w:spacing w:line="360" w:lineRule="auto"/>
              <w:jc w:val="both"/>
              <w:rPr>
                <w:rFonts w:ascii="Century Gothic" w:eastAsia="Arial" w:hAnsi="Century Gothic"/>
                <w:b/>
                <w:color w:val="auto"/>
                <w:sz w:val="22"/>
                <w:szCs w:val="22"/>
                <w:lang w:val="en-ZA" w:eastAsia="en-ZA"/>
              </w:rPr>
            </w:pPr>
          </w:p>
        </w:tc>
      </w:tr>
    </w:tbl>
    <w:p w14:paraId="79262211" w14:textId="77777777" w:rsidR="00A54CCC" w:rsidRDefault="00A54CCC" w:rsidP="00AE24E3">
      <w:pPr>
        <w:spacing w:line="360" w:lineRule="auto"/>
        <w:jc w:val="both"/>
        <w:rPr>
          <w:rFonts w:ascii="Century Gothic" w:eastAsia="Arial" w:hAnsi="Century Gothic"/>
          <w:color w:val="auto"/>
          <w:sz w:val="22"/>
          <w:szCs w:val="22"/>
          <w:lang w:val="en-ZA" w:eastAsia="en-ZA"/>
        </w:rPr>
      </w:pPr>
    </w:p>
    <w:p w14:paraId="657B4238" w14:textId="77777777" w:rsidR="00AB747C" w:rsidRDefault="00D44F8A" w:rsidP="00AE24E3">
      <w:pPr>
        <w:spacing w:line="360" w:lineRule="auto"/>
        <w:jc w:val="both"/>
        <w:rPr>
          <w:rFonts w:ascii="Century Gothic" w:eastAsia="Arial" w:hAnsi="Century Gothic"/>
          <w:color w:val="auto"/>
          <w:sz w:val="22"/>
          <w:szCs w:val="22"/>
          <w:lang w:val="en-ZA" w:eastAsia="en-ZA"/>
        </w:rPr>
      </w:pPr>
      <w:r w:rsidRPr="00D44F8A">
        <w:rPr>
          <w:rFonts w:ascii="Century Gothic" w:eastAsia="Arial" w:hAnsi="Century Gothic"/>
          <w:color w:val="auto"/>
          <w:sz w:val="22"/>
          <w:szCs w:val="22"/>
          <w:lang w:val="en-ZA" w:eastAsia="en-ZA"/>
        </w:rPr>
        <w:t>By implementing and enforcing these safe working procedures, an upholstery workshop can significantly reduce the risk of accidents and injuries associated with machining operations. Regular training, equipment maintenance, and a commitment to a culture of safety contribute to a secure working environment.</w:t>
      </w:r>
    </w:p>
    <w:p w14:paraId="1071021B" w14:textId="77777777" w:rsidR="00AB747C" w:rsidRDefault="00AB747C" w:rsidP="00AE24E3">
      <w:pPr>
        <w:spacing w:line="360" w:lineRule="auto"/>
        <w:jc w:val="both"/>
        <w:rPr>
          <w:rFonts w:ascii="Century Gothic" w:eastAsia="Arial" w:hAnsi="Century Gothic"/>
          <w:color w:val="auto"/>
          <w:sz w:val="22"/>
          <w:szCs w:val="22"/>
          <w:lang w:val="en-ZA" w:eastAsia="en-ZA"/>
        </w:rPr>
      </w:pPr>
    </w:p>
    <w:p w14:paraId="667F49C8" w14:textId="77777777" w:rsidR="00F96AE6" w:rsidRDefault="00F96A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6C72A4D2" w14:textId="5B956A29" w:rsidR="00156C83" w:rsidRDefault="00156C83" w:rsidP="00AC7B95">
      <w:pPr>
        <w:pStyle w:val="Heading3"/>
        <w:rPr>
          <w:rFonts w:eastAsia="Arial"/>
          <w:lang w:val="en-ZA" w:eastAsia="en-ZA"/>
        </w:rPr>
      </w:pPr>
      <w:bookmarkStart w:id="46" w:name="_Toc197004532"/>
      <w:r w:rsidRPr="00144F44">
        <w:rPr>
          <w:rFonts w:eastAsia="Arial"/>
          <w:lang w:val="en-ZA" w:eastAsia="en-ZA"/>
        </w:rPr>
        <w:lastRenderedPageBreak/>
        <w:t>KT0408 Machine safety (</w:t>
      </w:r>
      <w:r w:rsidR="00AB747C" w:rsidRPr="00144F44">
        <w:rPr>
          <w:rFonts w:eastAsia="Arial"/>
          <w:lang w:val="en-ZA" w:eastAsia="en-ZA"/>
        </w:rPr>
        <w:t>isolate the machine)</w:t>
      </w:r>
      <w:bookmarkEnd w:id="46"/>
    </w:p>
    <w:p w14:paraId="0E168562" w14:textId="77777777" w:rsidR="00AC7B95" w:rsidRPr="00AC7B95" w:rsidRDefault="00AC7B95" w:rsidP="00AC7B95">
      <w:pPr>
        <w:rPr>
          <w:rFonts w:eastAsia="Arial"/>
          <w:lang w:val="en-ZA" w:eastAsia="en-ZA"/>
        </w:rPr>
      </w:pPr>
    </w:p>
    <w:p w14:paraId="0E0158CD" w14:textId="77777777" w:rsidR="00144F44" w:rsidRDefault="001229FF" w:rsidP="00AE24E3">
      <w:pPr>
        <w:spacing w:line="360" w:lineRule="auto"/>
        <w:jc w:val="both"/>
        <w:rPr>
          <w:rFonts w:ascii="Century Gothic" w:eastAsia="Arial" w:hAnsi="Century Gothic"/>
          <w:color w:val="auto"/>
          <w:sz w:val="22"/>
          <w:szCs w:val="22"/>
          <w:lang w:val="en-ZA" w:eastAsia="en-ZA"/>
        </w:rPr>
      </w:pPr>
      <w:r w:rsidRPr="001229FF">
        <w:rPr>
          <w:rFonts w:ascii="Century Gothic" w:eastAsia="Arial" w:hAnsi="Century Gothic"/>
          <w:color w:val="auto"/>
          <w:sz w:val="22"/>
          <w:szCs w:val="22"/>
          <w:lang w:val="en-ZA" w:eastAsia="en-ZA"/>
        </w:rPr>
        <w:t>In the context of upholstery workshops and machinery used for various operations, ensuring machine safety is paramount to prevent accidents and injuries. "Isolate the machine" refers to the practice of taking steps to disconnect the machine from its power source, rendering it inoperable during maintenance, repair, or any situation where intervention is required.</w:t>
      </w:r>
    </w:p>
    <w:p w14:paraId="1FA4ED6A" w14:textId="0D40C255" w:rsidR="00AE24E3" w:rsidRDefault="001229FF" w:rsidP="00AE24E3">
      <w:pPr>
        <w:spacing w:line="360" w:lineRule="auto"/>
        <w:jc w:val="both"/>
        <w:rPr>
          <w:rFonts w:ascii="Century Gothic" w:eastAsia="Arial" w:hAnsi="Century Gothic"/>
          <w:color w:val="auto"/>
          <w:sz w:val="22"/>
          <w:szCs w:val="22"/>
          <w:lang w:val="en-ZA" w:eastAsia="en-ZA"/>
        </w:rPr>
      </w:pPr>
      <w:r w:rsidRPr="001229FF">
        <w:rPr>
          <w:rFonts w:ascii="Century Gothic" w:eastAsia="Arial" w:hAnsi="Century Gothic"/>
          <w:color w:val="auto"/>
          <w:sz w:val="22"/>
          <w:szCs w:val="22"/>
          <w:lang w:val="en-ZA" w:eastAsia="en-ZA"/>
        </w:rPr>
        <w:t xml:space="preserve"> </w:t>
      </w:r>
      <w:r w:rsidR="00144F44">
        <w:rPr>
          <w:rFonts w:ascii="Century Gothic" w:eastAsia="Arial" w:hAnsi="Century Gothic"/>
          <w:noProof/>
          <w:sz w:val="22"/>
          <w:szCs w:val="22"/>
          <w:lang w:val="en-ZA" w:eastAsia="en-ZA"/>
        </w:rPr>
        <w:drawing>
          <wp:inline distT="0" distB="0" distL="0" distR="0" wp14:anchorId="6AFDFD43" wp14:editId="2CE9E24F">
            <wp:extent cx="2533650" cy="1809750"/>
            <wp:effectExtent l="0" t="0" r="0" b="0"/>
            <wp:docPr id="226" name="Picture 226" descr="C:\Users\Robert Smith\AppData\Local\Microsoft\Windows\INetCache\Content.MSO\83B4B0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83B4B003.tmp"/>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r w:rsidR="00144F44" w:rsidRPr="00144F44">
        <w:rPr>
          <w:noProof/>
          <w:lang w:val="en-ZA" w:eastAsia="en-ZA"/>
        </w:rPr>
        <w:t xml:space="preserve"> </w:t>
      </w:r>
      <w:r w:rsidR="00144F44">
        <w:rPr>
          <w:noProof/>
          <w:lang w:val="en-ZA" w:eastAsia="en-ZA"/>
        </w:rPr>
        <w:drawing>
          <wp:inline distT="0" distB="0" distL="0" distR="0" wp14:anchorId="04966B21" wp14:editId="5B3E125F">
            <wp:extent cx="1781175" cy="1781175"/>
            <wp:effectExtent l="0" t="0" r="9525" b="9525"/>
            <wp:docPr id="227" name="Picture 227" descr="KPCM | Fixed Guards Do Not Remove Unless This Machine Is Isolated And  Locked Off Safety Sign | Made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CM | Fixed Guards Do Not Remove Unless This Machine Is Isolated And  Locked Off Safety Sign | Made in the UK"/>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14:paraId="2080B314" w14:textId="77777777" w:rsidR="00AE24E3" w:rsidRDefault="00AE24E3" w:rsidP="00AE24E3">
      <w:pPr>
        <w:spacing w:line="360" w:lineRule="auto"/>
        <w:jc w:val="both"/>
        <w:rPr>
          <w:rFonts w:ascii="Century Gothic" w:eastAsia="Arial" w:hAnsi="Century Gothic"/>
          <w:color w:val="auto"/>
          <w:sz w:val="22"/>
          <w:szCs w:val="22"/>
          <w:lang w:val="en-ZA" w:eastAsia="en-ZA"/>
        </w:rPr>
      </w:pPr>
    </w:p>
    <w:p w14:paraId="6EBDCEB7" w14:textId="23FF9EED" w:rsidR="001229FF" w:rsidRPr="00AE24E3" w:rsidRDefault="001229FF" w:rsidP="00AE24E3">
      <w:pPr>
        <w:spacing w:line="360" w:lineRule="auto"/>
        <w:jc w:val="both"/>
        <w:rPr>
          <w:rFonts w:ascii="Century Gothic" w:eastAsia="Arial" w:hAnsi="Century Gothic"/>
          <w:b/>
          <w:color w:val="auto"/>
          <w:sz w:val="22"/>
          <w:szCs w:val="22"/>
          <w:lang w:val="en-ZA" w:eastAsia="en-ZA"/>
        </w:rPr>
      </w:pPr>
      <w:r w:rsidRPr="00AE24E3">
        <w:rPr>
          <w:rFonts w:ascii="Century Gothic" w:eastAsia="Arial" w:hAnsi="Century Gothic"/>
          <w:b/>
          <w:color w:val="auto"/>
          <w:sz w:val="22"/>
          <w:szCs w:val="22"/>
          <w:lang w:val="en-ZA" w:eastAsia="en-ZA"/>
        </w:rPr>
        <w:t>Here are guidelines for machine safety and isolating machines in an upholstery workshop:</w:t>
      </w:r>
    </w:p>
    <w:p w14:paraId="02B0235E" w14:textId="77777777" w:rsidR="001229FF" w:rsidRPr="001229FF" w:rsidRDefault="001229FF" w:rsidP="00AE24E3">
      <w:pPr>
        <w:spacing w:line="360" w:lineRule="auto"/>
        <w:jc w:val="both"/>
        <w:rPr>
          <w:rFonts w:ascii="Century Gothic" w:eastAsia="Arial" w:hAnsi="Century Gothic"/>
          <w:color w:val="auto"/>
          <w:sz w:val="22"/>
          <w:szCs w:val="22"/>
          <w:lang w:val="en-ZA" w:eastAsia="en-ZA"/>
        </w:rPr>
      </w:pPr>
    </w:p>
    <w:p w14:paraId="3A497B61" w14:textId="77777777" w:rsidR="001229FF" w:rsidRPr="00AB747C" w:rsidRDefault="001229FF" w:rsidP="00AE24E3">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1. Lock-out/Tag-out Procedures:</w:t>
      </w:r>
    </w:p>
    <w:p w14:paraId="300F14DA" w14:textId="2F3981FE" w:rsidR="001229FF" w:rsidRPr="001229FF" w:rsidRDefault="001229FF" w:rsidP="00AE24E3">
      <w:pPr>
        <w:spacing w:line="360" w:lineRule="auto"/>
        <w:jc w:val="both"/>
        <w:rPr>
          <w:rFonts w:ascii="Century Gothic" w:eastAsia="Arial" w:hAnsi="Century Gothic"/>
          <w:color w:val="auto"/>
          <w:sz w:val="22"/>
          <w:szCs w:val="22"/>
          <w:lang w:val="en-ZA" w:eastAsia="en-ZA"/>
        </w:rPr>
      </w:pPr>
      <w:r w:rsidRPr="001229FF">
        <w:rPr>
          <w:rFonts w:ascii="Century Gothic" w:eastAsia="Arial" w:hAnsi="Century Gothic"/>
          <w:color w:val="auto"/>
          <w:sz w:val="22"/>
          <w:szCs w:val="22"/>
          <w:lang w:val="en-ZA" w:eastAsia="en-ZA"/>
        </w:rPr>
        <w:t xml:space="preserve">Develop and implement lock-out/tag-out </w:t>
      </w:r>
      <w:r w:rsidRPr="00AB747C">
        <w:rPr>
          <w:rFonts w:ascii="Century Gothic" w:eastAsia="Arial" w:hAnsi="Century Gothic"/>
          <w:b/>
          <w:color w:val="auto"/>
          <w:sz w:val="22"/>
          <w:szCs w:val="22"/>
          <w:lang w:val="en-ZA" w:eastAsia="en-ZA"/>
        </w:rPr>
        <w:t>(LOTO)</w:t>
      </w:r>
      <w:r w:rsidRPr="001229FF">
        <w:rPr>
          <w:rFonts w:ascii="Century Gothic" w:eastAsia="Arial" w:hAnsi="Century Gothic"/>
          <w:color w:val="auto"/>
          <w:sz w:val="22"/>
          <w:szCs w:val="22"/>
          <w:lang w:val="en-ZA" w:eastAsia="en-ZA"/>
        </w:rPr>
        <w:t xml:space="preserve"> procedures. This involves using locks and tags to physically lock the machine in its off state, preventing unauthorized or accidental </w:t>
      </w:r>
      <w:r w:rsidR="00AB747C" w:rsidRPr="001229FF">
        <w:rPr>
          <w:rFonts w:ascii="Century Gothic" w:eastAsia="Arial" w:hAnsi="Century Gothic"/>
          <w:color w:val="auto"/>
          <w:sz w:val="22"/>
          <w:szCs w:val="22"/>
          <w:lang w:val="en-ZA" w:eastAsia="en-ZA"/>
        </w:rPr>
        <w:t>start-up</w:t>
      </w:r>
      <w:r w:rsidRPr="001229FF">
        <w:rPr>
          <w:rFonts w:ascii="Century Gothic" w:eastAsia="Arial" w:hAnsi="Century Gothic"/>
          <w:color w:val="auto"/>
          <w:sz w:val="22"/>
          <w:szCs w:val="22"/>
          <w:lang w:val="en-ZA" w:eastAsia="en-ZA"/>
        </w:rPr>
        <w:t>.</w:t>
      </w:r>
    </w:p>
    <w:p w14:paraId="6072D98A" w14:textId="4F7ABED4" w:rsidR="001229FF" w:rsidRDefault="00144F44" w:rsidP="00AB747C">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7DDD21C6" wp14:editId="0B2B6409">
            <wp:extent cx="2378417" cy="1790700"/>
            <wp:effectExtent l="0" t="0" r="3175" b="0"/>
            <wp:docPr id="228" name="Picture 228" descr="C:\Users\Robert Smith\AppData\Local\Microsoft\Windows\INetCache\Content.MSO\83E5D6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83E5D681.tmp"/>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379435" cy="1791467"/>
                    </a:xfrm>
                    <a:prstGeom prst="rect">
                      <a:avLst/>
                    </a:prstGeom>
                    <a:noFill/>
                    <a:ln>
                      <a:noFill/>
                    </a:ln>
                  </pic:spPr>
                </pic:pic>
              </a:graphicData>
            </a:graphic>
          </wp:inline>
        </w:drawing>
      </w:r>
      <w:r w:rsidRPr="00144F44">
        <w:rPr>
          <w:noProof/>
          <w:lang w:val="en-ZA" w:eastAsia="en-ZA"/>
        </w:rPr>
        <w:t xml:space="preserve"> </w:t>
      </w:r>
      <w:r>
        <w:rPr>
          <w:noProof/>
          <w:lang w:val="en-ZA" w:eastAsia="en-ZA"/>
        </w:rPr>
        <w:drawing>
          <wp:inline distT="0" distB="0" distL="0" distR="0" wp14:anchorId="6B1B9925" wp14:editId="1CCF158F">
            <wp:extent cx="2543175" cy="1800225"/>
            <wp:effectExtent l="0" t="0" r="9525" b="9525"/>
            <wp:docPr id="229" name="Picture 229" descr="Lockout/Tagout - Weekly Safety Moment - Beard Construc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kout/Tagout - Weekly Safety Moment - Beard Construction Group"/>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14:paraId="4D9FCD28" w14:textId="5F7D2EA2" w:rsidR="001229FF" w:rsidRPr="00AB747C" w:rsidRDefault="001229FF"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2. Training:</w:t>
      </w:r>
    </w:p>
    <w:p w14:paraId="068E48D5" w14:textId="77777777" w:rsidR="001229FF" w:rsidRPr="001229FF" w:rsidRDefault="001229FF" w:rsidP="00AB747C">
      <w:pPr>
        <w:spacing w:line="360" w:lineRule="auto"/>
        <w:jc w:val="both"/>
        <w:rPr>
          <w:rFonts w:ascii="Century Gothic" w:eastAsia="Arial" w:hAnsi="Century Gothic"/>
          <w:color w:val="auto"/>
          <w:sz w:val="22"/>
          <w:szCs w:val="22"/>
          <w:lang w:val="en-ZA" w:eastAsia="en-ZA"/>
        </w:rPr>
      </w:pPr>
      <w:r w:rsidRPr="001229FF">
        <w:rPr>
          <w:rFonts w:ascii="Century Gothic" w:eastAsia="Arial" w:hAnsi="Century Gothic"/>
          <w:color w:val="auto"/>
          <w:sz w:val="22"/>
          <w:szCs w:val="22"/>
          <w:lang w:val="en-ZA" w:eastAsia="en-ZA"/>
        </w:rPr>
        <w:t>Ensure that all employees who operate or service machines are adequately trained in lock-out/tag-out procedures. Training should cover the importance of isolating machines before any maintenance or repair work.</w:t>
      </w:r>
    </w:p>
    <w:p w14:paraId="32C41BAE" w14:textId="726CEB14" w:rsidR="001229FF" w:rsidRDefault="00144F44" w:rsidP="00AB747C">
      <w:pPr>
        <w:spacing w:line="360" w:lineRule="auto"/>
        <w:jc w:val="both"/>
        <w:rPr>
          <w:rFonts w:ascii="Century Gothic" w:eastAsia="Arial" w:hAnsi="Century Gothic"/>
          <w:color w:val="auto"/>
          <w:sz w:val="22"/>
          <w:szCs w:val="22"/>
          <w:lang w:val="en-ZA" w:eastAsia="en-ZA"/>
        </w:rPr>
      </w:pPr>
      <w:r>
        <w:rPr>
          <w:noProof/>
          <w:lang w:val="en-ZA" w:eastAsia="en-ZA"/>
        </w:rPr>
        <w:lastRenderedPageBreak/>
        <w:drawing>
          <wp:inline distT="0" distB="0" distL="0" distR="0" wp14:anchorId="57835D0B" wp14:editId="659555B9">
            <wp:extent cx="2619375" cy="1743075"/>
            <wp:effectExtent l="0" t="0" r="9525" b="9525"/>
            <wp:docPr id="230" name="Picture 230" descr="Lock-Out Procedure safety sign (FM6) | Safety Sig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ck-Out Procedure safety sign (FM6) | Safety Sign Online"/>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1B8CC9EE" w14:textId="70B033E7" w:rsidR="001229FF" w:rsidRPr="00AB747C" w:rsidRDefault="001229FF"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3. Identification of Energy Sources:</w:t>
      </w:r>
    </w:p>
    <w:p w14:paraId="032B6BEF" w14:textId="77777777" w:rsidR="001229FF" w:rsidRPr="001229FF" w:rsidRDefault="001229FF" w:rsidP="00AB747C">
      <w:pPr>
        <w:spacing w:line="360" w:lineRule="auto"/>
        <w:jc w:val="both"/>
        <w:rPr>
          <w:rFonts w:ascii="Century Gothic" w:eastAsia="Arial" w:hAnsi="Century Gothic"/>
          <w:color w:val="auto"/>
          <w:sz w:val="22"/>
          <w:szCs w:val="22"/>
          <w:lang w:val="en-ZA" w:eastAsia="en-ZA"/>
        </w:rPr>
      </w:pPr>
      <w:r w:rsidRPr="001229FF">
        <w:rPr>
          <w:rFonts w:ascii="Century Gothic" w:eastAsia="Arial" w:hAnsi="Century Gothic"/>
          <w:color w:val="auto"/>
          <w:sz w:val="22"/>
          <w:szCs w:val="22"/>
          <w:lang w:val="en-ZA" w:eastAsia="en-ZA"/>
        </w:rPr>
        <w:t>Clearly identify and label all energy sources associated with the machine. This includes electrical power, pneumatic or hydraulic pressure, and any other sources of energy.</w:t>
      </w:r>
    </w:p>
    <w:p w14:paraId="5E513579" w14:textId="44F1612F" w:rsidR="00AE24E3" w:rsidRDefault="00144F44" w:rsidP="00AB747C">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7B2A26EE" wp14:editId="1B247704">
            <wp:extent cx="3076575" cy="1485900"/>
            <wp:effectExtent l="0" t="0" r="9525" b="0"/>
            <wp:docPr id="231" name="Picture 231" descr="C:\Users\Robert Smith\AppData\Local\Microsoft\Windows\INetCache\Content.MSO\AC0BA3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C0BA3BE.tmp"/>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076575" cy="1485900"/>
                    </a:xfrm>
                    <a:prstGeom prst="rect">
                      <a:avLst/>
                    </a:prstGeom>
                    <a:noFill/>
                    <a:ln>
                      <a:noFill/>
                    </a:ln>
                  </pic:spPr>
                </pic:pic>
              </a:graphicData>
            </a:graphic>
          </wp:inline>
        </w:drawing>
      </w:r>
    </w:p>
    <w:p w14:paraId="33D85357" w14:textId="0A50F199" w:rsidR="001229FF" w:rsidRPr="00AB747C" w:rsidRDefault="001229FF"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4. Isolation Points:</w:t>
      </w:r>
    </w:p>
    <w:p w14:paraId="0D020E32" w14:textId="77777777" w:rsidR="001229FF" w:rsidRPr="001229FF" w:rsidRDefault="001229FF" w:rsidP="00AB747C">
      <w:pPr>
        <w:spacing w:line="360" w:lineRule="auto"/>
        <w:jc w:val="both"/>
        <w:rPr>
          <w:rFonts w:ascii="Century Gothic" w:eastAsia="Arial" w:hAnsi="Century Gothic"/>
          <w:color w:val="auto"/>
          <w:sz w:val="22"/>
          <w:szCs w:val="22"/>
          <w:lang w:val="en-ZA" w:eastAsia="en-ZA"/>
        </w:rPr>
      </w:pPr>
      <w:r w:rsidRPr="001229FF">
        <w:rPr>
          <w:rFonts w:ascii="Century Gothic" w:eastAsia="Arial" w:hAnsi="Century Gothic"/>
          <w:color w:val="auto"/>
          <w:sz w:val="22"/>
          <w:szCs w:val="22"/>
          <w:lang w:val="en-ZA" w:eastAsia="en-ZA"/>
        </w:rPr>
        <w:t>Identify and mark the specific points where machines can be isolated from their power source. This may include electrical disconnects, shut-off valves, or other mechanisms.</w:t>
      </w:r>
    </w:p>
    <w:p w14:paraId="05D1B7A0" w14:textId="256F3109" w:rsidR="001229FF" w:rsidRPr="00AB747C" w:rsidRDefault="00144F44" w:rsidP="00AB747C">
      <w:pPr>
        <w:spacing w:line="360" w:lineRule="auto"/>
        <w:jc w:val="both"/>
        <w:rPr>
          <w:rFonts w:ascii="Century Gothic" w:eastAsia="Arial" w:hAnsi="Century Gothic"/>
          <w:b/>
          <w:color w:val="auto"/>
          <w:sz w:val="22"/>
          <w:szCs w:val="22"/>
          <w:lang w:val="en-ZA" w:eastAsia="en-ZA"/>
        </w:rPr>
      </w:pPr>
      <w:r>
        <w:rPr>
          <w:noProof/>
          <w:lang w:val="en-ZA" w:eastAsia="en-ZA"/>
        </w:rPr>
        <w:drawing>
          <wp:inline distT="0" distB="0" distL="0" distR="0" wp14:anchorId="35B8E01E" wp14:editId="107AA975">
            <wp:extent cx="2867025" cy="1590675"/>
            <wp:effectExtent l="0" t="0" r="9525" b="9525"/>
            <wp:docPr id="232" name="Picture 232" descr="LOTO Tags: OSHA Requirements and Limitations | TRADE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TO Tags: OSHA Requirements and Limitations | TRADESAFE"/>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67025" cy="1590675"/>
                    </a:xfrm>
                    <a:prstGeom prst="rect">
                      <a:avLst/>
                    </a:prstGeom>
                    <a:noFill/>
                    <a:ln>
                      <a:noFill/>
                    </a:ln>
                  </pic:spPr>
                </pic:pic>
              </a:graphicData>
            </a:graphic>
          </wp:inline>
        </w:drawing>
      </w:r>
    </w:p>
    <w:p w14:paraId="1059FDD6" w14:textId="77777777" w:rsidR="00F96AE6" w:rsidRDefault="00F96AE6" w:rsidP="00AB747C">
      <w:pPr>
        <w:spacing w:line="360" w:lineRule="auto"/>
        <w:jc w:val="both"/>
        <w:rPr>
          <w:rFonts w:ascii="Century Gothic" w:eastAsia="Arial" w:hAnsi="Century Gothic"/>
          <w:b/>
          <w:color w:val="auto"/>
          <w:sz w:val="22"/>
          <w:szCs w:val="22"/>
          <w:lang w:val="en-ZA" w:eastAsia="en-ZA"/>
        </w:rPr>
      </w:pPr>
    </w:p>
    <w:p w14:paraId="22E759A0" w14:textId="78953D34" w:rsidR="001229FF" w:rsidRPr="00AB747C" w:rsidRDefault="001229FF"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5. Lock-out Devices:</w:t>
      </w:r>
    </w:p>
    <w:p w14:paraId="20661137" w14:textId="77777777" w:rsidR="001229FF" w:rsidRPr="001229FF" w:rsidRDefault="001229FF" w:rsidP="00AB747C">
      <w:pPr>
        <w:spacing w:line="360" w:lineRule="auto"/>
        <w:jc w:val="both"/>
        <w:rPr>
          <w:rFonts w:ascii="Century Gothic" w:eastAsia="Arial" w:hAnsi="Century Gothic"/>
          <w:color w:val="auto"/>
          <w:sz w:val="22"/>
          <w:szCs w:val="22"/>
          <w:lang w:val="en-ZA" w:eastAsia="en-ZA"/>
        </w:rPr>
      </w:pPr>
      <w:r w:rsidRPr="001229FF">
        <w:rPr>
          <w:rFonts w:ascii="Century Gothic" w:eastAsia="Arial" w:hAnsi="Century Gothic"/>
          <w:color w:val="auto"/>
          <w:sz w:val="22"/>
          <w:szCs w:val="22"/>
          <w:lang w:val="en-ZA" w:eastAsia="en-ZA"/>
        </w:rPr>
        <w:t>Provide suitable lock-out devices, such as padlocks and hasps, to secure the isolation points. These devices should only be accessible to authorized personnel.</w:t>
      </w:r>
    </w:p>
    <w:p w14:paraId="1FD0D340" w14:textId="44499314" w:rsidR="001229FF" w:rsidRDefault="001102FE" w:rsidP="00AB747C">
      <w:pPr>
        <w:spacing w:line="360" w:lineRule="auto"/>
        <w:jc w:val="both"/>
        <w:rPr>
          <w:rFonts w:ascii="Century Gothic" w:eastAsia="Arial" w:hAnsi="Century Gothic"/>
          <w:color w:val="auto"/>
          <w:sz w:val="22"/>
          <w:szCs w:val="22"/>
          <w:lang w:val="en-ZA" w:eastAsia="en-ZA"/>
        </w:rPr>
      </w:pPr>
      <w:r>
        <w:rPr>
          <w:noProof/>
          <w:lang w:val="en-ZA" w:eastAsia="en-ZA"/>
        </w:rPr>
        <w:lastRenderedPageBreak/>
        <w:drawing>
          <wp:inline distT="0" distB="0" distL="0" distR="0" wp14:anchorId="559C340A" wp14:editId="6485524D">
            <wp:extent cx="2428875" cy="1885950"/>
            <wp:effectExtent l="0" t="0" r="9525" b="0"/>
            <wp:docPr id="233" name="Picture 233" descr="What is Lockout Tagout? - The Definitive Guide | BradyI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Lockout Tagout? - The Definitive Guide | BradyID.com"/>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p w14:paraId="20AC5DBF" w14:textId="77777777" w:rsidR="00F96AE6" w:rsidRDefault="00F96AE6" w:rsidP="00AB747C">
      <w:pPr>
        <w:spacing w:line="360" w:lineRule="auto"/>
        <w:jc w:val="both"/>
        <w:rPr>
          <w:rFonts w:ascii="Century Gothic" w:eastAsia="Arial" w:hAnsi="Century Gothic"/>
          <w:b/>
          <w:color w:val="auto"/>
          <w:sz w:val="22"/>
          <w:szCs w:val="22"/>
          <w:lang w:val="en-ZA" w:eastAsia="en-ZA"/>
        </w:rPr>
      </w:pPr>
    </w:p>
    <w:p w14:paraId="06AF2667" w14:textId="2B741DEA" w:rsidR="001229FF" w:rsidRPr="00AB747C" w:rsidRDefault="001229FF"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6. Tag-out Procedures:</w:t>
      </w:r>
    </w:p>
    <w:p w14:paraId="0860F279" w14:textId="77777777" w:rsidR="001229FF" w:rsidRPr="001229FF" w:rsidRDefault="001229FF" w:rsidP="00AB747C">
      <w:pPr>
        <w:spacing w:line="360" w:lineRule="auto"/>
        <w:jc w:val="both"/>
        <w:rPr>
          <w:rFonts w:ascii="Century Gothic" w:eastAsia="Arial" w:hAnsi="Century Gothic"/>
          <w:color w:val="auto"/>
          <w:sz w:val="22"/>
          <w:szCs w:val="22"/>
          <w:lang w:val="en-ZA" w:eastAsia="en-ZA"/>
        </w:rPr>
      </w:pPr>
      <w:r w:rsidRPr="001229FF">
        <w:rPr>
          <w:rFonts w:ascii="Century Gothic" w:eastAsia="Arial" w:hAnsi="Century Gothic"/>
          <w:color w:val="auto"/>
          <w:sz w:val="22"/>
          <w:szCs w:val="22"/>
          <w:lang w:val="en-ZA" w:eastAsia="en-ZA"/>
        </w:rPr>
        <w:t>Use tag-out procedures in conjunction with lock-out. Tags should be prominently displayed, indicating the reason for the isolation, the person responsible, and the date of isolation.</w:t>
      </w:r>
    </w:p>
    <w:p w14:paraId="73E6B120" w14:textId="4EAFDACE" w:rsidR="001229FF" w:rsidRDefault="001102FE" w:rsidP="00AB747C">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4B69DF36" wp14:editId="77C155F9">
            <wp:extent cx="1447800" cy="2293706"/>
            <wp:effectExtent l="0" t="0" r="0" b="0"/>
            <wp:docPr id="234" name="Picture 234" descr="Lock out – Tag out (L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ck out – Tag out (LOTO)"/>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54806" cy="2304805"/>
                    </a:xfrm>
                    <a:prstGeom prst="rect">
                      <a:avLst/>
                    </a:prstGeom>
                    <a:noFill/>
                    <a:ln>
                      <a:noFill/>
                    </a:ln>
                  </pic:spPr>
                </pic:pic>
              </a:graphicData>
            </a:graphic>
          </wp:inline>
        </w:drawing>
      </w:r>
    </w:p>
    <w:p w14:paraId="0A42B027" w14:textId="35B1751D" w:rsidR="001229FF" w:rsidRPr="00AB747C" w:rsidRDefault="001229FF"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7. Isolation Confirmation:</w:t>
      </w:r>
    </w:p>
    <w:p w14:paraId="3B6C7161" w14:textId="77777777" w:rsidR="001229FF" w:rsidRPr="001229FF" w:rsidRDefault="001229FF" w:rsidP="00AB747C">
      <w:pPr>
        <w:spacing w:line="360" w:lineRule="auto"/>
        <w:jc w:val="both"/>
        <w:rPr>
          <w:rFonts w:ascii="Century Gothic" w:eastAsia="Arial" w:hAnsi="Century Gothic"/>
          <w:color w:val="auto"/>
          <w:sz w:val="22"/>
          <w:szCs w:val="22"/>
          <w:lang w:val="en-ZA" w:eastAsia="en-ZA"/>
        </w:rPr>
      </w:pPr>
      <w:r w:rsidRPr="001229FF">
        <w:rPr>
          <w:rFonts w:ascii="Century Gothic" w:eastAsia="Arial" w:hAnsi="Century Gothic"/>
          <w:color w:val="auto"/>
          <w:sz w:val="22"/>
          <w:szCs w:val="22"/>
          <w:lang w:val="en-ZA" w:eastAsia="en-ZA"/>
        </w:rPr>
        <w:t>Before starting any maintenance or repair work, verify that the machine is effectively isolated. Confirm that the machine is in a zero-energy state.</w:t>
      </w:r>
    </w:p>
    <w:p w14:paraId="2761576A" w14:textId="5B83A95C" w:rsidR="001229FF" w:rsidRDefault="001102FE" w:rsidP="00AB747C">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6505076F" wp14:editId="0CFB2570">
            <wp:extent cx="2476500" cy="1847850"/>
            <wp:effectExtent l="0" t="0" r="0" b="0"/>
            <wp:docPr id="235" name="Picture 235" descr="Steps to Follow for a Safe Lockout Tagou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eps to Follow for a Safe Lockout Tagout Procedure"/>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14:paraId="6A02F652" w14:textId="77777777" w:rsidR="00F96AE6" w:rsidRDefault="00F96AE6">
      <w:pPr>
        <w:rPr>
          <w:rFonts w:ascii="Century Gothic" w:eastAsia="Arial" w:hAnsi="Century Gothic"/>
          <w:b/>
          <w:color w:val="auto"/>
          <w:sz w:val="22"/>
          <w:szCs w:val="22"/>
          <w:lang w:val="en-ZA" w:eastAsia="en-ZA"/>
        </w:rPr>
      </w:pPr>
      <w:r>
        <w:rPr>
          <w:rFonts w:ascii="Century Gothic" w:eastAsia="Arial" w:hAnsi="Century Gothic"/>
          <w:b/>
          <w:color w:val="auto"/>
          <w:sz w:val="22"/>
          <w:szCs w:val="22"/>
          <w:lang w:val="en-ZA" w:eastAsia="en-ZA"/>
        </w:rPr>
        <w:br w:type="page"/>
      </w:r>
    </w:p>
    <w:p w14:paraId="4A466C55" w14:textId="030821BD" w:rsidR="001229FF" w:rsidRPr="00AB747C" w:rsidRDefault="001229FF"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lastRenderedPageBreak/>
        <w:t>8. Key Control:</w:t>
      </w:r>
    </w:p>
    <w:p w14:paraId="0AB6C768" w14:textId="77777777" w:rsidR="001229FF" w:rsidRPr="001229FF" w:rsidRDefault="001229FF" w:rsidP="00AB747C">
      <w:pPr>
        <w:spacing w:line="360" w:lineRule="auto"/>
        <w:jc w:val="both"/>
        <w:rPr>
          <w:rFonts w:ascii="Century Gothic" w:eastAsia="Arial" w:hAnsi="Century Gothic"/>
          <w:color w:val="auto"/>
          <w:sz w:val="22"/>
          <w:szCs w:val="22"/>
          <w:lang w:val="en-ZA" w:eastAsia="en-ZA"/>
        </w:rPr>
      </w:pPr>
      <w:r w:rsidRPr="001229FF">
        <w:rPr>
          <w:rFonts w:ascii="Century Gothic" w:eastAsia="Arial" w:hAnsi="Century Gothic"/>
          <w:color w:val="auto"/>
          <w:sz w:val="22"/>
          <w:szCs w:val="22"/>
          <w:lang w:val="en-ZA" w:eastAsia="en-ZA"/>
        </w:rPr>
        <w:t>If machines use keys for activation, ensure that only authorized personnel have access to the keys. Keep keys secured when not in use.</w:t>
      </w:r>
    </w:p>
    <w:p w14:paraId="6A4BD8E4" w14:textId="3D1A3556" w:rsidR="001229FF" w:rsidRDefault="001102FE" w:rsidP="00AB747C">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317CE92D" wp14:editId="200A4163">
            <wp:extent cx="2619375" cy="1743075"/>
            <wp:effectExtent l="0" t="0" r="9525" b="9525"/>
            <wp:docPr id="236" name="Picture 236" descr="C:\Users\Robert Smith\AppData\Local\Microsoft\Windows\INetCache\Content.MSO\1C77F4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C77F44F.tmp"/>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210CA20C" w14:textId="7D1002E4" w:rsidR="001229FF" w:rsidRPr="00AB747C" w:rsidRDefault="001229FF"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9. Multiple Isolation Points:</w:t>
      </w:r>
    </w:p>
    <w:p w14:paraId="7CB161D9" w14:textId="77777777" w:rsidR="001229FF" w:rsidRPr="001229FF" w:rsidRDefault="001229FF" w:rsidP="00AB747C">
      <w:pPr>
        <w:spacing w:line="360" w:lineRule="auto"/>
        <w:jc w:val="both"/>
        <w:rPr>
          <w:rFonts w:ascii="Century Gothic" w:eastAsia="Arial" w:hAnsi="Century Gothic"/>
          <w:color w:val="auto"/>
          <w:sz w:val="22"/>
          <w:szCs w:val="22"/>
          <w:lang w:val="en-ZA" w:eastAsia="en-ZA"/>
        </w:rPr>
      </w:pPr>
      <w:r w:rsidRPr="001229FF">
        <w:rPr>
          <w:rFonts w:ascii="Century Gothic" w:eastAsia="Arial" w:hAnsi="Century Gothic"/>
          <w:color w:val="auto"/>
          <w:sz w:val="22"/>
          <w:szCs w:val="22"/>
          <w:lang w:val="en-ZA" w:eastAsia="en-ZA"/>
        </w:rPr>
        <w:t>For complex machinery with multiple energy sources, implement procedures to isolate each energy source individually. This ensures comprehensive safety during maintenance.</w:t>
      </w:r>
    </w:p>
    <w:p w14:paraId="79FF77C7" w14:textId="62F2D4D5" w:rsidR="001229FF" w:rsidRDefault="001102FE" w:rsidP="00AB747C">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18DBC925" wp14:editId="42C05B25">
            <wp:extent cx="2466975" cy="1847850"/>
            <wp:effectExtent l="0" t="0" r="9525" b="0"/>
            <wp:docPr id="237" name="Picture 237" descr="How a Group Lockout Tagout Procedure Protects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a Group Lockout Tagout Procedure Protects Workers"/>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3C03CA94" w14:textId="07F9174C" w:rsidR="001229FF" w:rsidRPr="00AB747C" w:rsidRDefault="001229FF"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10. Documentation:</w:t>
      </w:r>
    </w:p>
    <w:p w14:paraId="787F5645" w14:textId="50925DC0" w:rsidR="001229FF" w:rsidRDefault="001229FF" w:rsidP="00AB747C">
      <w:pPr>
        <w:spacing w:line="360" w:lineRule="auto"/>
        <w:jc w:val="both"/>
        <w:rPr>
          <w:rFonts w:ascii="Century Gothic" w:eastAsia="Arial" w:hAnsi="Century Gothic"/>
          <w:color w:val="auto"/>
          <w:sz w:val="22"/>
          <w:szCs w:val="22"/>
          <w:lang w:val="en-ZA" w:eastAsia="en-ZA"/>
        </w:rPr>
      </w:pPr>
      <w:r w:rsidRPr="001229FF">
        <w:rPr>
          <w:rFonts w:ascii="Century Gothic" w:eastAsia="Arial" w:hAnsi="Century Gothic"/>
          <w:color w:val="auto"/>
          <w:sz w:val="22"/>
          <w:szCs w:val="22"/>
          <w:lang w:val="en-ZA" w:eastAsia="en-ZA"/>
        </w:rPr>
        <w:t>Maintain clear and up-to-date documentation outlining the lock-out/tag-out procedures for each machine. This documentation should be easily accessible to relevant personnel.</w:t>
      </w:r>
    </w:p>
    <w:p w14:paraId="1A236598" w14:textId="5E72FBA7" w:rsidR="001102FE" w:rsidRPr="001229FF" w:rsidRDefault="004C02E0" w:rsidP="00AB747C">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7C2D2AA1" wp14:editId="6BC95115">
            <wp:extent cx="2286000" cy="2000250"/>
            <wp:effectExtent l="0" t="0" r="0" b="0"/>
            <wp:docPr id="238" name="Picture 238" descr="Lockout Isolation Tag (set Of 10 Tags) at best price in Farida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kout Isolation Tag (set Of 10 Tags) at best price in Faridabad"/>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a:ln>
                      <a:noFill/>
                    </a:ln>
                  </pic:spPr>
                </pic:pic>
              </a:graphicData>
            </a:graphic>
          </wp:inline>
        </w:drawing>
      </w:r>
    </w:p>
    <w:p w14:paraId="47B1101A" w14:textId="77777777" w:rsidR="001229FF" w:rsidRDefault="001229FF" w:rsidP="00AB747C">
      <w:pPr>
        <w:spacing w:line="360" w:lineRule="auto"/>
        <w:jc w:val="both"/>
        <w:rPr>
          <w:rFonts w:ascii="Century Gothic" w:eastAsia="Arial" w:hAnsi="Century Gothic"/>
          <w:color w:val="auto"/>
          <w:sz w:val="22"/>
          <w:szCs w:val="22"/>
          <w:lang w:val="en-ZA" w:eastAsia="en-ZA"/>
        </w:rPr>
      </w:pPr>
    </w:p>
    <w:p w14:paraId="481D9259" w14:textId="182467DC" w:rsidR="001229FF" w:rsidRPr="00AB747C" w:rsidRDefault="001229FF"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lastRenderedPageBreak/>
        <w:t>11. Communication:</w:t>
      </w:r>
    </w:p>
    <w:p w14:paraId="31842EC8" w14:textId="37563538" w:rsidR="001229FF" w:rsidRDefault="001229FF" w:rsidP="00AB747C">
      <w:pPr>
        <w:spacing w:line="360" w:lineRule="auto"/>
        <w:jc w:val="both"/>
        <w:rPr>
          <w:rFonts w:ascii="Century Gothic" w:eastAsia="Arial" w:hAnsi="Century Gothic"/>
          <w:color w:val="auto"/>
          <w:sz w:val="22"/>
          <w:szCs w:val="22"/>
          <w:lang w:val="en-ZA" w:eastAsia="en-ZA"/>
        </w:rPr>
      </w:pPr>
      <w:r w:rsidRPr="001229FF">
        <w:rPr>
          <w:rFonts w:ascii="Century Gothic" w:eastAsia="Arial" w:hAnsi="Century Gothic"/>
          <w:color w:val="auto"/>
          <w:sz w:val="22"/>
          <w:szCs w:val="22"/>
          <w:lang w:val="en-ZA" w:eastAsia="en-ZA"/>
        </w:rPr>
        <w:t>Establish clear communication protocols to inform other workers in the vicinity when a machine is isolated. Use signs or a communication system to indicate the status of the machine.</w:t>
      </w:r>
    </w:p>
    <w:p w14:paraId="01447A9E" w14:textId="14579222" w:rsidR="004C02E0" w:rsidRPr="001229FF" w:rsidRDefault="004C02E0" w:rsidP="00AB747C">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7E8DE7E2" wp14:editId="2505B886">
            <wp:extent cx="3076575" cy="1485900"/>
            <wp:effectExtent l="0" t="0" r="9525" b="0"/>
            <wp:docPr id="239" name="Picture 239" descr="Ensuring Safety with a Lockout/Tagout Program: Seven Steps to Compliance --  Occupational Health &amp;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suring Safety with a Lockout/Tagout Program: Seven Steps to Compliance --  Occupational Health &amp; Safety"/>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076575" cy="1485900"/>
                    </a:xfrm>
                    <a:prstGeom prst="rect">
                      <a:avLst/>
                    </a:prstGeom>
                    <a:noFill/>
                    <a:ln>
                      <a:noFill/>
                    </a:ln>
                  </pic:spPr>
                </pic:pic>
              </a:graphicData>
            </a:graphic>
          </wp:inline>
        </w:drawing>
      </w:r>
    </w:p>
    <w:p w14:paraId="73943C2F" w14:textId="77777777" w:rsidR="006C286F" w:rsidRDefault="006C286F" w:rsidP="00AB747C">
      <w:pPr>
        <w:spacing w:line="360" w:lineRule="auto"/>
        <w:jc w:val="both"/>
        <w:rPr>
          <w:rFonts w:ascii="Century Gothic" w:eastAsia="Arial" w:hAnsi="Century Gothic"/>
          <w:b/>
          <w:color w:val="auto"/>
          <w:sz w:val="22"/>
          <w:szCs w:val="22"/>
          <w:lang w:val="en-ZA" w:eastAsia="en-ZA"/>
        </w:rPr>
      </w:pPr>
    </w:p>
    <w:p w14:paraId="37038F51" w14:textId="6E740297" w:rsidR="001229FF" w:rsidRPr="00AB747C" w:rsidRDefault="001229FF"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12. Periodic Review and Audit:</w:t>
      </w:r>
    </w:p>
    <w:p w14:paraId="1E9DD60B" w14:textId="77777777" w:rsidR="001229FF" w:rsidRPr="001229FF" w:rsidRDefault="001229FF" w:rsidP="00AB747C">
      <w:pPr>
        <w:spacing w:line="360" w:lineRule="auto"/>
        <w:jc w:val="both"/>
        <w:rPr>
          <w:rFonts w:ascii="Century Gothic" w:eastAsia="Arial" w:hAnsi="Century Gothic"/>
          <w:color w:val="auto"/>
          <w:sz w:val="22"/>
          <w:szCs w:val="22"/>
          <w:lang w:val="en-ZA" w:eastAsia="en-ZA"/>
        </w:rPr>
      </w:pPr>
      <w:r w:rsidRPr="001229FF">
        <w:rPr>
          <w:rFonts w:ascii="Century Gothic" w:eastAsia="Arial" w:hAnsi="Century Gothic"/>
          <w:color w:val="auto"/>
          <w:sz w:val="22"/>
          <w:szCs w:val="22"/>
          <w:lang w:val="en-ZA" w:eastAsia="en-ZA"/>
        </w:rPr>
        <w:t>Regularly review and audit the lock-out/tag-out procedures to ensure they remain effective. Update the procedures if there are changes to the machinery or processes.</w:t>
      </w:r>
    </w:p>
    <w:p w14:paraId="28291FA4" w14:textId="5794CF66" w:rsidR="001229FF" w:rsidRPr="00AB747C" w:rsidRDefault="001229FF" w:rsidP="00AB747C">
      <w:pPr>
        <w:spacing w:line="360" w:lineRule="auto"/>
        <w:jc w:val="both"/>
        <w:rPr>
          <w:rFonts w:ascii="Century Gothic" w:eastAsia="Arial" w:hAnsi="Century Gothic"/>
          <w:b/>
          <w:color w:val="auto"/>
          <w:sz w:val="22"/>
          <w:szCs w:val="22"/>
          <w:lang w:val="en-ZA" w:eastAsia="en-ZA"/>
        </w:rPr>
      </w:pPr>
      <w:r>
        <w:rPr>
          <w:rFonts w:ascii="Century Gothic" w:eastAsia="Arial" w:hAnsi="Century Gothic"/>
          <w:color w:val="auto"/>
          <w:sz w:val="22"/>
          <w:szCs w:val="22"/>
          <w:lang w:val="en-ZA" w:eastAsia="en-ZA"/>
        </w:rPr>
        <w:br/>
      </w:r>
      <w:r w:rsidRPr="00AB747C">
        <w:rPr>
          <w:rFonts w:ascii="Century Gothic" w:eastAsia="Arial" w:hAnsi="Century Gothic"/>
          <w:b/>
          <w:color w:val="auto"/>
          <w:sz w:val="22"/>
          <w:szCs w:val="22"/>
          <w:lang w:val="en-ZA" w:eastAsia="en-ZA"/>
        </w:rPr>
        <w:t>13. Supervision:</w:t>
      </w:r>
    </w:p>
    <w:p w14:paraId="4CAFA088" w14:textId="77777777" w:rsidR="001229FF" w:rsidRPr="001229FF" w:rsidRDefault="001229FF" w:rsidP="00AB747C">
      <w:pPr>
        <w:spacing w:line="360" w:lineRule="auto"/>
        <w:jc w:val="both"/>
        <w:rPr>
          <w:rFonts w:ascii="Century Gothic" w:eastAsia="Arial" w:hAnsi="Century Gothic"/>
          <w:color w:val="auto"/>
          <w:sz w:val="22"/>
          <w:szCs w:val="22"/>
          <w:lang w:val="en-ZA" w:eastAsia="en-ZA"/>
        </w:rPr>
      </w:pPr>
      <w:r w:rsidRPr="001229FF">
        <w:rPr>
          <w:rFonts w:ascii="Century Gothic" w:eastAsia="Arial" w:hAnsi="Century Gothic"/>
          <w:color w:val="auto"/>
          <w:sz w:val="22"/>
          <w:szCs w:val="22"/>
          <w:lang w:val="en-ZA" w:eastAsia="en-ZA"/>
        </w:rPr>
        <w:t>Have a supervisory system in place to oversee and confirm that proper lock-out/tag-out procedures are followed consistently.</w:t>
      </w:r>
    </w:p>
    <w:p w14:paraId="6C9F4939" w14:textId="77777777" w:rsidR="001229FF" w:rsidRDefault="001229FF" w:rsidP="00AB747C">
      <w:pPr>
        <w:spacing w:line="360" w:lineRule="auto"/>
        <w:jc w:val="both"/>
        <w:rPr>
          <w:rFonts w:ascii="Century Gothic" w:eastAsia="Arial" w:hAnsi="Century Gothic"/>
          <w:color w:val="auto"/>
          <w:sz w:val="22"/>
          <w:szCs w:val="22"/>
          <w:lang w:val="en-ZA" w:eastAsia="en-ZA"/>
        </w:rPr>
      </w:pPr>
    </w:p>
    <w:p w14:paraId="08AE65F7" w14:textId="69AEA93C" w:rsidR="001229FF" w:rsidRPr="00AB747C" w:rsidRDefault="001229FF"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14. Emergency Response Plan:</w:t>
      </w:r>
    </w:p>
    <w:p w14:paraId="258A5F11" w14:textId="77777777" w:rsidR="001229FF" w:rsidRPr="001229FF" w:rsidRDefault="001229FF" w:rsidP="00AB747C">
      <w:pPr>
        <w:spacing w:line="360" w:lineRule="auto"/>
        <w:jc w:val="both"/>
        <w:rPr>
          <w:rFonts w:ascii="Century Gothic" w:eastAsia="Arial" w:hAnsi="Century Gothic"/>
          <w:color w:val="auto"/>
          <w:sz w:val="22"/>
          <w:szCs w:val="22"/>
          <w:lang w:val="en-ZA" w:eastAsia="en-ZA"/>
        </w:rPr>
      </w:pPr>
      <w:r w:rsidRPr="001229FF">
        <w:rPr>
          <w:rFonts w:ascii="Century Gothic" w:eastAsia="Arial" w:hAnsi="Century Gothic"/>
          <w:color w:val="auto"/>
          <w:sz w:val="22"/>
          <w:szCs w:val="22"/>
          <w:lang w:val="en-ZA" w:eastAsia="en-ZA"/>
        </w:rPr>
        <w:t>Develop an emergency response plan in case of unforeseen circumstances during machine isolation. This plan should include procedures for quickly restoring power in emergency situations.</w:t>
      </w:r>
    </w:p>
    <w:p w14:paraId="7F96356C" w14:textId="77777777" w:rsidR="001229FF" w:rsidRDefault="001229FF" w:rsidP="00AB747C">
      <w:pPr>
        <w:spacing w:line="360" w:lineRule="auto"/>
        <w:jc w:val="both"/>
        <w:rPr>
          <w:rFonts w:ascii="Century Gothic" w:eastAsia="Arial" w:hAnsi="Century Gothic"/>
          <w:color w:val="auto"/>
          <w:sz w:val="22"/>
          <w:szCs w:val="22"/>
          <w:lang w:val="en-ZA" w:eastAsia="en-ZA"/>
        </w:rPr>
      </w:pPr>
    </w:p>
    <w:p w14:paraId="486DDAB4" w14:textId="24C39E22" w:rsidR="001229FF" w:rsidRPr="00AB747C" w:rsidRDefault="001229FF" w:rsidP="00AB747C">
      <w:pPr>
        <w:spacing w:line="360" w:lineRule="auto"/>
        <w:jc w:val="both"/>
        <w:rPr>
          <w:rFonts w:ascii="Century Gothic" w:eastAsia="Arial" w:hAnsi="Century Gothic"/>
          <w:b/>
          <w:color w:val="auto"/>
          <w:sz w:val="22"/>
          <w:szCs w:val="22"/>
          <w:lang w:val="en-ZA" w:eastAsia="en-ZA"/>
        </w:rPr>
      </w:pPr>
      <w:r w:rsidRPr="00AB747C">
        <w:rPr>
          <w:rFonts w:ascii="Century Gothic" w:eastAsia="Arial" w:hAnsi="Century Gothic"/>
          <w:b/>
          <w:color w:val="auto"/>
          <w:sz w:val="22"/>
          <w:szCs w:val="22"/>
          <w:lang w:val="en-ZA" w:eastAsia="en-ZA"/>
        </w:rPr>
        <w:t>15. Continuous Improvement:</w:t>
      </w:r>
    </w:p>
    <w:p w14:paraId="396C08D4" w14:textId="77777777" w:rsidR="001229FF" w:rsidRPr="001229FF" w:rsidRDefault="001229FF" w:rsidP="00DD0D25">
      <w:pPr>
        <w:spacing w:line="360" w:lineRule="auto"/>
        <w:jc w:val="both"/>
        <w:rPr>
          <w:rFonts w:ascii="Century Gothic" w:eastAsia="Arial" w:hAnsi="Century Gothic"/>
          <w:color w:val="auto"/>
          <w:sz w:val="22"/>
          <w:szCs w:val="22"/>
          <w:lang w:val="en-ZA" w:eastAsia="en-ZA"/>
        </w:rPr>
      </w:pPr>
      <w:r w:rsidRPr="001229FF">
        <w:rPr>
          <w:rFonts w:ascii="Century Gothic" w:eastAsia="Arial" w:hAnsi="Century Gothic"/>
          <w:color w:val="auto"/>
          <w:sz w:val="22"/>
          <w:szCs w:val="22"/>
          <w:lang w:val="en-ZA" w:eastAsia="en-ZA"/>
        </w:rPr>
        <w:t>Encourage a culture of continuous improvement in machine safety. Encourage feedback from employees and make necessary adjustments to enhance safety measures.</w:t>
      </w:r>
    </w:p>
    <w:p w14:paraId="36616E7F" w14:textId="77777777" w:rsidR="001229FF" w:rsidRDefault="001229FF" w:rsidP="00DD0D25">
      <w:pPr>
        <w:spacing w:line="360" w:lineRule="auto"/>
        <w:jc w:val="both"/>
        <w:rPr>
          <w:rFonts w:ascii="Century Gothic" w:eastAsia="Arial" w:hAnsi="Century Gothic"/>
          <w:color w:val="auto"/>
          <w:sz w:val="22"/>
          <w:szCs w:val="22"/>
          <w:lang w:val="en-ZA" w:eastAsia="en-ZA"/>
        </w:rPr>
      </w:pPr>
    </w:p>
    <w:p w14:paraId="750FC644" w14:textId="77777777" w:rsidR="00AB747C" w:rsidRDefault="001229FF" w:rsidP="00DD0D25">
      <w:pPr>
        <w:spacing w:line="360" w:lineRule="auto"/>
        <w:jc w:val="both"/>
        <w:rPr>
          <w:rFonts w:ascii="Century Gothic" w:eastAsia="Arial" w:hAnsi="Century Gothic"/>
          <w:color w:val="auto"/>
          <w:sz w:val="22"/>
          <w:szCs w:val="22"/>
          <w:lang w:val="en-ZA" w:eastAsia="en-ZA"/>
        </w:rPr>
      </w:pPr>
      <w:r w:rsidRPr="001229FF">
        <w:rPr>
          <w:rFonts w:ascii="Century Gothic" w:eastAsia="Arial" w:hAnsi="Century Gothic"/>
          <w:color w:val="auto"/>
          <w:sz w:val="22"/>
          <w:szCs w:val="22"/>
          <w:lang w:val="en-ZA" w:eastAsia="en-ZA"/>
        </w:rPr>
        <w:t>By adhering to these guidelines, an upholstery workshop can establish robust machine safety practices, reducing the risk of accidents and ensuring the well-being of employees during machine maintenance or service activities.</w:t>
      </w:r>
    </w:p>
    <w:p w14:paraId="75526344" w14:textId="77777777" w:rsidR="00AB747C" w:rsidRDefault="00AB747C" w:rsidP="00DD0D25">
      <w:pPr>
        <w:spacing w:line="360" w:lineRule="auto"/>
        <w:jc w:val="both"/>
        <w:rPr>
          <w:rFonts w:ascii="Century Gothic" w:eastAsia="Arial" w:hAnsi="Century Gothic"/>
          <w:color w:val="auto"/>
          <w:sz w:val="22"/>
          <w:szCs w:val="22"/>
          <w:lang w:val="en-ZA" w:eastAsia="en-ZA"/>
        </w:rPr>
      </w:pPr>
    </w:p>
    <w:p w14:paraId="184D3ED7" w14:textId="77777777" w:rsidR="00F96AE6" w:rsidRDefault="00F96A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6657F920" w14:textId="0725DED4" w:rsidR="00AB747C" w:rsidRDefault="00156C83" w:rsidP="00AC7B95">
      <w:pPr>
        <w:pStyle w:val="Heading3"/>
        <w:rPr>
          <w:rFonts w:eastAsia="Arial"/>
          <w:lang w:val="en-ZA" w:eastAsia="en-ZA"/>
        </w:rPr>
      </w:pPr>
      <w:bookmarkStart w:id="47" w:name="_Toc197004533"/>
      <w:r w:rsidRPr="004C02E0">
        <w:rPr>
          <w:rFonts w:eastAsia="Arial"/>
          <w:lang w:val="en-ZA" w:eastAsia="en-ZA"/>
        </w:rPr>
        <w:lastRenderedPageBreak/>
        <w:t>KT0409 Personal safety (PPC and PPE).</w:t>
      </w:r>
      <w:bookmarkEnd w:id="47"/>
    </w:p>
    <w:p w14:paraId="52E223CF" w14:textId="77777777" w:rsidR="00AC7B95" w:rsidRPr="00AC7B95" w:rsidRDefault="00AC7B95" w:rsidP="00AC7B95">
      <w:pPr>
        <w:rPr>
          <w:rFonts w:eastAsia="Arial"/>
          <w:lang w:val="en-ZA" w:eastAsia="en-ZA"/>
        </w:rPr>
      </w:pPr>
    </w:p>
    <w:p w14:paraId="7F9A08B5" w14:textId="77777777" w:rsidR="006C286F" w:rsidRDefault="008E20D4" w:rsidP="00DD0D25">
      <w:pPr>
        <w:spacing w:line="360" w:lineRule="auto"/>
        <w:jc w:val="both"/>
        <w:rPr>
          <w:rFonts w:ascii="Century Gothic" w:eastAsia="Arial" w:hAnsi="Century Gothic"/>
          <w:color w:val="auto"/>
          <w:sz w:val="22"/>
          <w:szCs w:val="22"/>
          <w:lang w:val="en-ZA" w:eastAsia="en-ZA"/>
        </w:rPr>
      </w:pPr>
      <w:r>
        <w:rPr>
          <w:rFonts w:ascii="Century Gothic" w:eastAsia="Arial" w:hAnsi="Century Gothic"/>
          <w:color w:val="auto"/>
          <w:sz w:val="22"/>
          <w:szCs w:val="22"/>
          <w:lang w:val="en-ZA" w:eastAsia="en-ZA"/>
        </w:rPr>
        <w:t>Ensuring</w:t>
      </w:r>
      <w:r w:rsidRPr="008E20D4">
        <w:rPr>
          <w:rFonts w:ascii="Century Gothic" w:eastAsia="Arial" w:hAnsi="Century Gothic"/>
          <w:color w:val="auto"/>
          <w:sz w:val="22"/>
          <w:szCs w:val="22"/>
          <w:lang w:val="en-ZA" w:eastAsia="en-ZA"/>
        </w:rPr>
        <w:t xml:space="preserve"> personal safety is crucial, given the potential hazards associated with the materials, tools, and machinery used in the upholstery process. "PPC" stands for Personal Protective Clothing, and "PPE" stands for Personal Protective Equipment. </w:t>
      </w:r>
    </w:p>
    <w:p w14:paraId="35FF0358" w14:textId="77777777" w:rsidR="006C286F" w:rsidRDefault="006C286F" w:rsidP="00DD0D25">
      <w:pPr>
        <w:spacing w:line="360" w:lineRule="auto"/>
        <w:jc w:val="both"/>
        <w:rPr>
          <w:rFonts w:ascii="Century Gothic" w:eastAsia="Arial" w:hAnsi="Century Gothic"/>
          <w:color w:val="auto"/>
          <w:sz w:val="22"/>
          <w:szCs w:val="22"/>
          <w:lang w:val="en-ZA" w:eastAsia="en-ZA"/>
        </w:rPr>
      </w:pPr>
    </w:p>
    <w:p w14:paraId="69F9C377" w14:textId="2AD7DB26" w:rsidR="008E20D4" w:rsidRPr="006C286F" w:rsidRDefault="008E20D4" w:rsidP="00DD0D25">
      <w:pPr>
        <w:spacing w:line="360" w:lineRule="auto"/>
        <w:jc w:val="both"/>
        <w:rPr>
          <w:rFonts w:ascii="Century Gothic" w:eastAsia="Arial" w:hAnsi="Century Gothic"/>
          <w:b/>
          <w:i/>
          <w:color w:val="auto"/>
          <w:sz w:val="28"/>
          <w:szCs w:val="28"/>
          <w:lang w:val="en-ZA" w:eastAsia="en-ZA"/>
        </w:rPr>
      </w:pPr>
      <w:r w:rsidRPr="006C286F">
        <w:rPr>
          <w:rFonts w:ascii="Century Gothic" w:eastAsia="Arial" w:hAnsi="Century Gothic"/>
          <w:b/>
          <w:i/>
          <w:color w:val="auto"/>
          <w:sz w:val="22"/>
          <w:szCs w:val="22"/>
          <w:lang w:val="en-ZA" w:eastAsia="en-ZA"/>
        </w:rPr>
        <w:t>Here are guidelines for personal safety, including the use of PPC and PPE in an upholstery workshop:</w:t>
      </w:r>
    </w:p>
    <w:p w14:paraId="795B044C" w14:textId="77777777" w:rsidR="004C02E0" w:rsidRDefault="004C02E0" w:rsidP="00F96AE6">
      <w:pPr>
        <w:spacing w:after="200" w:line="360" w:lineRule="auto"/>
        <w:jc w:val="center"/>
        <w:rPr>
          <w:rFonts w:ascii="Century Gothic" w:eastAsia="Arial" w:hAnsi="Century Gothic"/>
          <w:b/>
          <w:color w:val="auto"/>
          <w:lang w:val="en-ZA" w:eastAsia="en-ZA"/>
        </w:rPr>
      </w:pPr>
      <w:r>
        <w:rPr>
          <w:noProof/>
          <w:lang w:val="en-ZA" w:eastAsia="en-ZA"/>
        </w:rPr>
        <w:drawing>
          <wp:inline distT="0" distB="0" distL="0" distR="0" wp14:anchorId="1A4260B4" wp14:editId="6B20918C">
            <wp:extent cx="4038600" cy="2261616"/>
            <wp:effectExtent l="0" t="0" r="0" b="5715"/>
            <wp:docPr id="241" name="Picture 241" descr="Personal Protective Equipment: What Sanctions are what they ar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al Protective Equipment: What Sanctions are what they are fo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057046" cy="2271946"/>
                    </a:xfrm>
                    <a:prstGeom prst="rect">
                      <a:avLst/>
                    </a:prstGeom>
                    <a:noFill/>
                    <a:ln>
                      <a:noFill/>
                    </a:ln>
                  </pic:spPr>
                </pic:pic>
              </a:graphicData>
            </a:graphic>
          </wp:inline>
        </w:drawing>
      </w:r>
    </w:p>
    <w:p w14:paraId="657DBAD8" w14:textId="08D89F11" w:rsidR="004C02E0" w:rsidRDefault="008E20D4" w:rsidP="00DD0D25">
      <w:pPr>
        <w:spacing w:after="200" w:line="360" w:lineRule="auto"/>
        <w:jc w:val="both"/>
        <w:rPr>
          <w:rFonts w:ascii="Century Gothic" w:eastAsia="Arial" w:hAnsi="Century Gothic"/>
          <w:b/>
          <w:color w:val="auto"/>
          <w:lang w:val="en-ZA" w:eastAsia="en-ZA"/>
        </w:rPr>
      </w:pPr>
      <w:r w:rsidRPr="00AB747C">
        <w:rPr>
          <w:rFonts w:ascii="Century Gothic" w:eastAsia="Arial" w:hAnsi="Century Gothic"/>
          <w:b/>
          <w:color w:val="auto"/>
          <w:lang w:val="en-ZA" w:eastAsia="en-ZA"/>
        </w:rPr>
        <w:t>Personal Protective Clothing (PPC):</w:t>
      </w:r>
    </w:p>
    <w:p w14:paraId="1726E45F" w14:textId="12125CC5" w:rsidR="008E20D4" w:rsidRPr="00AB747C" w:rsidRDefault="008E20D4" w:rsidP="00DD0D25">
      <w:pPr>
        <w:spacing w:after="200" w:line="360" w:lineRule="auto"/>
        <w:jc w:val="both"/>
        <w:rPr>
          <w:rFonts w:ascii="Century Gothic" w:eastAsia="Arial" w:hAnsi="Century Gothic"/>
          <w:b/>
          <w:color w:val="auto"/>
          <w:lang w:val="en-ZA" w:eastAsia="en-ZA"/>
        </w:rPr>
      </w:pPr>
      <w:r w:rsidRPr="00AB747C">
        <w:rPr>
          <w:rFonts w:ascii="Century Gothic" w:eastAsia="Arial" w:hAnsi="Century Gothic"/>
          <w:b/>
          <w:sz w:val="22"/>
          <w:szCs w:val="22"/>
          <w:lang w:val="en-ZA" w:eastAsia="en-ZA"/>
        </w:rPr>
        <w:t>Workshop Uniform:</w:t>
      </w:r>
    </w:p>
    <w:p w14:paraId="4A13C1D0" w14:textId="77777777" w:rsidR="008E20D4" w:rsidRPr="00AB747C" w:rsidRDefault="008E20D4" w:rsidP="00DD0D25">
      <w:pPr>
        <w:spacing w:after="200" w:line="360" w:lineRule="auto"/>
        <w:jc w:val="both"/>
        <w:rPr>
          <w:rFonts w:ascii="Century Gothic" w:eastAsia="Arial" w:hAnsi="Century Gothic"/>
          <w:color w:val="auto"/>
          <w:sz w:val="22"/>
          <w:szCs w:val="22"/>
          <w:lang w:val="en-ZA" w:eastAsia="en-ZA"/>
        </w:rPr>
      </w:pPr>
      <w:r w:rsidRPr="00AB747C">
        <w:rPr>
          <w:rFonts w:ascii="Century Gothic" w:eastAsia="Arial" w:hAnsi="Century Gothic"/>
          <w:color w:val="auto"/>
          <w:sz w:val="22"/>
          <w:szCs w:val="22"/>
          <w:lang w:val="en-ZA" w:eastAsia="en-ZA"/>
        </w:rPr>
        <w:t>Establish a standard workshop uniform that includes durable, long-sleeved shirts and long pants to provide basic coverage and protection.</w:t>
      </w:r>
    </w:p>
    <w:p w14:paraId="43D438B0" w14:textId="70F6474D" w:rsidR="008E20D4" w:rsidRPr="00AB747C" w:rsidRDefault="008E20D4" w:rsidP="00DD0D25">
      <w:pPr>
        <w:spacing w:line="360" w:lineRule="auto"/>
        <w:jc w:val="both"/>
        <w:rPr>
          <w:rFonts w:ascii="Century Gothic" w:eastAsia="Arial" w:hAnsi="Century Gothic"/>
          <w:b/>
          <w:sz w:val="22"/>
          <w:szCs w:val="22"/>
          <w:lang w:val="en-ZA" w:eastAsia="en-ZA"/>
        </w:rPr>
      </w:pPr>
      <w:r w:rsidRPr="00AB747C">
        <w:rPr>
          <w:rFonts w:ascii="Century Gothic" w:eastAsia="Arial" w:hAnsi="Century Gothic"/>
          <w:b/>
          <w:sz w:val="22"/>
          <w:szCs w:val="22"/>
          <w:lang w:val="en-ZA" w:eastAsia="en-ZA"/>
        </w:rPr>
        <w:t>Comfort and Fit:</w:t>
      </w:r>
    </w:p>
    <w:p w14:paraId="3F8FA1A9" w14:textId="77777777" w:rsidR="008E20D4" w:rsidRPr="00AB747C" w:rsidRDefault="008E20D4" w:rsidP="00DD0D25">
      <w:pPr>
        <w:spacing w:after="200" w:line="360" w:lineRule="auto"/>
        <w:jc w:val="both"/>
        <w:rPr>
          <w:rFonts w:ascii="Century Gothic" w:eastAsia="Arial" w:hAnsi="Century Gothic"/>
          <w:color w:val="auto"/>
          <w:sz w:val="22"/>
          <w:szCs w:val="22"/>
          <w:lang w:val="en-ZA" w:eastAsia="en-ZA"/>
        </w:rPr>
      </w:pPr>
      <w:r w:rsidRPr="00AB747C">
        <w:rPr>
          <w:rFonts w:ascii="Century Gothic" w:eastAsia="Arial" w:hAnsi="Century Gothic"/>
          <w:color w:val="auto"/>
          <w:sz w:val="22"/>
          <w:szCs w:val="22"/>
          <w:lang w:val="en-ZA" w:eastAsia="en-ZA"/>
        </w:rPr>
        <w:t>Ensure that PPC is comfortable and correctly fitted to allow ease of movement while also providing adequate coverage.</w:t>
      </w:r>
    </w:p>
    <w:p w14:paraId="0439B58D" w14:textId="652E9BEE" w:rsidR="008E20D4" w:rsidRPr="00AB747C" w:rsidRDefault="008E20D4" w:rsidP="00DD0D25">
      <w:pPr>
        <w:spacing w:line="360" w:lineRule="auto"/>
        <w:jc w:val="both"/>
        <w:rPr>
          <w:rFonts w:ascii="Century Gothic" w:eastAsia="Arial" w:hAnsi="Century Gothic"/>
          <w:b/>
          <w:sz w:val="22"/>
          <w:szCs w:val="22"/>
          <w:lang w:val="en-ZA" w:eastAsia="en-ZA"/>
        </w:rPr>
      </w:pPr>
      <w:r w:rsidRPr="00AB747C">
        <w:rPr>
          <w:rFonts w:ascii="Century Gothic" w:eastAsia="Arial" w:hAnsi="Century Gothic"/>
          <w:b/>
          <w:sz w:val="22"/>
          <w:szCs w:val="22"/>
          <w:lang w:val="en-ZA" w:eastAsia="en-ZA"/>
        </w:rPr>
        <w:t>Material Resistance:</w:t>
      </w:r>
    </w:p>
    <w:p w14:paraId="7415F778" w14:textId="77777777" w:rsidR="008E20D4" w:rsidRPr="00AB747C" w:rsidRDefault="008E20D4" w:rsidP="00DD0D25">
      <w:pPr>
        <w:spacing w:after="200" w:line="360" w:lineRule="auto"/>
        <w:jc w:val="both"/>
        <w:rPr>
          <w:rFonts w:ascii="Century Gothic" w:eastAsia="Arial" w:hAnsi="Century Gothic"/>
          <w:color w:val="auto"/>
          <w:sz w:val="22"/>
          <w:szCs w:val="22"/>
          <w:lang w:val="en-ZA" w:eastAsia="en-ZA"/>
        </w:rPr>
      </w:pPr>
      <w:r w:rsidRPr="00AB747C">
        <w:rPr>
          <w:rFonts w:ascii="Century Gothic" w:eastAsia="Arial" w:hAnsi="Century Gothic"/>
          <w:color w:val="auto"/>
          <w:sz w:val="22"/>
          <w:szCs w:val="22"/>
          <w:lang w:val="en-ZA" w:eastAsia="en-ZA"/>
        </w:rPr>
        <w:t>Choose PPC made from materials that resist tearing and can provide protection against cuts and abrasions.</w:t>
      </w:r>
    </w:p>
    <w:p w14:paraId="3545767A" w14:textId="09232A02" w:rsidR="008E20D4" w:rsidRPr="00AB747C" w:rsidRDefault="008E20D4" w:rsidP="00DD0D25">
      <w:pPr>
        <w:spacing w:line="360" w:lineRule="auto"/>
        <w:jc w:val="both"/>
        <w:rPr>
          <w:rFonts w:ascii="Century Gothic" w:eastAsia="Arial" w:hAnsi="Century Gothic"/>
          <w:b/>
          <w:sz w:val="22"/>
          <w:szCs w:val="22"/>
          <w:lang w:val="en-ZA" w:eastAsia="en-ZA"/>
        </w:rPr>
      </w:pPr>
      <w:r w:rsidRPr="00AB747C">
        <w:rPr>
          <w:rFonts w:ascii="Century Gothic" w:eastAsia="Arial" w:hAnsi="Century Gothic"/>
          <w:b/>
          <w:sz w:val="22"/>
          <w:szCs w:val="22"/>
          <w:lang w:val="en-ZA" w:eastAsia="en-ZA"/>
        </w:rPr>
        <w:t>Aprons or Overalls:</w:t>
      </w:r>
    </w:p>
    <w:p w14:paraId="44DEF54B" w14:textId="77777777" w:rsidR="008E20D4" w:rsidRPr="00AB747C" w:rsidRDefault="008E20D4" w:rsidP="00DD0D25">
      <w:pPr>
        <w:spacing w:after="200" w:line="360" w:lineRule="auto"/>
        <w:jc w:val="both"/>
        <w:rPr>
          <w:rFonts w:ascii="Century Gothic" w:eastAsia="Arial" w:hAnsi="Century Gothic"/>
          <w:color w:val="auto"/>
          <w:sz w:val="22"/>
          <w:szCs w:val="22"/>
          <w:lang w:val="en-ZA" w:eastAsia="en-ZA"/>
        </w:rPr>
      </w:pPr>
      <w:r w:rsidRPr="00AB747C">
        <w:rPr>
          <w:rFonts w:ascii="Century Gothic" w:eastAsia="Arial" w:hAnsi="Century Gothic"/>
          <w:color w:val="auto"/>
          <w:sz w:val="22"/>
          <w:szCs w:val="22"/>
          <w:lang w:val="en-ZA" w:eastAsia="en-ZA"/>
        </w:rPr>
        <w:t>Consider the use of aprons or overalls to protect clothing from spills, stains, and potential hazards.</w:t>
      </w:r>
    </w:p>
    <w:p w14:paraId="01317DCD" w14:textId="77777777" w:rsidR="00F96AE6" w:rsidRDefault="00F96AE6">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01BEF7EC" w14:textId="22E68964" w:rsidR="008E20D4" w:rsidRPr="00AB747C" w:rsidRDefault="008E20D4" w:rsidP="00DD0D25">
      <w:pPr>
        <w:spacing w:line="360" w:lineRule="auto"/>
        <w:jc w:val="both"/>
        <w:rPr>
          <w:rFonts w:ascii="Century Gothic" w:eastAsia="Arial" w:hAnsi="Century Gothic"/>
          <w:b/>
          <w:sz w:val="22"/>
          <w:szCs w:val="22"/>
          <w:lang w:val="en-ZA" w:eastAsia="en-ZA"/>
        </w:rPr>
      </w:pPr>
      <w:r w:rsidRPr="00AB747C">
        <w:rPr>
          <w:rFonts w:ascii="Century Gothic" w:eastAsia="Arial" w:hAnsi="Century Gothic"/>
          <w:b/>
          <w:sz w:val="22"/>
          <w:szCs w:val="22"/>
          <w:lang w:val="en-ZA" w:eastAsia="en-ZA"/>
        </w:rPr>
        <w:lastRenderedPageBreak/>
        <w:t>Footwear:</w:t>
      </w:r>
    </w:p>
    <w:p w14:paraId="1639D701" w14:textId="77777777" w:rsidR="008E20D4" w:rsidRPr="00AB747C" w:rsidRDefault="008E20D4" w:rsidP="00AB747C">
      <w:pPr>
        <w:spacing w:after="200" w:line="360" w:lineRule="auto"/>
        <w:jc w:val="both"/>
        <w:rPr>
          <w:rFonts w:ascii="Century Gothic" w:eastAsia="Arial" w:hAnsi="Century Gothic"/>
          <w:color w:val="auto"/>
          <w:sz w:val="22"/>
          <w:szCs w:val="22"/>
          <w:lang w:val="en-ZA" w:eastAsia="en-ZA"/>
        </w:rPr>
      </w:pPr>
      <w:r w:rsidRPr="00AB747C">
        <w:rPr>
          <w:rFonts w:ascii="Century Gothic" w:eastAsia="Arial" w:hAnsi="Century Gothic"/>
          <w:color w:val="auto"/>
          <w:sz w:val="22"/>
          <w:szCs w:val="22"/>
          <w:lang w:val="en-ZA" w:eastAsia="en-ZA"/>
        </w:rPr>
        <w:t>Mandate the use of sturdy, closed-toe footwear with non-slip soles to prevent foot injuries from falling objects or sharp tools.</w:t>
      </w:r>
    </w:p>
    <w:p w14:paraId="66DF6887" w14:textId="7EF16641" w:rsidR="008E20D4" w:rsidRPr="00AB747C" w:rsidRDefault="008E20D4" w:rsidP="00AB747C">
      <w:pPr>
        <w:spacing w:line="360" w:lineRule="auto"/>
        <w:jc w:val="both"/>
        <w:rPr>
          <w:rFonts w:ascii="Century Gothic" w:eastAsia="Arial" w:hAnsi="Century Gothic"/>
          <w:b/>
          <w:sz w:val="22"/>
          <w:szCs w:val="22"/>
          <w:lang w:val="en-ZA" w:eastAsia="en-ZA"/>
        </w:rPr>
      </w:pPr>
      <w:r w:rsidRPr="00AB747C">
        <w:rPr>
          <w:rFonts w:ascii="Century Gothic" w:eastAsia="Arial" w:hAnsi="Century Gothic"/>
          <w:b/>
          <w:sz w:val="22"/>
          <w:szCs w:val="22"/>
          <w:lang w:val="en-ZA" w:eastAsia="en-ZA"/>
        </w:rPr>
        <w:t>Gloves:</w:t>
      </w:r>
    </w:p>
    <w:p w14:paraId="23B9FE27" w14:textId="77777777" w:rsidR="008E20D4" w:rsidRPr="00AB747C" w:rsidRDefault="008E20D4" w:rsidP="00AB747C">
      <w:pPr>
        <w:spacing w:after="200" w:line="360" w:lineRule="auto"/>
        <w:jc w:val="both"/>
        <w:rPr>
          <w:rFonts w:ascii="Century Gothic" w:eastAsia="Arial" w:hAnsi="Century Gothic"/>
          <w:color w:val="auto"/>
          <w:sz w:val="22"/>
          <w:szCs w:val="22"/>
          <w:lang w:val="en-ZA" w:eastAsia="en-ZA"/>
        </w:rPr>
      </w:pPr>
      <w:r w:rsidRPr="00AB747C">
        <w:rPr>
          <w:rFonts w:ascii="Century Gothic" w:eastAsia="Arial" w:hAnsi="Century Gothic"/>
          <w:color w:val="auto"/>
          <w:sz w:val="22"/>
          <w:szCs w:val="22"/>
          <w:lang w:val="en-ZA" w:eastAsia="en-ZA"/>
        </w:rPr>
        <w:t>Use appropriate gloves made from materials that protect against specific hazards, such as cuts, punctures, or chemicals. For example, leather gloves may be suitable for handling materials, while chemical-resistant gloves are essential for working with certain substances.</w:t>
      </w:r>
    </w:p>
    <w:p w14:paraId="3157E25B" w14:textId="5A2E4755" w:rsidR="008E20D4" w:rsidRPr="00AB747C" w:rsidRDefault="008E20D4" w:rsidP="00AB747C">
      <w:pPr>
        <w:spacing w:line="360" w:lineRule="auto"/>
        <w:jc w:val="both"/>
        <w:rPr>
          <w:rFonts w:ascii="Century Gothic" w:eastAsia="Arial" w:hAnsi="Century Gothic"/>
          <w:b/>
          <w:sz w:val="22"/>
          <w:szCs w:val="22"/>
          <w:lang w:val="en-ZA" w:eastAsia="en-ZA"/>
        </w:rPr>
      </w:pPr>
      <w:r w:rsidRPr="00AB747C">
        <w:rPr>
          <w:rFonts w:ascii="Century Gothic" w:eastAsia="Arial" w:hAnsi="Century Gothic"/>
          <w:b/>
          <w:sz w:val="22"/>
          <w:szCs w:val="22"/>
          <w:lang w:val="en-ZA" w:eastAsia="en-ZA"/>
        </w:rPr>
        <w:t>Head Protection:</w:t>
      </w:r>
    </w:p>
    <w:p w14:paraId="1C00360C" w14:textId="77777777" w:rsidR="008E20D4" w:rsidRPr="00AB747C" w:rsidRDefault="008E20D4" w:rsidP="00AB747C">
      <w:pPr>
        <w:spacing w:after="200" w:line="360" w:lineRule="auto"/>
        <w:jc w:val="both"/>
        <w:rPr>
          <w:rFonts w:ascii="Century Gothic" w:eastAsia="Arial" w:hAnsi="Century Gothic"/>
          <w:color w:val="auto"/>
          <w:sz w:val="22"/>
          <w:szCs w:val="22"/>
          <w:lang w:val="en-ZA" w:eastAsia="en-ZA"/>
        </w:rPr>
      </w:pPr>
      <w:r w:rsidRPr="00AB747C">
        <w:rPr>
          <w:rFonts w:ascii="Century Gothic" w:eastAsia="Arial" w:hAnsi="Century Gothic"/>
          <w:color w:val="auto"/>
          <w:sz w:val="22"/>
          <w:szCs w:val="22"/>
          <w:lang w:val="en-ZA" w:eastAsia="en-ZA"/>
        </w:rPr>
        <w:t>Assess the need for head protection, such as bump caps or safety helmets, especially in areas where there is a risk of falling objects.</w:t>
      </w:r>
    </w:p>
    <w:p w14:paraId="4F26190A" w14:textId="053224C1" w:rsidR="008E20D4" w:rsidRPr="00AB747C" w:rsidRDefault="008E20D4" w:rsidP="00AB747C">
      <w:pPr>
        <w:spacing w:line="360" w:lineRule="auto"/>
        <w:jc w:val="both"/>
        <w:rPr>
          <w:rFonts w:ascii="Century Gothic" w:eastAsia="Arial" w:hAnsi="Century Gothic"/>
          <w:b/>
          <w:sz w:val="22"/>
          <w:szCs w:val="22"/>
          <w:lang w:val="en-ZA" w:eastAsia="en-ZA"/>
        </w:rPr>
      </w:pPr>
      <w:r w:rsidRPr="00AB747C">
        <w:rPr>
          <w:rFonts w:ascii="Century Gothic" w:eastAsia="Arial" w:hAnsi="Century Gothic"/>
          <w:b/>
          <w:sz w:val="22"/>
          <w:szCs w:val="22"/>
          <w:lang w:val="en-ZA" w:eastAsia="en-ZA"/>
        </w:rPr>
        <w:t>Eye Protection:</w:t>
      </w:r>
    </w:p>
    <w:p w14:paraId="7DD87EE4" w14:textId="77777777" w:rsidR="008E20D4" w:rsidRPr="00AB747C" w:rsidRDefault="008E20D4" w:rsidP="00AB747C">
      <w:pPr>
        <w:spacing w:after="200" w:line="360" w:lineRule="auto"/>
        <w:jc w:val="both"/>
        <w:rPr>
          <w:rFonts w:ascii="Century Gothic" w:eastAsia="Arial" w:hAnsi="Century Gothic"/>
          <w:color w:val="auto"/>
          <w:sz w:val="22"/>
          <w:szCs w:val="22"/>
          <w:lang w:val="en-ZA" w:eastAsia="en-ZA"/>
        </w:rPr>
      </w:pPr>
      <w:r w:rsidRPr="00AB747C">
        <w:rPr>
          <w:rFonts w:ascii="Century Gothic" w:eastAsia="Arial" w:hAnsi="Century Gothic"/>
          <w:color w:val="auto"/>
          <w:sz w:val="22"/>
          <w:szCs w:val="22"/>
          <w:lang w:val="en-ZA" w:eastAsia="en-ZA"/>
        </w:rPr>
        <w:t>Provide safety glasses or goggles to protect against eye injuries from dust, debris, or chemical splashes.</w:t>
      </w:r>
    </w:p>
    <w:p w14:paraId="7588F3CD" w14:textId="091275E3" w:rsidR="008E20D4" w:rsidRPr="00AB747C" w:rsidRDefault="008E20D4" w:rsidP="00AB747C">
      <w:pPr>
        <w:spacing w:line="360" w:lineRule="auto"/>
        <w:jc w:val="both"/>
        <w:rPr>
          <w:rFonts w:ascii="Century Gothic" w:eastAsia="Arial" w:hAnsi="Century Gothic"/>
          <w:b/>
          <w:sz w:val="22"/>
          <w:szCs w:val="22"/>
          <w:lang w:val="en-ZA" w:eastAsia="en-ZA"/>
        </w:rPr>
      </w:pPr>
      <w:r w:rsidRPr="00AB747C">
        <w:rPr>
          <w:rFonts w:ascii="Century Gothic" w:eastAsia="Arial" w:hAnsi="Century Gothic"/>
          <w:b/>
          <w:sz w:val="22"/>
          <w:szCs w:val="22"/>
          <w:lang w:val="en-ZA" w:eastAsia="en-ZA"/>
        </w:rPr>
        <w:t>Respiratory Protection:</w:t>
      </w:r>
    </w:p>
    <w:p w14:paraId="25720230" w14:textId="6D462121" w:rsidR="008E20D4" w:rsidRDefault="008E20D4" w:rsidP="00AB747C">
      <w:pPr>
        <w:spacing w:after="200" w:line="360" w:lineRule="auto"/>
        <w:jc w:val="both"/>
        <w:rPr>
          <w:rFonts w:ascii="Century Gothic" w:eastAsia="Arial" w:hAnsi="Century Gothic"/>
          <w:color w:val="auto"/>
          <w:sz w:val="22"/>
          <w:szCs w:val="22"/>
          <w:lang w:val="en-ZA" w:eastAsia="en-ZA"/>
        </w:rPr>
      </w:pPr>
      <w:r w:rsidRPr="00AB747C">
        <w:rPr>
          <w:rFonts w:ascii="Century Gothic" w:eastAsia="Arial" w:hAnsi="Century Gothic"/>
          <w:color w:val="auto"/>
          <w:sz w:val="22"/>
          <w:szCs w:val="22"/>
          <w:lang w:val="en-ZA" w:eastAsia="en-ZA"/>
        </w:rPr>
        <w:t>If there is a risk of airborne particles or exposure to harmful fumes, supply respiratory protection, such as dust masks or respirators.</w:t>
      </w:r>
    </w:p>
    <w:p w14:paraId="3671DD5C" w14:textId="60F51396" w:rsidR="004C02E0" w:rsidRPr="00AB747C" w:rsidRDefault="004C02E0" w:rsidP="00AB747C">
      <w:pPr>
        <w:spacing w:after="200"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758B7C5A" wp14:editId="032E7A37">
            <wp:extent cx="2143125" cy="2143125"/>
            <wp:effectExtent l="0" t="0" r="9525" b="9525"/>
            <wp:docPr id="242" name="Picture 242" descr="5 point PPE safety board | Sling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oint PPE safety board | Slingsby"/>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4C02E0">
        <w:rPr>
          <w:noProof/>
          <w:lang w:val="en-ZA" w:eastAsia="en-ZA"/>
        </w:rPr>
        <w:t xml:space="preserve"> </w:t>
      </w:r>
      <w:r>
        <w:rPr>
          <w:noProof/>
          <w:lang w:val="en-ZA" w:eastAsia="en-ZA"/>
        </w:rPr>
        <w:drawing>
          <wp:inline distT="0" distB="0" distL="0" distR="0" wp14:anchorId="205FDC20" wp14:editId="188C7F1C">
            <wp:extent cx="2409825" cy="1895475"/>
            <wp:effectExtent l="0" t="0" r="9525" b="9525"/>
            <wp:docPr id="243" name="Picture 243" descr="Personal Protective Equipment and Health and Safety in the Work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al Protective Equipment and Health and Safety in the Work Place"/>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409825" cy="1895475"/>
                    </a:xfrm>
                    <a:prstGeom prst="rect">
                      <a:avLst/>
                    </a:prstGeom>
                    <a:noFill/>
                    <a:ln>
                      <a:noFill/>
                    </a:ln>
                  </pic:spPr>
                </pic:pic>
              </a:graphicData>
            </a:graphic>
          </wp:inline>
        </w:drawing>
      </w:r>
    </w:p>
    <w:p w14:paraId="6F199382" w14:textId="77777777" w:rsidR="00AB747C" w:rsidRDefault="008E20D4" w:rsidP="00AB747C">
      <w:pPr>
        <w:spacing w:after="200" w:line="360" w:lineRule="auto"/>
        <w:jc w:val="both"/>
        <w:rPr>
          <w:rFonts w:ascii="Century Gothic" w:eastAsia="Arial" w:hAnsi="Century Gothic"/>
          <w:b/>
          <w:color w:val="auto"/>
          <w:lang w:val="en-ZA" w:eastAsia="en-ZA"/>
        </w:rPr>
      </w:pPr>
      <w:r w:rsidRPr="00AB747C">
        <w:rPr>
          <w:rFonts w:ascii="Century Gothic" w:eastAsia="Arial" w:hAnsi="Century Gothic"/>
          <w:b/>
          <w:color w:val="auto"/>
          <w:lang w:val="en-ZA" w:eastAsia="en-ZA"/>
        </w:rPr>
        <w:t>Personal Protective Equipment (PPE):</w:t>
      </w:r>
    </w:p>
    <w:p w14:paraId="5A96BB23" w14:textId="77777777" w:rsidR="00D5254A" w:rsidRDefault="008E20D4" w:rsidP="00AB747C">
      <w:pPr>
        <w:spacing w:after="200" w:line="360" w:lineRule="auto"/>
        <w:jc w:val="both"/>
        <w:rPr>
          <w:rFonts w:ascii="Century Gothic" w:eastAsia="Arial" w:hAnsi="Century Gothic"/>
          <w:b/>
          <w:color w:val="auto"/>
          <w:lang w:val="en-ZA" w:eastAsia="en-ZA"/>
        </w:rPr>
      </w:pPr>
      <w:r w:rsidRPr="00AB747C">
        <w:rPr>
          <w:rFonts w:ascii="Century Gothic" w:eastAsia="Arial" w:hAnsi="Century Gothic"/>
          <w:b/>
          <w:sz w:val="22"/>
          <w:szCs w:val="22"/>
          <w:lang w:val="en-ZA" w:eastAsia="en-ZA"/>
        </w:rPr>
        <w:t>Training:</w:t>
      </w:r>
    </w:p>
    <w:p w14:paraId="53D1AF1C" w14:textId="17600B1B" w:rsidR="008E20D4" w:rsidRPr="00AB747C" w:rsidRDefault="008E20D4" w:rsidP="00AB747C">
      <w:pPr>
        <w:spacing w:after="200" w:line="360" w:lineRule="auto"/>
        <w:jc w:val="both"/>
        <w:rPr>
          <w:rFonts w:ascii="Century Gothic" w:eastAsia="Arial" w:hAnsi="Century Gothic"/>
          <w:b/>
          <w:color w:val="auto"/>
          <w:lang w:val="en-ZA" w:eastAsia="en-ZA"/>
        </w:rPr>
      </w:pPr>
      <w:r w:rsidRPr="00AB747C">
        <w:rPr>
          <w:rFonts w:ascii="Century Gothic" w:eastAsia="Arial" w:hAnsi="Century Gothic"/>
          <w:color w:val="auto"/>
          <w:sz w:val="22"/>
          <w:szCs w:val="22"/>
          <w:lang w:val="en-ZA" w:eastAsia="en-ZA"/>
        </w:rPr>
        <w:t>Train all employees on the proper use, care, and limitations of each type of PPE. Ensure they understand the importance of using PPE consistently.</w:t>
      </w:r>
    </w:p>
    <w:p w14:paraId="2E37AC20" w14:textId="43082E78" w:rsidR="008E20D4" w:rsidRPr="00AB747C" w:rsidRDefault="008E20D4" w:rsidP="00AB747C">
      <w:pPr>
        <w:spacing w:line="360" w:lineRule="auto"/>
        <w:jc w:val="both"/>
        <w:rPr>
          <w:rFonts w:ascii="Century Gothic" w:eastAsia="Arial" w:hAnsi="Century Gothic"/>
          <w:b/>
          <w:sz w:val="22"/>
          <w:szCs w:val="22"/>
          <w:lang w:val="en-ZA" w:eastAsia="en-ZA"/>
        </w:rPr>
      </w:pPr>
      <w:r w:rsidRPr="00AB747C">
        <w:rPr>
          <w:rFonts w:ascii="Century Gothic" w:eastAsia="Arial" w:hAnsi="Century Gothic"/>
          <w:b/>
          <w:sz w:val="22"/>
          <w:szCs w:val="22"/>
          <w:lang w:val="en-ZA" w:eastAsia="en-ZA"/>
        </w:rPr>
        <w:lastRenderedPageBreak/>
        <w:t>Assessment of Hazards:</w:t>
      </w:r>
    </w:p>
    <w:p w14:paraId="44450018" w14:textId="4EF5E4B6" w:rsidR="008E20D4" w:rsidRPr="00AB747C" w:rsidRDefault="008E20D4" w:rsidP="00AB747C">
      <w:pPr>
        <w:spacing w:after="200" w:line="360" w:lineRule="auto"/>
        <w:jc w:val="both"/>
        <w:rPr>
          <w:rFonts w:ascii="Century Gothic" w:eastAsia="Arial" w:hAnsi="Century Gothic"/>
          <w:color w:val="auto"/>
          <w:sz w:val="22"/>
          <w:szCs w:val="22"/>
          <w:lang w:val="en-ZA" w:eastAsia="en-ZA"/>
        </w:rPr>
      </w:pPr>
      <w:r w:rsidRPr="00AB747C">
        <w:rPr>
          <w:rFonts w:ascii="Century Gothic" w:eastAsia="Arial" w:hAnsi="Century Gothic"/>
          <w:color w:val="auto"/>
          <w:sz w:val="22"/>
          <w:szCs w:val="22"/>
          <w:lang w:val="en-ZA" w:eastAsia="en-ZA"/>
        </w:rPr>
        <w:t>Conduct a thorough assessment of workplace hazards to determine the specific types of PPE required for various tasks.</w:t>
      </w:r>
    </w:p>
    <w:p w14:paraId="6E8A8EB8" w14:textId="18AA89EB" w:rsidR="008E20D4" w:rsidRPr="00AB747C" w:rsidRDefault="008E20D4" w:rsidP="00AB747C">
      <w:pPr>
        <w:spacing w:line="360" w:lineRule="auto"/>
        <w:jc w:val="both"/>
        <w:rPr>
          <w:rFonts w:ascii="Century Gothic" w:eastAsia="Arial" w:hAnsi="Century Gothic"/>
          <w:b/>
          <w:sz w:val="22"/>
          <w:szCs w:val="22"/>
          <w:lang w:val="en-ZA" w:eastAsia="en-ZA"/>
        </w:rPr>
      </w:pPr>
      <w:r w:rsidRPr="00AB747C">
        <w:rPr>
          <w:rFonts w:ascii="Century Gothic" w:eastAsia="Arial" w:hAnsi="Century Gothic"/>
          <w:b/>
          <w:sz w:val="22"/>
          <w:szCs w:val="22"/>
          <w:lang w:val="en-ZA" w:eastAsia="en-ZA"/>
        </w:rPr>
        <w:t>Provision of PPE:</w:t>
      </w:r>
    </w:p>
    <w:p w14:paraId="54921B68" w14:textId="77777777" w:rsidR="008E20D4" w:rsidRPr="00AB747C" w:rsidRDefault="008E20D4" w:rsidP="00AB747C">
      <w:pPr>
        <w:spacing w:after="200" w:line="360" w:lineRule="auto"/>
        <w:jc w:val="both"/>
        <w:rPr>
          <w:rFonts w:ascii="Century Gothic" w:eastAsia="Arial" w:hAnsi="Century Gothic"/>
          <w:color w:val="auto"/>
          <w:sz w:val="22"/>
          <w:szCs w:val="22"/>
          <w:lang w:val="en-ZA" w:eastAsia="en-ZA"/>
        </w:rPr>
      </w:pPr>
      <w:r w:rsidRPr="00AB747C">
        <w:rPr>
          <w:rFonts w:ascii="Century Gothic" w:eastAsia="Arial" w:hAnsi="Century Gothic"/>
          <w:color w:val="auto"/>
          <w:sz w:val="22"/>
          <w:szCs w:val="22"/>
          <w:lang w:val="en-ZA" w:eastAsia="en-ZA"/>
        </w:rPr>
        <w:t>Ensure that the necessary PPE is provided to employees free of charge. This includes replacement PPE as needed.</w:t>
      </w:r>
    </w:p>
    <w:p w14:paraId="04325AA6" w14:textId="2383BFE2" w:rsidR="008E20D4" w:rsidRPr="00AB747C" w:rsidRDefault="008E20D4" w:rsidP="00AB747C">
      <w:pPr>
        <w:spacing w:line="360" w:lineRule="auto"/>
        <w:jc w:val="both"/>
        <w:rPr>
          <w:rFonts w:ascii="Century Gothic" w:eastAsia="Arial" w:hAnsi="Century Gothic"/>
          <w:b/>
          <w:sz w:val="22"/>
          <w:szCs w:val="22"/>
          <w:lang w:val="en-ZA" w:eastAsia="en-ZA"/>
        </w:rPr>
      </w:pPr>
      <w:r w:rsidRPr="00AB747C">
        <w:rPr>
          <w:rFonts w:ascii="Century Gothic" w:eastAsia="Arial" w:hAnsi="Century Gothic"/>
          <w:b/>
          <w:sz w:val="22"/>
          <w:szCs w:val="22"/>
          <w:lang w:val="en-ZA" w:eastAsia="en-ZA"/>
        </w:rPr>
        <w:t>Regular Inspection:</w:t>
      </w:r>
    </w:p>
    <w:p w14:paraId="2802CDD3" w14:textId="77777777" w:rsidR="008E20D4" w:rsidRPr="00AB747C" w:rsidRDefault="008E20D4" w:rsidP="00AB747C">
      <w:pPr>
        <w:spacing w:after="200" w:line="360" w:lineRule="auto"/>
        <w:jc w:val="both"/>
        <w:rPr>
          <w:rFonts w:ascii="Century Gothic" w:eastAsia="Arial" w:hAnsi="Century Gothic"/>
          <w:color w:val="auto"/>
          <w:sz w:val="22"/>
          <w:szCs w:val="22"/>
          <w:lang w:val="en-ZA" w:eastAsia="en-ZA"/>
        </w:rPr>
      </w:pPr>
      <w:r w:rsidRPr="00AB747C">
        <w:rPr>
          <w:rFonts w:ascii="Century Gothic" w:eastAsia="Arial" w:hAnsi="Century Gothic"/>
          <w:color w:val="auto"/>
          <w:sz w:val="22"/>
          <w:szCs w:val="22"/>
          <w:lang w:val="en-ZA" w:eastAsia="en-ZA"/>
        </w:rPr>
        <w:t>Regularly inspect and maintain PPE to ensure it remains in good condition. Replace damaged or worn-out PPE promptly.</w:t>
      </w:r>
    </w:p>
    <w:p w14:paraId="0E9ED88B" w14:textId="125A2A5D" w:rsidR="008E20D4" w:rsidRPr="00AB747C" w:rsidRDefault="008E20D4" w:rsidP="00AE24E3">
      <w:pPr>
        <w:spacing w:line="360" w:lineRule="auto"/>
        <w:jc w:val="both"/>
        <w:rPr>
          <w:rFonts w:ascii="Century Gothic" w:eastAsia="Arial" w:hAnsi="Century Gothic"/>
          <w:b/>
          <w:sz w:val="22"/>
          <w:szCs w:val="22"/>
          <w:lang w:val="en-ZA" w:eastAsia="en-ZA"/>
        </w:rPr>
      </w:pPr>
      <w:r w:rsidRPr="00AB747C">
        <w:rPr>
          <w:rFonts w:ascii="Century Gothic" w:eastAsia="Arial" w:hAnsi="Century Gothic"/>
          <w:b/>
          <w:sz w:val="22"/>
          <w:szCs w:val="22"/>
          <w:lang w:val="en-ZA" w:eastAsia="en-ZA"/>
        </w:rPr>
        <w:t>Adjustability:</w:t>
      </w:r>
    </w:p>
    <w:p w14:paraId="5A547136" w14:textId="77777777" w:rsidR="008E20D4" w:rsidRPr="00AB747C" w:rsidRDefault="008E20D4" w:rsidP="00AE24E3">
      <w:pPr>
        <w:spacing w:after="200" w:line="360" w:lineRule="auto"/>
        <w:jc w:val="both"/>
        <w:rPr>
          <w:rFonts w:ascii="Century Gothic" w:eastAsia="Arial" w:hAnsi="Century Gothic"/>
          <w:color w:val="auto"/>
          <w:sz w:val="22"/>
          <w:szCs w:val="22"/>
          <w:lang w:val="en-ZA" w:eastAsia="en-ZA"/>
        </w:rPr>
      </w:pPr>
      <w:r w:rsidRPr="00AB747C">
        <w:rPr>
          <w:rFonts w:ascii="Century Gothic" w:eastAsia="Arial" w:hAnsi="Century Gothic"/>
          <w:color w:val="auto"/>
          <w:sz w:val="22"/>
          <w:szCs w:val="22"/>
          <w:lang w:val="en-ZA" w:eastAsia="en-ZA"/>
        </w:rPr>
        <w:t>Choose PPE that is adjustable to fit individual employees properly. Ill-fitting PPE can be uncomfortable and less effective.</w:t>
      </w:r>
    </w:p>
    <w:p w14:paraId="22C902B1" w14:textId="4DA2F899" w:rsidR="008E20D4" w:rsidRPr="00AB747C" w:rsidRDefault="008E20D4" w:rsidP="00AE24E3">
      <w:pPr>
        <w:spacing w:line="360" w:lineRule="auto"/>
        <w:jc w:val="both"/>
        <w:rPr>
          <w:rFonts w:ascii="Century Gothic" w:eastAsia="Arial" w:hAnsi="Century Gothic"/>
          <w:b/>
          <w:sz w:val="22"/>
          <w:szCs w:val="22"/>
          <w:lang w:val="en-ZA" w:eastAsia="en-ZA"/>
        </w:rPr>
      </w:pPr>
      <w:r w:rsidRPr="00AB747C">
        <w:rPr>
          <w:rFonts w:ascii="Century Gothic" w:eastAsia="Arial" w:hAnsi="Century Gothic"/>
          <w:b/>
          <w:sz w:val="22"/>
          <w:szCs w:val="22"/>
          <w:lang w:val="en-ZA" w:eastAsia="en-ZA"/>
        </w:rPr>
        <w:t>High-Visibility Gear:</w:t>
      </w:r>
    </w:p>
    <w:p w14:paraId="147906F6" w14:textId="2791C18A" w:rsidR="008E20D4" w:rsidRDefault="008E20D4" w:rsidP="00AE24E3">
      <w:pPr>
        <w:spacing w:after="200"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In areas where visibility is a concern, provide high-visibility vests or clothing to ensure workers are easily seen.</w:t>
      </w:r>
    </w:p>
    <w:p w14:paraId="1DBA83DB" w14:textId="5EE757AA" w:rsidR="00D5254A" w:rsidRPr="00B84458" w:rsidRDefault="00D5254A" w:rsidP="00AE24E3">
      <w:pPr>
        <w:spacing w:after="200"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3E4633DF" wp14:editId="297843EE">
            <wp:extent cx="1685925" cy="1693451"/>
            <wp:effectExtent l="0" t="0" r="0" b="2540"/>
            <wp:docPr id="244" name="Picture 244" descr="C:\Users\Robert Smith\AppData\Local\Microsoft\Windows\INetCache\Content.MSO\2AB02B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2AB02BEB.tmp"/>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690367" cy="1697912"/>
                    </a:xfrm>
                    <a:prstGeom prst="rect">
                      <a:avLst/>
                    </a:prstGeom>
                    <a:noFill/>
                    <a:ln>
                      <a:noFill/>
                    </a:ln>
                  </pic:spPr>
                </pic:pic>
              </a:graphicData>
            </a:graphic>
          </wp:inline>
        </w:drawing>
      </w:r>
      <w:r w:rsidRPr="00D5254A">
        <w:rPr>
          <w:rFonts w:ascii="Century Gothic" w:eastAsia="Arial" w:hAnsi="Century Gothic"/>
          <w:noProof/>
          <w:sz w:val="22"/>
          <w:szCs w:val="22"/>
          <w:lang w:val="en-ZA" w:eastAsia="en-ZA"/>
        </w:rPr>
        <w:t xml:space="preserve"> </w:t>
      </w:r>
      <w:r>
        <w:rPr>
          <w:rFonts w:ascii="Century Gothic" w:eastAsia="Arial" w:hAnsi="Century Gothic"/>
          <w:noProof/>
          <w:sz w:val="22"/>
          <w:szCs w:val="22"/>
          <w:lang w:val="en-ZA" w:eastAsia="en-ZA"/>
        </w:rPr>
        <w:drawing>
          <wp:inline distT="0" distB="0" distL="0" distR="0" wp14:anchorId="2CD6A6C9" wp14:editId="5E5C6C2D">
            <wp:extent cx="1647825" cy="1647825"/>
            <wp:effectExtent l="0" t="0" r="9525" b="9525"/>
            <wp:docPr id="245" name="Picture 245" descr="C:\Users\Robert Smith\AppData\Local\Microsoft\Windows\INetCache\Content.MSO\B74878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B748780D.tmp"/>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14:paraId="020CC9DD" w14:textId="6FC3ADA1" w:rsidR="008E20D4" w:rsidRPr="00B84458" w:rsidRDefault="008E20D4" w:rsidP="00AE24E3">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Ear Protection:</w:t>
      </w:r>
    </w:p>
    <w:p w14:paraId="4852AA66" w14:textId="039AB5DF" w:rsidR="008E20D4" w:rsidRDefault="008E20D4" w:rsidP="00AE24E3">
      <w:pPr>
        <w:spacing w:after="200"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If working in a noisy environment, supply ear protection, such as earplugs or earmuffs, to prevent hearing damage.</w:t>
      </w:r>
    </w:p>
    <w:p w14:paraId="613FDD17" w14:textId="59DE50FC" w:rsidR="00D5254A" w:rsidRPr="00B84458" w:rsidRDefault="00D5254A" w:rsidP="00AE24E3">
      <w:pPr>
        <w:spacing w:after="200"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4E765633" wp14:editId="21E23745">
            <wp:extent cx="1390650" cy="1390650"/>
            <wp:effectExtent l="0" t="0" r="0" b="0"/>
            <wp:docPr id="246" name="Picture 246" descr="3M Personal Protective Equipment | 3M South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M Personal Protective Equipment | 3M South Africa"/>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r w:rsidRPr="00D5254A">
        <w:rPr>
          <w:noProof/>
          <w:lang w:val="en-ZA" w:eastAsia="en-ZA"/>
        </w:rPr>
        <w:t xml:space="preserve"> </w:t>
      </w:r>
      <w:r>
        <w:rPr>
          <w:noProof/>
          <w:lang w:val="en-ZA" w:eastAsia="en-ZA"/>
        </w:rPr>
        <w:drawing>
          <wp:inline distT="0" distB="0" distL="0" distR="0" wp14:anchorId="0FCC533C" wp14:editId="198971AF">
            <wp:extent cx="1285875" cy="1285875"/>
            <wp:effectExtent l="0" t="0" r="9525" b="9525"/>
            <wp:docPr id="247" name="Picture 247" descr="7 types of personal protective equipment (PPE) to guarantee your safety |  TVH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types of personal protective equipment (PPE) to guarantee your safety |  TVH United Kingdom"/>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14:paraId="265FDAA1" w14:textId="42657BF0" w:rsidR="008E20D4" w:rsidRPr="00B84458" w:rsidRDefault="008E20D4" w:rsidP="00AE24E3">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lastRenderedPageBreak/>
        <w:t>Chemical-Resistant Gear:</w:t>
      </w:r>
    </w:p>
    <w:p w14:paraId="7F48AAA6" w14:textId="5F42C411" w:rsidR="008E20D4" w:rsidRDefault="008E20D4" w:rsidP="00AE24E3">
      <w:pPr>
        <w:spacing w:after="200"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Provide chemical-resistant gear, such as aprons and gloves, when working with substances that may pose a risk to the skin.</w:t>
      </w:r>
    </w:p>
    <w:p w14:paraId="1F689D3D" w14:textId="6F39DBA7" w:rsidR="00D5254A" w:rsidRPr="00B84458" w:rsidRDefault="00D5254A" w:rsidP="00AE24E3">
      <w:pPr>
        <w:spacing w:after="200"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3618079C" wp14:editId="52E8C729">
            <wp:extent cx="2724150" cy="1676400"/>
            <wp:effectExtent l="0" t="0" r="0" b="0"/>
            <wp:docPr id="248" name="Picture 248" descr="Personal Protective Equipment (PP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al Protective Equipment (PPE) Levels"/>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r>
        <w:rPr>
          <w:rFonts w:ascii="Century Gothic" w:eastAsia="Arial" w:hAnsi="Century Gothic"/>
          <w:color w:val="auto"/>
          <w:sz w:val="22"/>
          <w:szCs w:val="22"/>
          <w:lang w:val="en-ZA" w:eastAsia="en-ZA"/>
        </w:rPr>
        <w:t xml:space="preserve">  </w:t>
      </w:r>
      <w:r>
        <w:rPr>
          <w:noProof/>
          <w:lang w:val="en-ZA" w:eastAsia="en-ZA"/>
        </w:rPr>
        <w:drawing>
          <wp:inline distT="0" distB="0" distL="0" distR="0" wp14:anchorId="19AC9AF8" wp14:editId="0DC1D4F8">
            <wp:extent cx="2466975" cy="1847850"/>
            <wp:effectExtent l="0" t="0" r="9525" b="0"/>
            <wp:docPr id="249" name="Picture 249" descr="Personal Protective Equipment (PPE) – protective safety equipment | Dra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al Protective Equipment (PPE) – protective safety equipment | Draege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21C7B04C" w14:textId="2D3F7ECE" w:rsidR="008E20D4" w:rsidRPr="00B84458" w:rsidRDefault="008E20D4" w:rsidP="00AE24E3">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Fall Protection:</w:t>
      </w:r>
    </w:p>
    <w:p w14:paraId="4A2A1AB2" w14:textId="6F4A5E9B" w:rsidR="008E20D4" w:rsidRDefault="008E20D4" w:rsidP="00AE24E3">
      <w:pPr>
        <w:spacing w:after="200"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Implement fall protection measures, such as harnesses and lanyards, in areas where employees may be at risk of falling.</w:t>
      </w:r>
    </w:p>
    <w:p w14:paraId="131C41F1" w14:textId="6FD23669" w:rsidR="00D5254A" w:rsidRPr="00B84458" w:rsidRDefault="00D5254A" w:rsidP="00AE24E3">
      <w:pPr>
        <w:spacing w:after="200"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7CD3553E" wp14:editId="527A3085">
            <wp:extent cx="2590800" cy="1762125"/>
            <wp:effectExtent l="0" t="0" r="0" b="9525"/>
            <wp:docPr id="250" name="Picture 250" descr="C:\Users\Robert Smith\AppData\Local\Microsoft\Windows\INetCache\Content.MSO\214CFC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214CFC50.tmp"/>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inline>
        </w:drawing>
      </w:r>
      <w:r w:rsidRPr="00D5254A">
        <w:rPr>
          <w:noProof/>
          <w:lang w:val="en-ZA" w:eastAsia="en-ZA"/>
        </w:rPr>
        <w:t xml:space="preserve"> </w:t>
      </w:r>
      <w:r>
        <w:rPr>
          <w:noProof/>
          <w:lang w:val="en-ZA" w:eastAsia="en-ZA"/>
        </w:rPr>
        <w:drawing>
          <wp:inline distT="0" distB="0" distL="0" distR="0" wp14:anchorId="2442F6B9" wp14:editId="37FFEA74">
            <wp:extent cx="2000250" cy="2286000"/>
            <wp:effectExtent l="0" t="0" r="0" b="0"/>
            <wp:docPr id="251" name="Picture 251" descr="Fall Protec Securail horizontal - Vertical Safety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ll Protec Securail horizontal - Vertical Safety Systems"/>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inline>
        </w:drawing>
      </w:r>
    </w:p>
    <w:p w14:paraId="4C4F0757" w14:textId="20E00E57" w:rsidR="008E20D4" w:rsidRPr="00B84458" w:rsidRDefault="008E20D4" w:rsidP="00AE24E3">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Emergency Eyewash and Shower Stations:</w:t>
      </w:r>
    </w:p>
    <w:p w14:paraId="4501CD83" w14:textId="6F1E460F" w:rsidR="008E20D4" w:rsidRDefault="008E20D4" w:rsidP="00AE24E3">
      <w:pPr>
        <w:spacing w:after="200"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In areas where there is a risk of chemical exposure, ensure the availability of emergency eyewash and shower stations.</w:t>
      </w:r>
    </w:p>
    <w:p w14:paraId="77729572" w14:textId="22C864F3" w:rsidR="00D5254A" w:rsidRPr="00B84458" w:rsidRDefault="00D5254A" w:rsidP="00AE24E3">
      <w:pPr>
        <w:spacing w:after="200"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18EC95DF" wp14:editId="1443E6B8">
            <wp:extent cx="1629383" cy="1143000"/>
            <wp:effectExtent l="0" t="0" r="9525" b="0"/>
            <wp:docPr id="252" name="Picture 252" descr="C:\Users\Robert Smith\AppData\Local\Microsoft\Windows\INetCache\Content.MSO\7C723B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7C723BF6.tmp"/>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632488" cy="1145178"/>
                    </a:xfrm>
                    <a:prstGeom prst="rect">
                      <a:avLst/>
                    </a:prstGeom>
                    <a:noFill/>
                    <a:ln>
                      <a:noFill/>
                    </a:ln>
                  </pic:spPr>
                </pic:pic>
              </a:graphicData>
            </a:graphic>
          </wp:inline>
        </w:drawing>
      </w:r>
      <w:r w:rsidR="00346B84">
        <w:rPr>
          <w:rFonts w:ascii="Century Gothic" w:eastAsia="Arial" w:hAnsi="Century Gothic"/>
          <w:color w:val="auto"/>
          <w:sz w:val="22"/>
          <w:szCs w:val="22"/>
          <w:lang w:val="en-ZA" w:eastAsia="en-ZA"/>
        </w:rPr>
        <w:t xml:space="preserve">    </w:t>
      </w:r>
      <w:r w:rsidR="00346B84">
        <w:rPr>
          <w:noProof/>
          <w:lang w:val="en-ZA" w:eastAsia="en-ZA"/>
        </w:rPr>
        <w:drawing>
          <wp:inline distT="0" distB="0" distL="0" distR="0" wp14:anchorId="7CD57C51" wp14:editId="7544DAF9">
            <wp:extent cx="1514475" cy="1514475"/>
            <wp:effectExtent l="0" t="0" r="9525" b="9525"/>
            <wp:docPr id="253" name="Picture 253" descr="Emergency Show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ergency Shower Station"/>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14:paraId="7135E644" w14:textId="7319F678" w:rsidR="008E20D4" w:rsidRPr="00B84458" w:rsidRDefault="008E20D4" w:rsidP="00AE24E3">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lastRenderedPageBreak/>
        <w:t>Fire-Resistant Clothing:</w:t>
      </w:r>
    </w:p>
    <w:p w14:paraId="28BC7FFB" w14:textId="786DFE65" w:rsidR="008E20D4" w:rsidRDefault="008E20D4" w:rsidP="00AE24E3">
      <w:pPr>
        <w:spacing w:after="200"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If working with flammable materials, consider providing fire-resistant clothing to reduce the risk of burns.</w:t>
      </w:r>
    </w:p>
    <w:p w14:paraId="2EC56C44" w14:textId="33E6570C" w:rsidR="00346B84" w:rsidRPr="00B84458" w:rsidRDefault="00346B84" w:rsidP="00AE24E3">
      <w:pPr>
        <w:spacing w:after="200"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759DD30C" wp14:editId="077453B9">
            <wp:extent cx="1504950" cy="1822170"/>
            <wp:effectExtent l="0" t="0" r="0" b="6985"/>
            <wp:docPr id="254" name="Picture 254" descr="Flame retardant clothing required sign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e retardant clothing required sign Royalty Free Vecto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518826" cy="1838970"/>
                    </a:xfrm>
                    <a:prstGeom prst="rect">
                      <a:avLst/>
                    </a:prstGeom>
                    <a:noFill/>
                    <a:ln>
                      <a:noFill/>
                    </a:ln>
                  </pic:spPr>
                </pic:pic>
              </a:graphicData>
            </a:graphic>
          </wp:inline>
        </w:drawing>
      </w:r>
      <w:r w:rsidRPr="00346B84">
        <w:rPr>
          <w:noProof/>
          <w:lang w:val="en-ZA" w:eastAsia="en-ZA"/>
        </w:rPr>
        <w:t xml:space="preserve"> </w:t>
      </w:r>
      <w:r>
        <w:rPr>
          <w:noProof/>
          <w:lang w:val="en-ZA" w:eastAsia="en-ZA"/>
        </w:rPr>
        <w:drawing>
          <wp:inline distT="0" distB="0" distL="0" distR="0" wp14:anchorId="6824CE79" wp14:editId="6711E0B4">
            <wp:extent cx="2619375" cy="1743075"/>
            <wp:effectExtent l="0" t="0" r="9525" b="9525"/>
            <wp:docPr id="255" name="Picture 255" descr="550+ Flame Resistant Clothing Stock Photos, Pictures &amp; Royalty-Free Images  - iStock | Fire retardant clothing, Fire, Safet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50+ Flame Resistant Clothing Stock Photos, Pictures &amp; Royalty-Free Images  - iStock | Fire retardant clothing, Fire, Safety equipment"/>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790F5B22" w14:textId="77777777" w:rsidR="00B84458" w:rsidRDefault="008E20D4" w:rsidP="00AE24E3">
      <w:pPr>
        <w:spacing w:after="200" w:line="360" w:lineRule="auto"/>
        <w:jc w:val="both"/>
        <w:rPr>
          <w:rFonts w:ascii="Century Gothic" w:eastAsia="Arial" w:hAnsi="Century Gothic"/>
          <w:b/>
          <w:color w:val="auto"/>
          <w:sz w:val="22"/>
          <w:szCs w:val="22"/>
          <w:lang w:val="en-ZA" w:eastAsia="en-ZA"/>
        </w:rPr>
      </w:pPr>
      <w:r w:rsidRPr="00B84458">
        <w:rPr>
          <w:rFonts w:ascii="Century Gothic" w:eastAsia="Arial" w:hAnsi="Century Gothic"/>
          <w:b/>
          <w:color w:val="auto"/>
          <w:sz w:val="22"/>
          <w:szCs w:val="22"/>
          <w:lang w:val="en-ZA" w:eastAsia="en-ZA"/>
        </w:rPr>
        <w:t>General Guidelines:</w:t>
      </w:r>
    </w:p>
    <w:p w14:paraId="44C5661E" w14:textId="77777777" w:rsidR="00346B84" w:rsidRDefault="008E20D4" w:rsidP="00AE24E3">
      <w:pPr>
        <w:spacing w:after="200" w:line="360" w:lineRule="auto"/>
        <w:jc w:val="both"/>
        <w:rPr>
          <w:rFonts w:ascii="Century Gothic" w:eastAsia="Arial" w:hAnsi="Century Gothic"/>
          <w:b/>
          <w:color w:val="auto"/>
          <w:sz w:val="22"/>
          <w:szCs w:val="22"/>
          <w:lang w:val="en-ZA" w:eastAsia="en-ZA"/>
        </w:rPr>
      </w:pPr>
      <w:r w:rsidRPr="00B84458">
        <w:rPr>
          <w:rFonts w:ascii="Century Gothic" w:eastAsia="Arial" w:hAnsi="Century Gothic"/>
          <w:b/>
          <w:sz w:val="22"/>
          <w:szCs w:val="22"/>
          <w:lang w:val="en-ZA" w:eastAsia="en-ZA"/>
        </w:rPr>
        <w:t>Regular Training:</w:t>
      </w:r>
    </w:p>
    <w:p w14:paraId="5E26412A" w14:textId="78B14C34" w:rsidR="008E20D4" w:rsidRPr="00346B84" w:rsidRDefault="008E20D4" w:rsidP="00AE24E3">
      <w:pPr>
        <w:spacing w:after="200" w:line="360" w:lineRule="auto"/>
        <w:jc w:val="both"/>
        <w:rPr>
          <w:rFonts w:ascii="Century Gothic" w:eastAsia="Arial" w:hAnsi="Century Gothic"/>
          <w:b/>
          <w:color w:val="auto"/>
          <w:sz w:val="22"/>
          <w:szCs w:val="22"/>
          <w:lang w:val="en-ZA" w:eastAsia="en-ZA"/>
        </w:rPr>
      </w:pPr>
      <w:r w:rsidRPr="00B84458">
        <w:rPr>
          <w:rFonts w:ascii="Century Gothic" w:eastAsia="Arial" w:hAnsi="Century Gothic"/>
          <w:color w:val="auto"/>
          <w:sz w:val="22"/>
          <w:szCs w:val="22"/>
          <w:lang w:val="en-ZA" w:eastAsia="en-ZA"/>
        </w:rPr>
        <w:t>Conduct regular training sessions to reinforce the importance of personal safety, the correct use of PPC and PPE, and the identification of workplace hazards.</w:t>
      </w:r>
    </w:p>
    <w:p w14:paraId="7C9EC4F1" w14:textId="3CE701FF" w:rsidR="008E20D4" w:rsidRPr="00B84458" w:rsidRDefault="008E20D4" w:rsidP="00AE24E3">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Supervision:</w:t>
      </w:r>
    </w:p>
    <w:p w14:paraId="0FE21F5A" w14:textId="77777777" w:rsidR="008E20D4" w:rsidRPr="00B84458" w:rsidRDefault="008E20D4" w:rsidP="00AE24E3">
      <w:pPr>
        <w:spacing w:after="200"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Supervise and monitor employees to ensure they are consistently using the required PPC and PPE.</w:t>
      </w:r>
    </w:p>
    <w:p w14:paraId="70D975DE" w14:textId="43F9B913" w:rsidR="008E20D4" w:rsidRPr="00B84458" w:rsidRDefault="008E20D4" w:rsidP="00AE24E3">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Employee Involvement:</w:t>
      </w:r>
    </w:p>
    <w:p w14:paraId="46525AA2" w14:textId="77777777" w:rsidR="008E20D4" w:rsidRPr="00B84458" w:rsidRDefault="008E20D4" w:rsidP="00B84458">
      <w:pPr>
        <w:spacing w:after="200"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Encourage employees to actively participate in safety discussions, report concerns, and suggest improvements to enhance personal safety in the workshop.</w:t>
      </w:r>
    </w:p>
    <w:p w14:paraId="606BE280" w14:textId="5257C2D1" w:rsidR="008E20D4" w:rsidRPr="00B84458" w:rsidRDefault="008E20D4"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Compliance with Regulations:</w:t>
      </w:r>
    </w:p>
    <w:p w14:paraId="3021EDC7" w14:textId="47B0DC9A" w:rsidR="008E20D4" w:rsidRDefault="008E20D4" w:rsidP="00B84458">
      <w:pPr>
        <w:spacing w:after="200"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Ensure that the selection and use of PPC and PPE comply with relevant workplace safety regulations.</w:t>
      </w:r>
    </w:p>
    <w:p w14:paraId="34C8AA00" w14:textId="6C249AAE" w:rsidR="008E20D4" w:rsidRPr="00B84458" w:rsidRDefault="008E20D4" w:rsidP="00B84458">
      <w:pPr>
        <w:spacing w:after="200"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By implementing these guidelines, an upholstery workshop can create a safer work environment, reduce the risk of injuries, and promote a culture of proactive personal safety among employees. Regular training, hazard assessments, and ongoing communication about safety measures are essential components of a comprehensive personal safety program.</w:t>
      </w:r>
    </w:p>
    <w:p w14:paraId="5CF53877" w14:textId="77777777" w:rsidR="00F96AE6" w:rsidRDefault="00F96A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7EBBF2E3" w14:textId="1C4EFAB4" w:rsidR="004E48B2" w:rsidRDefault="00AE24E3" w:rsidP="00AC7B95">
      <w:pPr>
        <w:pStyle w:val="Heading3"/>
        <w:rPr>
          <w:rFonts w:eastAsia="Arial"/>
          <w:lang w:val="en-ZA" w:eastAsia="en-ZA"/>
        </w:rPr>
      </w:pPr>
      <w:bookmarkStart w:id="48" w:name="_Toc197004534"/>
      <w:r w:rsidRPr="004E48B2">
        <w:rPr>
          <w:rFonts w:eastAsia="Arial"/>
          <w:lang w:val="en-ZA" w:eastAsia="en-ZA"/>
        </w:rPr>
        <w:lastRenderedPageBreak/>
        <w:t>KT0410 Hazards and incidents.</w:t>
      </w:r>
      <w:bookmarkEnd w:id="48"/>
    </w:p>
    <w:p w14:paraId="1CF48516" w14:textId="77777777" w:rsidR="00AC7B95" w:rsidRPr="00AC7B95" w:rsidRDefault="00AC7B95" w:rsidP="00AC7B95">
      <w:pPr>
        <w:rPr>
          <w:rFonts w:eastAsia="Arial"/>
          <w:lang w:val="en-ZA" w:eastAsia="en-ZA"/>
        </w:rPr>
      </w:pPr>
    </w:p>
    <w:p w14:paraId="138B9DD0" w14:textId="77777777" w:rsidR="004E48B2" w:rsidRDefault="009E638A" w:rsidP="00AE24E3">
      <w:pPr>
        <w:spacing w:after="200" w:line="360" w:lineRule="auto"/>
        <w:jc w:val="both"/>
        <w:rPr>
          <w:rFonts w:ascii="Century Gothic" w:eastAsia="Arial" w:hAnsi="Century Gothic"/>
          <w:color w:val="auto"/>
          <w:sz w:val="22"/>
          <w:szCs w:val="22"/>
          <w:lang w:val="en-ZA" w:eastAsia="en-ZA"/>
        </w:rPr>
      </w:pPr>
      <w:r>
        <w:rPr>
          <w:rFonts w:ascii="Century Gothic" w:eastAsia="Arial" w:hAnsi="Century Gothic"/>
          <w:color w:val="auto"/>
          <w:sz w:val="22"/>
          <w:szCs w:val="22"/>
          <w:lang w:val="en-ZA" w:eastAsia="en-ZA"/>
        </w:rPr>
        <w:t>I</w:t>
      </w:r>
      <w:r w:rsidRPr="009E638A">
        <w:rPr>
          <w:rFonts w:ascii="Century Gothic" w:eastAsia="Arial" w:hAnsi="Century Gothic"/>
          <w:color w:val="auto"/>
          <w:sz w:val="22"/>
          <w:szCs w:val="22"/>
          <w:lang w:val="en-ZA" w:eastAsia="en-ZA"/>
        </w:rPr>
        <w:t>dentifying and managing hazards and incidents is crucial for maintaining a safe working environment. Hazards refer to potential sources of harm, while incidents are actual events that cause harm or have the potential to cause harm.</w:t>
      </w:r>
    </w:p>
    <w:p w14:paraId="5E93E56E" w14:textId="01D4DFAA" w:rsidR="00B84458" w:rsidRPr="004E48B2" w:rsidRDefault="004E48B2" w:rsidP="00AE24E3">
      <w:pPr>
        <w:spacing w:after="200" w:line="360" w:lineRule="auto"/>
        <w:jc w:val="both"/>
        <w:rPr>
          <w:rFonts w:ascii="Century Gothic" w:eastAsia="Arial" w:hAnsi="Century Gothic"/>
          <w:b/>
          <w:color w:val="auto"/>
          <w:lang w:val="en-ZA" w:eastAsia="en-ZA"/>
        </w:rPr>
      </w:pPr>
      <w:r>
        <w:rPr>
          <w:noProof/>
          <w:lang w:val="en-ZA" w:eastAsia="en-ZA"/>
        </w:rPr>
        <w:drawing>
          <wp:inline distT="0" distB="0" distL="0" distR="0" wp14:anchorId="2411C051" wp14:editId="580BAF67">
            <wp:extent cx="2857500" cy="1600200"/>
            <wp:effectExtent l="0" t="0" r="0" b="0"/>
            <wp:docPr id="257" name="Picture 257" descr="Things You Can Do to Prepare Your Workplace to Handle Accidents &amp; In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gs You Can Do to Prepare Your Workplace to Handle Accidents &amp; Incidents"/>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Gothic" w:eastAsia="Arial" w:hAnsi="Century Gothic"/>
          <w:color w:val="auto"/>
          <w:sz w:val="22"/>
          <w:szCs w:val="22"/>
          <w:lang w:val="en-ZA" w:eastAsia="en-ZA"/>
        </w:rPr>
        <w:t xml:space="preserve"> </w:t>
      </w:r>
      <w:r w:rsidR="009E638A" w:rsidRPr="009E638A">
        <w:rPr>
          <w:rFonts w:ascii="Century Gothic" w:eastAsia="Arial" w:hAnsi="Century Gothic"/>
          <w:color w:val="auto"/>
          <w:sz w:val="22"/>
          <w:szCs w:val="22"/>
          <w:lang w:val="en-ZA" w:eastAsia="en-ZA"/>
        </w:rPr>
        <w:t xml:space="preserve"> </w:t>
      </w:r>
      <w:r>
        <w:rPr>
          <w:noProof/>
          <w:lang w:val="en-ZA" w:eastAsia="en-ZA"/>
        </w:rPr>
        <w:drawing>
          <wp:inline distT="0" distB="0" distL="0" distR="0" wp14:anchorId="5E9528AA" wp14:editId="1B45EC89">
            <wp:extent cx="2762250" cy="1657350"/>
            <wp:effectExtent l="0" t="0" r="0" b="0"/>
            <wp:docPr id="258" name="Picture 258" descr="Preparing for and Responding to Workplace Accidents and Emergencies | by  Gary Peter Cox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paring for and Responding to Workplace Accidents and Emergencies | by  Gary Peter Cox | Medium"/>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14:paraId="520B1912" w14:textId="77777777" w:rsidR="00B84458" w:rsidRDefault="00B84458" w:rsidP="00B84458">
      <w:pPr>
        <w:spacing w:line="360" w:lineRule="auto"/>
        <w:jc w:val="both"/>
        <w:rPr>
          <w:rFonts w:ascii="Century Gothic" w:eastAsia="Arial" w:hAnsi="Century Gothic"/>
          <w:color w:val="auto"/>
          <w:sz w:val="22"/>
          <w:szCs w:val="22"/>
          <w:lang w:val="en-ZA" w:eastAsia="en-ZA"/>
        </w:rPr>
      </w:pPr>
    </w:p>
    <w:p w14:paraId="7B95ACAD" w14:textId="734C52A2" w:rsidR="009E638A" w:rsidRPr="00B84458" w:rsidRDefault="009E638A" w:rsidP="00B84458">
      <w:pPr>
        <w:spacing w:line="360" w:lineRule="auto"/>
        <w:jc w:val="both"/>
        <w:rPr>
          <w:rFonts w:ascii="Century Gothic" w:eastAsia="Arial" w:hAnsi="Century Gothic"/>
          <w:b/>
          <w:i/>
          <w:color w:val="auto"/>
          <w:sz w:val="22"/>
          <w:szCs w:val="22"/>
          <w:lang w:val="en-ZA" w:eastAsia="en-ZA"/>
        </w:rPr>
      </w:pPr>
      <w:r w:rsidRPr="00B84458">
        <w:rPr>
          <w:rFonts w:ascii="Century Gothic" w:eastAsia="Arial" w:hAnsi="Century Gothic"/>
          <w:b/>
          <w:i/>
          <w:color w:val="auto"/>
          <w:sz w:val="22"/>
          <w:szCs w:val="22"/>
          <w:lang w:val="en-ZA" w:eastAsia="en-ZA"/>
        </w:rPr>
        <w:t>Here are guidelines for addressing hazards and incidents in an upholstery workshop:</w:t>
      </w:r>
    </w:p>
    <w:p w14:paraId="186011D2" w14:textId="6EAABB5D" w:rsidR="009E638A" w:rsidRPr="00B84458" w:rsidRDefault="009E638A" w:rsidP="00B84458">
      <w:pPr>
        <w:spacing w:line="360" w:lineRule="auto"/>
        <w:jc w:val="both"/>
        <w:rPr>
          <w:rFonts w:ascii="Century Gothic" w:eastAsia="Arial" w:hAnsi="Century Gothic"/>
          <w:b/>
          <w:color w:val="auto"/>
          <w:lang w:val="en-ZA" w:eastAsia="en-ZA"/>
        </w:rPr>
      </w:pPr>
      <w:r w:rsidRPr="00B84458">
        <w:rPr>
          <w:rFonts w:ascii="Century Gothic" w:eastAsia="Arial" w:hAnsi="Century Gothic"/>
          <w:b/>
          <w:color w:val="auto"/>
          <w:lang w:val="en-ZA" w:eastAsia="en-ZA"/>
        </w:rPr>
        <w:t>Identifying Hazards:</w:t>
      </w:r>
    </w:p>
    <w:p w14:paraId="38987311" w14:textId="541BB8DC"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Regular Risk Assessments:</w:t>
      </w:r>
    </w:p>
    <w:p w14:paraId="7FC22262" w14:textId="5987EFFF" w:rsidR="009E638A" w:rsidRPr="009E638A" w:rsidRDefault="009E638A" w:rsidP="00B84458">
      <w:pPr>
        <w:spacing w:line="360" w:lineRule="auto"/>
        <w:jc w:val="both"/>
        <w:rPr>
          <w:rFonts w:ascii="Century Gothic" w:eastAsia="Arial" w:hAnsi="Century Gothic"/>
          <w:color w:val="auto"/>
          <w:sz w:val="22"/>
          <w:szCs w:val="22"/>
          <w:lang w:val="en-ZA" w:eastAsia="en-ZA"/>
        </w:rPr>
      </w:pPr>
      <w:r w:rsidRPr="009E638A">
        <w:rPr>
          <w:rFonts w:ascii="Century Gothic" w:eastAsia="Arial" w:hAnsi="Century Gothic"/>
          <w:color w:val="auto"/>
          <w:sz w:val="22"/>
          <w:szCs w:val="22"/>
          <w:lang w:val="en-ZA" w:eastAsia="en-ZA"/>
        </w:rPr>
        <w:t>Conduct regular risk assessments to identify potential hazards in different areas of the workshop, including machinery, workstations, and storage areas.</w:t>
      </w:r>
      <w:r w:rsidR="004E48B2">
        <w:rPr>
          <w:rFonts w:ascii="Century Gothic" w:eastAsia="Arial" w:hAnsi="Century Gothic"/>
          <w:color w:val="auto"/>
          <w:sz w:val="22"/>
          <w:szCs w:val="22"/>
          <w:lang w:val="en-ZA" w:eastAsia="en-ZA"/>
        </w:rPr>
        <w:t xml:space="preserve">                    </w:t>
      </w:r>
    </w:p>
    <w:p w14:paraId="19A89361" w14:textId="77777777" w:rsidR="00D97BFC" w:rsidRDefault="00D97BFC" w:rsidP="00B84458">
      <w:pPr>
        <w:spacing w:line="360" w:lineRule="auto"/>
        <w:jc w:val="both"/>
        <w:rPr>
          <w:rFonts w:ascii="Century Gothic" w:eastAsia="Arial" w:hAnsi="Century Gothic"/>
          <w:color w:val="auto"/>
          <w:sz w:val="22"/>
          <w:szCs w:val="22"/>
          <w:lang w:val="en-ZA" w:eastAsia="en-ZA"/>
        </w:rPr>
      </w:pPr>
    </w:p>
    <w:p w14:paraId="1172ED4F" w14:textId="0CF5DEFF"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Employee Involvement:</w:t>
      </w:r>
    </w:p>
    <w:p w14:paraId="0106AE7E" w14:textId="3738B0E0" w:rsidR="009E638A" w:rsidRDefault="009E638A" w:rsidP="00B84458">
      <w:pPr>
        <w:spacing w:line="360" w:lineRule="auto"/>
        <w:jc w:val="both"/>
        <w:rPr>
          <w:rFonts w:ascii="Century Gothic" w:eastAsia="Arial" w:hAnsi="Century Gothic"/>
          <w:color w:val="auto"/>
          <w:sz w:val="22"/>
          <w:szCs w:val="22"/>
          <w:lang w:val="en-ZA" w:eastAsia="en-ZA"/>
        </w:rPr>
      </w:pPr>
      <w:r w:rsidRPr="009E638A">
        <w:rPr>
          <w:rFonts w:ascii="Century Gothic" w:eastAsia="Arial" w:hAnsi="Century Gothic"/>
          <w:color w:val="auto"/>
          <w:sz w:val="22"/>
          <w:szCs w:val="22"/>
          <w:lang w:val="en-ZA" w:eastAsia="en-ZA"/>
        </w:rPr>
        <w:t>Involve employees in hazard identification processes. They often have valuable insights into the specific risks associated with their tasks.</w:t>
      </w:r>
    </w:p>
    <w:p w14:paraId="14E656CC" w14:textId="77777777" w:rsidR="00D97BFC" w:rsidRPr="009E638A" w:rsidRDefault="00D97BFC" w:rsidP="00B84458">
      <w:pPr>
        <w:spacing w:line="360" w:lineRule="auto"/>
        <w:jc w:val="both"/>
        <w:rPr>
          <w:rFonts w:ascii="Century Gothic" w:eastAsia="Arial" w:hAnsi="Century Gothic"/>
          <w:color w:val="auto"/>
          <w:sz w:val="22"/>
          <w:szCs w:val="22"/>
          <w:lang w:val="en-ZA" w:eastAsia="en-ZA"/>
        </w:rPr>
      </w:pPr>
    </w:p>
    <w:p w14:paraId="359E59B3" w14:textId="021A729C"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Material Safety Data Sheets (MSDS):</w:t>
      </w:r>
    </w:p>
    <w:p w14:paraId="16E3EDA3" w14:textId="77777777" w:rsidR="009E638A" w:rsidRPr="009E638A" w:rsidRDefault="009E638A" w:rsidP="00B84458">
      <w:pPr>
        <w:spacing w:line="360" w:lineRule="auto"/>
        <w:jc w:val="both"/>
        <w:rPr>
          <w:rFonts w:ascii="Century Gothic" w:eastAsia="Arial" w:hAnsi="Century Gothic"/>
          <w:color w:val="auto"/>
          <w:sz w:val="22"/>
          <w:szCs w:val="22"/>
          <w:lang w:val="en-ZA" w:eastAsia="en-ZA"/>
        </w:rPr>
      </w:pPr>
      <w:r w:rsidRPr="009E638A">
        <w:rPr>
          <w:rFonts w:ascii="Century Gothic" w:eastAsia="Arial" w:hAnsi="Century Gothic"/>
          <w:color w:val="auto"/>
          <w:sz w:val="22"/>
          <w:szCs w:val="22"/>
          <w:lang w:val="en-ZA" w:eastAsia="en-ZA"/>
        </w:rPr>
        <w:t>Maintain MSDS for all chemicals and materials used in the workshop. These sheets provide information on potential hazards and safe handling procedures.</w:t>
      </w:r>
    </w:p>
    <w:p w14:paraId="43520D8F" w14:textId="77777777" w:rsidR="00D97BFC" w:rsidRDefault="00D97BFC" w:rsidP="00B84458">
      <w:pPr>
        <w:spacing w:line="360" w:lineRule="auto"/>
        <w:jc w:val="both"/>
        <w:rPr>
          <w:rFonts w:ascii="Century Gothic" w:eastAsia="Arial" w:hAnsi="Century Gothic"/>
          <w:color w:val="auto"/>
          <w:sz w:val="22"/>
          <w:szCs w:val="22"/>
          <w:lang w:val="en-ZA" w:eastAsia="en-ZA"/>
        </w:rPr>
      </w:pPr>
    </w:p>
    <w:p w14:paraId="10993BB4" w14:textId="1839236F"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Equipment Inspections:</w:t>
      </w:r>
    </w:p>
    <w:p w14:paraId="61941E30" w14:textId="77777777" w:rsidR="009E638A" w:rsidRPr="009E638A" w:rsidRDefault="009E638A" w:rsidP="00B84458">
      <w:pPr>
        <w:spacing w:line="360" w:lineRule="auto"/>
        <w:jc w:val="both"/>
        <w:rPr>
          <w:rFonts w:ascii="Century Gothic" w:eastAsia="Arial" w:hAnsi="Century Gothic"/>
          <w:color w:val="auto"/>
          <w:sz w:val="22"/>
          <w:szCs w:val="22"/>
          <w:lang w:val="en-ZA" w:eastAsia="en-ZA"/>
        </w:rPr>
      </w:pPr>
      <w:r w:rsidRPr="009E638A">
        <w:rPr>
          <w:rFonts w:ascii="Century Gothic" w:eastAsia="Arial" w:hAnsi="Century Gothic"/>
          <w:color w:val="auto"/>
          <w:sz w:val="22"/>
          <w:szCs w:val="22"/>
          <w:lang w:val="en-ZA" w:eastAsia="en-ZA"/>
        </w:rPr>
        <w:t>Regularly inspect and maintain machinery and equipment to identify any faults or malfunctions that could pose safety risks.</w:t>
      </w:r>
    </w:p>
    <w:p w14:paraId="6D6D705A" w14:textId="77777777" w:rsidR="00D97BFC" w:rsidRDefault="00D97BFC" w:rsidP="00B84458">
      <w:pPr>
        <w:spacing w:line="360" w:lineRule="auto"/>
        <w:jc w:val="both"/>
        <w:rPr>
          <w:rFonts w:ascii="Century Gothic" w:eastAsia="Arial" w:hAnsi="Century Gothic"/>
          <w:color w:val="auto"/>
          <w:sz w:val="22"/>
          <w:szCs w:val="22"/>
          <w:lang w:val="en-ZA" w:eastAsia="en-ZA"/>
        </w:rPr>
      </w:pPr>
    </w:p>
    <w:p w14:paraId="46DA26CA" w14:textId="181109D8"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Workspace Organization:</w:t>
      </w:r>
    </w:p>
    <w:p w14:paraId="3A0EED39" w14:textId="77777777" w:rsidR="009E638A" w:rsidRPr="009E638A" w:rsidRDefault="009E638A" w:rsidP="00B84458">
      <w:pPr>
        <w:spacing w:line="360" w:lineRule="auto"/>
        <w:jc w:val="both"/>
        <w:rPr>
          <w:rFonts w:ascii="Century Gothic" w:eastAsia="Arial" w:hAnsi="Century Gothic"/>
          <w:color w:val="auto"/>
          <w:sz w:val="22"/>
          <w:szCs w:val="22"/>
          <w:lang w:val="en-ZA" w:eastAsia="en-ZA"/>
        </w:rPr>
      </w:pPr>
      <w:r w:rsidRPr="009E638A">
        <w:rPr>
          <w:rFonts w:ascii="Century Gothic" w:eastAsia="Arial" w:hAnsi="Century Gothic"/>
          <w:color w:val="auto"/>
          <w:sz w:val="22"/>
          <w:szCs w:val="22"/>
          <w:lang w:val="en-ZA" w:eastAsia="en-ZA"/>
        </w:rPr>
        <w:t>Keep workspaces well-organized to minimize clutter and reduce the risk of trips, slips, and falls.</w:t>
      </w:r>
    </w:p>
    <w:p w14:paraId="76668FC5" w14:textId="77777777" w:rsidR="00D97BFC" w:rsidRDefault="00D97BFC" w:rsidP="00B84458">
      <w:pPr>
        <w:spacing w:line="360" w:lineRule="auto"/>
        <w:jc w:val="both"/>
        <w:rPr>
          <w:rFonts w:ascii="Century Gothic" w:eastAsia="Arial" w:hAnsi="Century Gothic"/>
          <w:color w:val="auto"/>
          <w:sz w:val="22"/>
          <w:szCs w:val="22"/>
          <w:lang w:val="en-ZA" w:eastAsia="en-ZA"/>
        </w:rPr>
      </w:pPr>
    </w:p>
    <w:p w14:paraId="0B36E3A2" w14:textId="38961BF0"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Ergonomic Considerations:</w:t>
      </w:r>
    </w:p>
    <w:p w14:paraId="53C765B6" w14:textId="77777777" w:rsidR="009E638A" w:rsidRPr="009E638A" w:rsidRDefault="009E638A" w:rsidP="00B84458">
      <w:pPr>
        <w:spacing w:line="360" w:lineRule="auto"/>
        <w:jc w:val="both"/>
        <w:rPr>
          <w:rFonts w:ascii="Century Gothic" w:eastAsia="Arial" w:hAnsi="Century Gothic"/>
          <w:color w:val="auto"/>
          <w:sz w:val="22"/>
          <w:szCs w:val="22"/>
          <w:lang w:val="en-ZA" w:eastAsia="en-ZA"/>
        </w:rPr>
      </w:pPr>
      <w:r w:rsidRPr="009E638A">
        <w:rPr>
          <w:rFonts w:ascii="Century Gothic" w:eastAsia="Arial" w:hAnsi="Century Gothic"/>
          <w:color w:val="auto"/>
          <w:sz w:val="22"/>
          <w:szCs w:val="22"/>
          <w:lang w:val="en-ZA" w:eastAsia="en-ZA"/>
        </w:rPr>
        <w:t>Address ergonomic hazards by ensuring workstations are designed to minimize strain and discomfort.</w:t>
      </w:r>
    </w:p>
    <w:p w14:paraId="346C142F" w14:textId="77777777" w:rsidR="00B84458" w:rsidRDefault="00B84458" w:rsidP="00B84458">
      <w:pPr>
        <w:spacing w:line="360" w:lineRule="auto"/>
        <w:jc w:val="both"/>
        <w:rPr>
          <w:rFonts w:ascii="Century Gothic" w:eastAsia="Arial" w:hAnsi="Century Gothic"/>
          <w:b/>
          <w:sz w:val="22"/>
          <w:szCs w:val="22"/>
          <w:lang w:val="en-ZA" w:eastAsia="en-ZA"/>
        </w:rPr>
      </w:pPr>
    </w:p>
    <w:p w14:paraId="49216EC6" w14:textId="054147CC"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Chemical Hazards:</w:t>
      </w:r>
    </w:p>
    <w:p w14:paraId="22A382D0" w14:textId="77777777" w:rsidR="009E638A" w:rsidRPr="00B84458" w:rsidRDefault="009E638A" w:rsidP="00B84458">
      <w:pPr>
        <w:spacing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Clearly label and store chemicals properly, and provide training on safe handling procedures to minimize chemical hazards.</w:t>
      </w:r>
    </w:p>
    <w:p w14:paraId="56AE70BA" w14:textId="77777777" w:rsidR="00B84458" w:rsidRDefault="00B84458" w:rsidP="00B84458">
      <w:pPr>
        <w:spacing w:line="360" w:lineRule="auto"/>
        <w:jc w:val="both"/>
        <w:rPr>
          <w:rFonts w:ascii="Century Gothic" w:eastAsia="Arial" w:hAnsi="Century Gothic"/>
          <w:b/>
          <w:sz w:val="22"/>
          <w:szCs w:val="22"/>
          <w:lang w:val="en-ZA" w:eastAsia="en-ZA"/>
        </w:rPr>
      </w:pPr>
    </w:p>
    <w:p w14:paraId="69670D45" w14:textId="4E48B757"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Electrical Safety:</w:t>
      </w:r>
    </w:p>
    <w:p w14:paraId="31750195" w14:textId="77777777" w:rsidR="009E638A" w:rsidRPr="00B84458" w:rsidRDefault="009E638A" w:rsidP="00B84458">
      <w:pPr>
        <w:spacing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Inspect and maintain electrical systems to prevent electrical hazards. Address frayed cords, damaged outlets, and other potential electrical risks.</w:t>
      </w:r>
    </w:p>
    <w:p w14:paraId="1F4F2E0F" w14:textId="03BD9D5D" w:rsidR="00D97BFC" w:rsidRPr="00B84458" w:rsidRDefault="00D97BFC" w:rsidP="00B84458">
      <w:pPr>
        <w:spacing w:line="360" w:lineRule="auto"/>
        <w:jc w:val="both"/>
        <w:rPr>
          <w:rFonts w:ascii="Century Gothic" w:eastAsia="Arial" w:hAnsi="Century Gothic"/>
          <w:color w:val="auto"/>
          <w:sz w:val="22"/>
          <w:szCs w:val="22"/>
          <w:lang w:val="en-ZA" w:eastAsia="en-ZA"/>
        </w:rPr>
      </w:pPr>
    </w:p>
    <w:p w14:paraId="2653317B" w14:textId="75C8C746"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Fire Safety:</w:t>
      </w:r>
    </w:p>
    <w:p w14:paraId="609E0D47" w14:textId="77777777" w:rsidR="009E638A" w:rsidRPr="00B84458" w:rsidRDefault="009E638A" w:rsidP="00B84458">
      <w:pPr>
        <w:spacing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Identify fire hazards and implement fire safety measures, including proper storage of flammable materials and regular checks of fire extinguishers.</w:t>
      </w:r>
    </w:p>
    <w:p w14:paraId="671AEABE" w14:textId="77777777" w:rsidR="00D97BFC" w:rsidRPr="00B84458" w:rsidRDefault="00D97BFC" w:rsidP="00B84458">
      <w:pPr>
        <w:spacing w:line="360" w:lineRule="auto"/>
        <w:jc w:val="both"/>
        <w:rPr>
          <w:rFonts w:ascii="Century Gothic" w:eastAsia="Arial" w:hAnsi="Century Gothic"/>
          <w:color w:val="auto"/>
          <w:sz w:val="22"/>
          <w:szCs w:val="22"/>
          <w:lang w:val="en-ZA" w:eastAsia="en-ZA"/>
        </w:rPr>
      </w:pPr>
    </w:p>
    <w:p w14:paraId="328FE11D" w14:textId="48283DA5"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Emergency Exits:</w:t>
      </w:r>
    </w:p>
    <w:p w14:paraId="54BBE0E9" w14:textId="77777777" w:rsidR="009E638A" w:rsidRPr="00B84458" w:rsidRDefault="009E638A" w:rsidP="00B84458">
      <w:pPr>
        <w:spacing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Ensure that emergency exits are clearly marked, unobstructed, and easily accessible. Regularly check that exit doors function properly.</w:t>
      </w:r>
    </w:p>
    <w:p w14:paraId="5154848F" w14:textId="77777777" w:rsidR="00D97BFC" w:rsidRDefault="00D97BFC" w:rsidP="00B84458">
      <w:pPr>
        <w:spacing w:line="360" w:lineRule="auto"/>
        <w:jc w:val="both"/>
        <w:rPr>
          <w:rFonts w:ascii="Century Gothic" w:eastAsia="Arial" w:hAnsi="Century Gothic"/>
          <w:color w:val="auto"/>
          <w:sz w:val="22"/>
          <w:szCs w:val="22"/>
          <w:lang w:val="en-ZA" w:eastAsia="en-ZA"/>
        </w:rPr>
      </w:pPr>
    </w:p>
    <w:p w14:paraId="46B04082" w14:textId="58CA5A7E" w:rsidR="009E638A" w:rsidRPr="00B84458" w:rsidRDefault="009E638A" w:rsidP="00B84458">
      <w:pPr>
        <w:spacing w:line="360" w:lineRule="auto"/>
        <w:jc w:val="both"/>
        <w:rPr>
          <w:rFonts w:ascii="Century Gothic" w:eastAsia="Arial" w:hAnsi="Century Gothic"/>
          <w:b/>
          <w:color w:val="auto"/>
          <w:lang w:val="en-ZA" w:eastAsia="en-ZA"/>
        </w:rPr>
      </w:pPr>
      <w:r w:rsidRPr="00B84458">
        <w:rPr>
          <w:rFonts w:ascii="Century Gothic" w:eastAsia="Arial" w:hAnsi="Century Gothic"/>
          <w:b/>
          <w:color w:val="auto"/>
          <w:lang w:val="en-ZA" w:eastAsia="en-ZA"/>
        </w:rPr>
        <w:t>Managing Incidents:</w:t>
      </w:r>
    </w:p>
    <w:p w14:paraId="20737158" w14:textId="1A1B1A3C"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Incident Reporting:</w:t>
      </w:r>
    </w:p>
    <w:p w14:paraId="07CFFDEF" w14:textId="77777777" w:rsidR="009E638A" w:rsidRPr="00B84458" w:rsidRDefault="009E638A" w:rsidP="00B84458">
      <w:pPr>
        <w:spacing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Establish a clear process for reporting incidents, injuries, or near misses. Encourage employees to report incidents promptly.</w:t>
      </w:r>
    </w:p>
    <w:p w14:paraId="34C556E7" w14:textId="77777777" w:rsidR="00D97BFC" w:rsidRPr="00B84458" w:rsidRDefault="00D97BFC" w:rsidP="00B84458">
      <w:pPr>
        <w:spacing w:line="360" w:lineRule="auto"/>
        <w:jc w:val="both"/>
        <w:rPr>
          <w:rFonts w:ascii="Century Gothic" w:eastAsia="Arial" w:hAnsi="Century Gothic"/>
          <w:color w:val="auto"/>
          <w:sz w:val="22"/>
          <w:szCs w:val="22"/>
          <w:lang w:val="en-ZA" w:eastAsia="en-ZA"/>
        </w:rPr>
      </w:pPr>
    </w:p>
    <w:p w14:paraId="252CF4B4" w14:textId="1A871C0B"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Investigation:</w:t>
      </w:r>
    </w:p>
    <w:p w14:paraId="48B46253" w14:textId="77777777" w:rsidR="009E638A" w:rsidRPr="00B84458" w:rsidRDefault="009E638A" w:rsidP="00B84458">
      <w:pPr>
        <w:spacing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Investigate all incidents to determine the root causes and implement corrective actions to prevent recurrence.</w:t>
      </w:r>
    </w:p>
    <w:p w14:paraId="6390FC68" w14:textId="77777777" w:rsidR="00D97BFC" w:rsidRPr="00B84458" w:rsidRDefault="00D97BFC" w:rsidP="00B84458">
      <w:pPr>
        <w:spacing w:line="360" w:lineRule="auto"/>
        <w:jc w:val="both"/>
        <w:rPr>
          <w:rFonts w:ascii="Century Gothic" w:eastAsia="Arial" w:hAnsi="Century Gothic"/>
          <w:color w:val="auto"/>
          <w:sz w:val="22"/>
          <w:szCs w:val="22"/>
          <w:lang w:val="en-ZA" w:eastAsia="en-ZA"/>
        </w:rPr>
      </w:pPr>
    </w:p>
    <w:p w14:paraId="14D451B5" w14:textId="56C2B944"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Documentation:</w:t>
      </w:r>
    </w:p>
    <w:p w14:paraId="304F3F2F" w14:textId="77777777" w:rsidR="009E638A" w:rsidRPr="00B84458" w:rsidRDefault="009E638A" w:rsidP="00B84458">
      <w:pPr>
        <w:spacing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Maintain detailed records of all incidents, including the nature of the incident, individuals involved, and actions taken in response.</w:t>
      </w:r>
    </w:p>
    <w:p w14:paraId="6B48A0F4" w14:textId="77777777" w:rsidR="00D97BFC" w:rsidRPr="00B84458" w:rsidRDefault="00D97BFC" w:rsidP="00B84458">
      <w:pPr>
        <w:spacing w:line="360" w:lineRule="auto"/>
        <w:jc w:val="both"/>
        <w:rPr>
          <w:rFonts w:ascii="Century Gothic" w:eastAsia="Arial" w:hAnsi="Century Gothic"/>
          <w:color w:val="auto"/>
          <w:sz w:val="22"/>
          <w:szCs w:val="22"/>
          <w:lang w:val="en-ZA" w:eastAsia="en-ZA"/>
        </w:rPr>
      </w:pPr>
    </w:p>
    <w:p w14:paraId="51A4BFBA" w14:textId="4E890AEF"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lastRenderedPageBreak/>
        <w:t>Communication:</w:t>
      </w:r>
    </w:p>
    <w:p w14:paraId="385C31FD" w14:textId="77777777" w:rsidR="009E638A" w:rsidRPr="00B84458" w:rsidRDefault="009E638A" w:rsidP="00B84458">
      <w:pPr>
        <w:spacing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Communicate information about incidents, especially those involving changes to procedures or safety measures, to all relevant employees.</w:t>
      </w:r>
    </w:p>
    <w:p w14:paraId="718B82E7" w14:textId="77777777" w:rsidR="00D97BFC" w:rsidRPr="00B84458" w:rsidRDefault="00D97BFC" w:rsidP="00B84458">
      <w:pPr>
        <w:spacing w:line="360" w:lineRule="auto"/>
        <w:jc w:val="both"/>
        <w:rPr>
          <w:rFonts w:ascii="Century Gothic" w:eastAsia="Arial" w:hAnsi="Century Gothic"/>
          <w:color w:val="auto"/>
          <w:sz w:val="22"/>
          <w:szCs w:val="22"/>
          <w:lang w:val="en-ZA" w:eastAsia="en-ZA"/>
        </w:rPr>
      </w:pPr>
    </w:p>
    <w:p w14:paraId="65AE80D3" w14:textId="5DAD2E74"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First Aid and Medical Assistance:</w:t>
      </w:r>
    </w:p>
    <w:p w14:paraId="72910C0B" w14:textId="5880BE1A" w:rsidR="009E638A" w:rsidRDefault="009E638A" w:rsidP="00B84458">
      <w:pPr>
        <w:spacing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Ensure that first aid supplies are readily available, and employees are trained in basic first aid. Arrange for prompt medical assistance when needed.</w:t>
      </w:r>
    </w:p>
    <w:p w14:paraId="5E09CC53" w14:textId="2AA52D0F" w:rsidR="004E48B2" w:rsidRPr="00B84458" w:rsidRDefault="004E48B2" w:rsidP="00B84458">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6766CB3D" wp14:editId="6D8FBF8B">
            <wp:extent cx="2619375" cy="1743075"/>
            <wp:effectExtent l="0" t="0" r="9525" b="9525"/>
            <wp:docPr id="259" name="Picture 259" descr="Best Practices For First Aid And Medical Assistance During A Dis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 Practices For First Aid And Medical Assistance During A Disaste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4E48B2">
        <w:rPr>
          <w:noProof/>
          <w:lang w:val="en-ZA" w:eastAsia="en-ZA"/>
        </w:rPr>
        <w:t xml:space="preserve"> </w:t>
      </w:r>
      <w:r>
        <w:rPr>
          <w:noProof/>
          <w:lang w:val="en-ZA" w:eastAsia="en-ZA"/>
        </w:rPr>
        <w:drawing>
          <wp:inline distT="0" distB="0" distL="0" distR="0" wp14:anchorId="3F701C7F" wp14:editId="4B0219D0">
            <wp:extent cx="2657475" cy="1714500"/>
            <wp:effectExtent l="0" t="0" r="9525" b="0"/>
            <wp:docPr id="260" name="Picture 260" descr="First Aid And Clinical Care - Maharshi Gurukul is best school in halvad,  Morbi, Guj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 Aid And Clinical Care - Maharshi Gurukul is best school in halvad,  Morbi, Gujarat."/>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657475" cy="1714500"/>
                    </a:xfrm>
                    <a:prstGeom prst="rect">
                      <a:avLst/>
                    </a:prstGeom>
                    <a:noFill/>
                    <a:ln>
                      <a:noFill/>
                    </a:ln>
                  </pic:spPr>
                </pic:pic>
              </a:graphicData>
            </a:graphic>
          </wp:inline>
        </w:drawing>
      </w:r>
    </w:p>
    <w:p w14:paraId="1AE8A358" w14:textId="4D784819"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Review and Analysis:</w:t>
      </w:r>
    </w:p>
    <w:p w14:paraId="69CF2ADA" w14:textId="475F4206" w:rsidR="009E638A" w:rsidRPr="00B84458" w:rsidRDefault="009E638A" w:rsidP="00B84458">
      <w:pPr>
        <w:spacing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Regularly re</w:t>
      </w:r>
      <w:r w:rsidR="00D97BFC" w:rsidRPr="00B84458">
        <w:rPr>
          <w:rFonts w:ascii="Century Gothic" w:eastAsia="Arial" w:hAnsi="Century Gothic"/>
          <w:color w:val="auto"/>
          <w:sz w:val="22"/>
          <w:szCs w:val="22"/>
          <w:lang w:val="en-ZA" w:eastAsia="en-ZA"/>
        </w:rPr>
        <w:t>view incident reports and analys</w:t>
      </w:r>
      <w:r w:rsidRPr="00B84458">
        <w:rPr>
          <w:rFonts w:ascii="Century Gothic" w:eastAsia="Arial" w:hAnsi="Century Gothic"/>
          <w:color w:val="auto"/>
          <w:sz w:val="22"/>
          <w:szCs w:val="22"/>
          <w:lang w:val="en-ZA" w:eastAsia="en-ZA"/>
        </w:rPr>
        <w:t>e trends to identify areas for improvement in safety procedures.</w:t>
      </w:r>
    </w:p>
    <w:p w14:paraId="737A9A03" w14:textId="77777777" w:rsidR="00D97BFC" w:rsidRPr="00B84458" w:rsidRDefault="00D97BFC" w:rsidP="00B84458">
      <w:pPr>
        <w:spacing w:line="360" w:lineRule="auto"/>
        <w:jc w:val="both"/>
        <w:rPr>
          <w:rFonts w:ascii="Century Gothic" w:eastAsia="Arial" w:hAnsi="Century Gothic"/>
          <w:color w:val="auto"/>
          <w:sz w:val="22"/>
          <w:szCs w:val="22"/>
          <w:lang w:val="en-ZA" w:eastAsia="en-ZA"/>
        </w:rPr>
      </w:pPr>
    </w:p>
    <w:p w14:paraId="1B411070" w14:textId="550B7320"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Employee Counsel</w:t>
      </w:r>
      <w:r w:rsidR="00D97BFC" w:rsidRPr="00B84458">
        <w:rPr>
          <w:rFonts w:ascii="Century Gothic" w:eastAsia="Arial" w:hAnsi="Century Gothic"/>
          <w:b/>
          <w:sz w:val="22"/>
          <w:szCs w:val="22"/>
          <w:lang w:val="en-ZA" w:eastAsia="en-ZA"/>
        </w:rPr>
        <w:t>l</w:t>
      </w:r>
      <w:r w:rsidRPr="00B84458">
        <w:rPr>
          <w:rFonts w:ascii="Century Gothic" w:eastAsia="Arial" w:hAnsi="Century Gothic"/>
          <w:b/>
          <w:sz w:val="22"/>
          <w:szCs w:val="22"/>
          <w:lang w:val="en-ZA" w:eastAsia="en-ZA"/>
        </w:rPr>
        <w:t>ing and Support:</w:t>
      </w:r>
    </w:p>
    <w:p w14:paraId="2A206C3C" w14:textId="25605C9F" w:rsidR="009E638A" w:rsidRPr="00B84458" w:rsidRDefault="009E638A" w:rsidP="00B84458">
      <w:pPr>
        <w:spacing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Provide counse</w:t>
      </w:r>
      <w:r w:rsidR="00D97BFC" w:rsidRPr="00B84458">
        <w:rPr>
          <w:rFonts w:ascii="Century Gothic" w:eastAsia="Arial" w:hAnsi="Century Gothic"/>
          <w:color w:val="auto"/>
          <w:sz w:val="22"/>
          <w:szCs w:val="22"/>
          <w:lang w:val="en-ZA" w:eastAsia="en-ZA"/>
        </w:rPr>
        <w:t>l</w:t>
      </w:r>
      <w:r w:rsidRPr="00B84458">
        <w:rPr>
          <w:rFonts w:ascii="Century Gothic" w:eastAsia="Arial" w:hAnsi="Century Gothic"/>
          <w:color w:val="auto"/>
          <w:sz w:val="22"/>
          <w:szCs w:val="22"/>
          <w:lang w:val="en-ZA" w:eastAsia="en-ZA"/>
        </w:rPr>
        <w:t>ling and support to employees involved in incidents, addressing any psychological or emotional impacts.</w:t>
      </w:r>
    </w:p>
    <w:p w14:paraId="4550E9D0" w14:textId="0BFD0B17" w:rsidR="00D97BFC" w:rsidRPr="00B84458" w:rsidRDefault="004E48B2" w:rsidP="00B84458">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059F1F11" wp14:editId="44777B02">
            <wp:extent cx="3429000" cy="1333500"/>
            <wp:effectExtent l="0" t="0" r="0" b="0"/>
            <wp:docPr id="261" name="Picture 261" descr="C:\Users\Robert Smith\AppData\Local\Microsoft\Windows\INetCache\Content.MSO\EE7EE2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EE7EE26E.tmp"/>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429000" cy="1333500"/>
                    </a:xfrm>
                    <a:prstGeom prst="rect">
                      <a:avLst/>
                    </a:prstGeom>
                    <a:noFill/>
                    <a:ln>
                      <a:noFill/>
                    </a:ln>
                  </pic:spPr>
                </pic:pic>
              </a:graphicData>
            </a:graphic>
          </wp:inline>
        </w:drawing>
      </w:r>
    </w:p>
    <w:p w14:paraId="447A650E" w14:textId="1BAD566E"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Corrective Actions:</w:t>
      </w:r>
    </w:p>
    <w:p w14:paraId="26839F35" w14:textId="77777777" w:rsidR="009E638A" w:rsidRPr="00B84458" w:rsidRDefault="009E638A" w:rsidP="00B84458">
      <w:pPr>
        <w:spacing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Implement corrective actions promptly to address identified hazards and prevent similar incidents in the future.</w:t>
      </w:r>
    </w:p>
    <w:p w14:paraId="493C4F2B" w14:textId="77777777" w:rsidR="00D97BFC" w:rsidRPr="00B84458" w:rsidRDefault="00D97BFC" w:rsidP="00B84458">
      <w:pPr>
        <w:spacing w:line="360" w:lineRule="auto"/>
        <w:jc w:val="both"/>
        <w:rPr>
          <w:rFonts w:ascii="Century Gothic" w:eastAsia="Arial" w:hAnsi="Century Gothic"/>
          <w:color w:val="auto"/>
          <w:sz w:val="22"/>
          <w:szCs w:val="22"/>
          <w:lang w:val="en-ZA" w:eastAsia="en-ZA"/>
        </w:rPr>
      </w:pPr>
    </w:p>
    <w:p w14:paraId="0EB52BD9" w14:textId="0CA535D9"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Training:</w:t>
      </w:r>
    </w:p>
    <w:p w14:paraId="575FDA74" w14:textId="77777777" w:rsidR="009E638A" w:rsidRPr="00B84458" w:rsidRDefault="009E638A" w:rsidP="00B84458">
      <w:pPr>
        <w:spacing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Provide additional training to employees based on the lessons learned from incidents, emphasizing the importance of safety protocols.</w:t>
      </w:r>
    </w:p>
    <w:p w14:paraId="2592E436" w14:textId="77777777" w:rsidR="00D97BFC" w:rsidRPr="00B84458" w:rsidRDefault="00D97BFC" w:rsidP="00B84458">
      <w:pPr>
        <w:spacing w:line="360" w:lineRule="auto"/>
        <w:jc w:val="both"/>
        <w:rPr>
          <w:rFonts w:ascii="Century Gothic" w:eastAsia="Arial" w:hAnsi="Century Gothic"/>
          <w:color w:val="auto"/>
          <w:sz w:val="22"/>
          <w:szCs w:val="22"/>
          <w:lang w:val="en-ZA" w:eastAsia="en-ZA"/>
        </w:rPr>
      </w:pPr>
    </w:p>
    <w:p w14:paraId="78884C4E" w14:textId="1DD31693"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lastRenderedPageBreak/>
        <w:t>Continuous Improvement:</w:t>
      </w:r>
    </w:p>
    <w:p w14:paraId="1FE450A9" w14:textId="77777777" w:rsidR="009E638A" w:rsidRPr="00B84458" w:rsidRDefault="009E638A" w:rsidP="00B84458">
      <w:pPr>
        <w:spacing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Foster a culture of continuous improvement in safety practices. Encourage employees to actively contribute to identifying and mitigating risks.</w:t>
      </w:r>
    </w:p>
    <w:p w14:paraId="19679E17" w14:textId="77777777" w:rsidR="004E48B2" w:rsidRDefault="004E48B2" w:rsidP="00B84458">
      <w:pPr>
        <w:spacing w:line="360" w:lineRule="auto"/>
        <w:jc w:val="both"/>
        <w:rPr>
          <w:rFonts w:ascii="Century Gothic" w:eastAsia="Arial" w:hAnsi="Century Gothic"/>
          <w:b/>
          <w:sz w:val="22"/>
          <w:szCs w:val="22"/>
          <w:lang w:val="en-ZA" w:eastAsia="en-ZA"/>
        </w:rPr>
      </w:pPr>
    </w:p>
    <w:p w14:paraId="6AB306F3" w14:textId="3A24308F" w:rsidR="009E638A" w:rsidRPr="00B84458" w:rsidRDefault="009E638A" w:rsidP="00B84458">
      <w:pPr>
        <w:spacing w:line="360" w:lineRule="auto"/>
        <w:jc w:val="both"/>
        <w:rPr>
          <w:rFonts w:ascii="Century Gothic" w:eastAsia="Arial" w:hAnsi="Century Gothic"/>
          <w:b/>
          <w:sz w:val="22"/>
          <w:szCs w:val="22"/>
          <w:lang w:val="en-ZA" w:eastAsia="en-ZA"/>
        </w:rPr>
      </w:pPr>
      <w:r w:rsidRPr="00B84458">
        <w:rPr>
          <w:rFonts w:ascii="Century Gothic" w:eastAsia="Arial" w:hAnsi="Century Gothic"/>
          <w:b/>
          <w:sz w:val="22"/>
          <w:szCs w:val="22"/>
          <w:lang w:val="en-ZA" w:eastAsia="en-ZA"/>
        </w:rPr>
        <w:t>Regulatory Compliance:</w:t>
      </w:r>
    </w:p>
    <w:p w14:paraId="711E993A" w14:textId="77777777" w:rsidR="009E638A" w:rsidRPr="00B84458" w:rsidRDefault="009E638A" w:rsidP="00B84458">
      <w:pPr>
        <w:spacing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Ensure that incident response and reporting comply with relevant health and safety regulations.</w:t>
      </w:r>
    </w:p>
    <w:p w14:paraId="40F634C2" w14:textId="6F220517" w:rsidR="00A55520" w:rsidRPr="00B84458" w:rsidRDefault="009E638A" w:rsidP="00DF709A">
      <w:pPr>
        <w:spacing w:line="360" w:lineRule="auto"/>
        <w:jc w:val="both"/>
        <w:rPr>
          <w:rFonts w:ascii="Century Gothic" w:eastAsia="Arial" w:hAnsi="Century Gothic"/>
          <w:color w:val="auto"/>
          <w:sz w:val="22"/>
          <w:szCs w:val="22"/>
          <w:lang w:val="en-ZA" w:eastAsia="en-ZA"/>
        </w:rPr>
      </w:pPr>
      <w:r w:rsidRPr="00B84458">
        <w:rPr>
          <w:rFonts w:ascii="Century Gothic" w:eastAsia="Arial" w:hAnsi="Century Gothic"/>
          <w:color w:val="auto"/>
          <w:sz w:val="22"/>
          <w:szCs w:val="22"/>
          <w:lang w:val="en-ZA" w:eastAsia="en-ZA"/>
        </w:rPr>
        <w:t>By proactively identifying and managing hazards and incidents, an upholstery workshop can create a safer work environment, reduce the risk of injuries, and continually improve safety practices. Regular training, open communication, and a commitment to addressing safety concerns contribute to a culture of safety within the workshop.</w:t>
      </w:r>
    </w:p>
    <w:p w14:paraId="4F619D1F" w14:textId="77777777" w:rsidR="00B84458" w:rsidRDefault="00B84458" w:rsidP="00DF709A">
      <w:pPr>
        <w:spacing w:line="360" w:lineRule="auto"/>
        <w:jc w:val="both"/>
        <w:rPr>
          <w:rFonts w:ascii="Century Gothic" w:eastAsia="Arial" w:hAnsi="Century Gothic"/>
          <w:color w:val="auto"/>
          <w:sz w:val="22"/>
          <w:szCs w:val="22"/>
          <w:lang w:val="en-ZA" w:eastAsia="en-ZA"/>
        </w:rPr>
      </w:pPr>
    </w:p>
    <w:p w14:paraId="1D5AB9EF" w14:textId="77777777" w:rsidR="00F96AE6" w:rsidRDefault="00F96A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7825F0F0" w14:textId="600E5DA1" w:rsidR="00156C83" w:rsidRDefault="00156C83" w:rsidP="00AC7B95">
      <w:pPr>
        <w:pStyle w:val="Heading3"/>
        <w:rPr>
          <w:rFonts w:eastAsia="Arial"/>
          <w:lang w:val="en-ZA" w:eastAsia="en-ZA"/>
        </w:rPr>
      </w:pPr>
      <w:bookmarkStart w:id="49" w:name="_Toc197004535"/>
      <w:r w:rsidRPr="004E48B2">
        <w:rPr>
          <w:rFonts w:eastAsia="Arial"/>
          <w:lang w:val="en-ZA" w:eastAsia="en-ZA"/>
        </w:rPr>
        <w:lastRenderedPageBreak/>
        <w:t>KT0411 Lock-out devices and procedure.</w:t>
      </w:r>
      <w:bookmarkEnd w:id="49"/>
    </w:p>
    <w:p w14:paraId="222AD370" w14:textId="77777777" w:rsidR="00AC7B95" w:rsidRPr="00AC7B95" w:rsidRDefault="00AC7B95" w:rsidP="00AC7B95">
      <w:pPr>
        <w:rPr>
          <w:rFonts w:eastAsia="Arial"/>
          <w:lang w:val="en-ZA" w:eastAsia="en-ZA"/>
        </w:rPr>
      </w:pPr>
    </w:p>
    <w:p w14:paraId="62DDE407" w14:textId="77777777" w:rsidR="004E48B2" w:rsidRDefault="00404416" w:rsidP="00DF709A">
      <w:pPr>
        <w:spacing w:line="360" w:lineRule="auto"/>
        <w:jc w:val="both"/>
        <w:rPr>
          <w:rFonts w:ascii="Century Gothic" w:hAnsi="Century Gothic"/>
          <w:sz w:val="22"/>
          <w:szCs w:val="22"/>
          <w:lang w:val="en-ZA"/>
        </w:rPr>
      </w:pPr>
      <w:r w:rsidRPr="00404416">
        <w:rPr>
          <w:rFonts w:ascii="Century Gothic" w:hAnsi="Century Gothic"/>
          <w:sz w:val="22"/>
          <w:szCs w:val="22"/>
          <w:lang w:val="en-ZA"/>
        </w:rPr>
        <w:t xml:space="preserve">Lock-out devices and procedures are critical elements of workplace safety, especially in environments where machinery and equipment are used. Lock-out/tag-out </w:t>
      </w:r>
      <w:r w:rsidRPr="00B84458">
        <w:rPr>
          <w:rFonts w:ascii="Century Gothic" w:hAnsi="Century Gothic"/>
          <w:b/>
          <w:sz w:val="22"/>
          <w:szCs w:val="22"/>
          <w:lang w:val="en-ZA"/>
        </w:rPr>
        <w:t>(LOTO)</w:t>
      </w:r>
      <w:r w:rsidRPr="00404416">
        <w:rPr>
          <w:rFonts w:ascii="Century Gothic" w:hAnsi="Century Gothic"/>
          <w:sz w:val="22"/>
          <w:szCs w:val="22"/>
          <w:lang w:val="en-ZA"/>
        </w:rPr>
        <w:t xml:space="preserve"> procedures are designed to protect employees from the unexpected </w:t>
      </w:r>
      <w:r w:rsidR="00B84458" w:rsidRPr="00404416">
        <w:rPr>
          <w:rFonts w:ascii="Century Gothic" w:hAnsi="Century Gothic"/>
          <w:sz w:val="22"/>
          <w:szCs w:val="22"/>
          <w:lang w:val="en-ZA"/>
        </w:rPr>
        <w:t>start-up</w:t>
      </w:r>
      <w:r w:rsidRPr="00404416">
        <w:rPr>
          <w:rFonts w:ascii="Century Gothic" w:hAnsi="Century Gothic"/>
          <w:sz w:val="22"/>
          <w:szCs w:val="22"/>
          <w:lang w:val="en-ZA"/>
        </w:rPr>
        <w:t xml:space="preserve"> or release of hazardous energy during maintenance, repair, or servicing of equipment. In the context of an upholstery workshop, where various machinery and tools are utilized, implementing effective lock-out devices and procedures is crucial for the safety of personnel. </w:t>
      </w:r>
    </w:p>
    <w:p w14:paraId="3D4FDBDB" w14:textId="77777777" w:rsidR="004E48B2" w:rsidRDefault="004E48B2" w:rsidP="00DF709A">
      <w:pPr>
        <w:spacing w:line="360" w:lineRule="auto"/>
        <w:jc w:val="both"/>
        <w:rPr>
          <w:rFonts w:ascii="Century Gothic" w:hAnsi="Century Gothic"/>
          <w:sz w:val="22"/>
          <w:szCs w:val="22"/>
          <w:lang w:val="en-ZA"/>
        </w:rPr>
      </w:pPr>
    </w:p>
    <w:p w14:paraId="30E16FBB" w14:textId="5478E757" w:rsidR="00404416" w:rsidRPr="004E48B2" w:rsidRDefault="00404416" w:rsidP="00DF709A">
      <w:pPr>
        <w:spacing w:line="360" w:lineRule="auto"/>
        <w:jc w:val="both"/>
        <w:rPr>
          <w:rFonts w:ascii="Century Gothic" w:hAnsi="Century Gothic"/>
          <w:b/>
          <w:i/>
          <w:sz w:val="22"/>
          <w:szCs w:val="22"/>
          <w:lang w:val="en-ZA"/>
        </w:rPr>
      </w:pPr>
      <w:r w:rsidRPr="004E48B2">
        <w:rPr>
          <w:rFonts w:ascii="Century Gothic" w:hAnsi="Century Gothic"/>
          <w:b/>
          <w:i/>
          <w:sz w:val="22"/>
          <w:szCs w:val="22"/>
          <w:lang w:val="en-ZA"/>
        </w:rPr>
        <w:t xml:space="preserve">Here are guidelines for </w:t>
      </w:r>
      <w:r w:rsidR="00B84458" w:rsidRPr="004E48B2">
        <w:rPr>
          <w:rFonts w:ascii="Century Gothic" w:hAnsi="Century Gothic"/>
          <w:b/>
          <w:i/>
          <w:sz w:val="22"/>
          <w:szCs w:val="22"/>
          <w:lang w:val="en-ZA"/>
        </w:rPr>
        <w:t>lock-out</w:t>
      </w:r>
      <w:r w:rsidRPr="004E48B2">
        <w:rPr>
          <w:rFonts w:ascii="Century Gothic" w:hAnsi="Century Gothic"/>
          <w:b/>
          <w:i/>
          <w:sz w:val="22"/>
          <w:szCs w:val="22"/>
          <w:lang w:val="en-ZA"/>
        </w:rPr>
        <w:t xml:space="preserve"> devices and procedures:</w:t>
      </w:r>
    </w:p>
    <w:p w14:paraId="53881B65" w14:textId="7892D511" w:rsidR="00404416" w:rsidRPr="00404416" w:rsidRDefault="004E48B2" w:rsidP="00DF709A">
      <w:pPr>
        <w:spacing w:line="360" w:lineRule="auto"/>
        <w:jc w:val="both"/>
        <w:rPr>
          <w:rFonts w:ascii="Century Gothic" w:hAnsi="Century Gothic"/>
          <w:sz w:val="22"/>
          <w:szCs w:val="22"/>
          <w:lang w:val="en-ZA"/>
        </w:rPr>
      </w:pPr>
      <w:r>
        <w:rPr>
          <w:noProof/>
          <w:lang w:val="en-ZA" w:eastAsia="en-ZA"/>
        </w:rPr>
        <w:drawing>
          <wp:inline distT="0" distB="0" distL="0" distR="0" wp14:anchorId="3404E609" wp14:editId="73070407">
            <wp:extent cx="1619250" cy="2258428"/>
            <wp:effectExtent l="0" t="0" r="0" b="8890"/>
            <wp:docPr id="262" name="Picture 262" descr="Lockout/Tagout Sign: Lockout Procedures List 14&quot; x 10&quot; Aluminum 1/Each -  MLKT505VA - Jendco Safety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kout/Tagout Sign: Lockout Procedures List 14&quot; x 10&quot; Aluminum 1/Each -  MLKT505VA - Jendco Safety Supply"/>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624060" cy="2265136"/>
                    </a:xfrm>
                    <a:prstGeom prst="rect">
                      <a:avLst/>
                    </a:prstGeom>
                    <a:noFill/>
                    <a:ln>
                      <a:noFill/>
                    </a:ln>
                  </pic:spPr>
                </pic:pic>
              </a:graphicData>
            </a:graphic>
          </wp:inline>
        </w:drawing>
      </w:r>
    </w:p>
    <w:p w14:paraId="278FCFF4" w14:textId="77777777" w:rsidR="00404416" w:rsidRPr="00B84458" w:rsidRDefault="00404416" w:rsidP="00DF709A">
      <w:pPr>
        <w:spacing w:line="360" w:lineRule="auto"/>
        <w:jc w:val="both"/>
        <w:rPr>
          <w:rFonts w:ascii="Century Gothic" w:hAnsi="Century Gothic"/>
          <w:b/>
          <w:lang w:val="en-ZA"/>
        </w:rPr>
      </w:pPr>
      <w:r w:rsidRPr="00B84458">
        <w:rPr>
          <w:rFonts w:ascii="Century Gothic" w:hAnsi="Century Gothic"/>
          <w:b/>
          <w:lang w:val="en-ZA"/>
        </w:rPr>
        <w:t>Lock-out Devices:</w:t>
      </w:r>
    </w:p>
    <w:p w14:paraId="7BB12A33" w14:textId="28393A8B" w:rsidR="00404416" w:rsidRPr="00B84458" w:rsidRDefault="00404416" w:rsidP="00DF709A">
      <w:pPr>
        <w:spacing w:line="360" w:lineRule="auto"/>
        <w:jc w:val="both"/>
        <w:rPr>
          <w:rFonts w:ascii="Century Gothic" w:hAnsi="Century Gothic"/>
          <w:b/>
          <w:sz w:val="22"/>
          <w:szCs w:val="22"/>
          <w:lang w:val="en-ZA"/>
        </w:rPr>
      </w:pPr>
      <w:r w:rsidRPr="00B84458">
        <w:rPr>
          <w:rFonts w:ascii="Century Gothic" w:hAnsi="Century Gothic"/>
          <w:b/>
          <w:sz w:val="22"/>
          <w:szCs w:val="22"/>
          <w:lang w:val="en-ZA"/>
        </w:rPr>
        <w:t>Padlocks:</w:t>
      </w:r>
    </w:p>
    <w:p w14:paraId="56ACF138" w14:textId="3D7AA7B8" w:rsidR="00404416" w:rsidRDefault="00404416" w:rsidP="00DF709A">
      <w:pPr>
        <w:spacing w:line="360" w:lineRule="auto"/>
        <w:jc w:val="both"/>
        <w:rPr>
          <w:rFonts w:ascii="Century Gothic" w:hAnsi="Century Gothic"/>
          <w:sz w:val="22"/>
          <w:szCs w:val="22"/>
          <w:lang w:val="en-ZA"/>
        </w:rPr>
      </w:pPr>
      <w:r w:rsidRPr="00B84458">
        <w:rPr>
          <w:rFonts w:ascii="Century Gothic" w:hAnsi="Century Gothic"/>
          <w:sz w:val="22"/>
          <w:szCs w:val="22"/>
          <w:lang w:val="en-ZA"/>
        </w:rPr>
        <w:t>Use padlocks to secure energy isolation devices such as electrical disconnects, valves, or switches. These padlocks should be uniquely keyed and issued to authorized personnel.</w:t>
      </w:r>
    </w:p>
    <w:p w14:paraId="258113DD" w14:textId="14128AD0" w:rsidR="00A21B12" w:rsidRPr="00B84458" w:rsidRDefault="00A21B12" w:rsidP="00DF709A">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6B9C1046" wp14:editId="5D295101">
            <wp:extent cx="2400300" cy="1905000"/>
            <wp:effectExtent l="0" t="0" r="0" b="0"/>
            <wp:docPr id="263" name="Picture 263" descr="C:\Users\Robert Smith\AppData\Local\Microsoft\Windows\INetCache\Content.MSO\A57F13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A57F1307.tmp"/>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r w:rsidRPr="00A21B12">
        <w:rPr>
          <w:rFonts w:ascii="Century Gothic" w:hAnsi="Century Gothic"/>
          <w:noProof/>
          <w:sz w:val="22"/>
          <w:szCs w:val="22"/>
          <w:lang w:val="en-ZA" w:eastAsia="en-ZA"/>
        </w:rPr>
        <w:t xml:space="preserve"> </w:t>
      </w:r>
      <w:r>
        <w:rPr>
          <w:rFonts w:ascii="Century Gothic" w:hAnsi="Century Gothic"/>
          <w:noProof/>
          <w:sz w:val="22"/>
          <w:szCs w:val="22"/>
          <w:lang w:val="en-ZA" w:eastAsia="en-ZA"/>
        </w:rPr>
        <w:drawing>
          <wp:inline distT="0" distB="0" distL="0" distR="0" wp14:anchorId="2271035B" wp14:editId="649A71F4">
            <wp:extent cx="2095500" cy="2190750"/>
            <wp:effectExtent l="0" t="0" r="0" b="0"/>
            <wp:docPr id="264" name="Picture 264" descr="C:\Users\Robert Smith\AppData\Local\Microsoft\Windows\INetCache\Content.MSO\32FAD3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 Smith\AppData\Local\Microsoft\Windows\INetCache\Content.MSO\32FAD349.tmp"/>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095500" cy="2190750"/>
                    </a:xfrm>
                    <a:prstGeom prst="rect">
                      <a:avLst/>
                    </a:prstGeom>
                    <a:noFill/>
                    <a:ln>
                      <a:noFill/>
                    </a:ln>
                  </pic:spPr>
                </pic:pic>
              </a:graphicData>
            </a:graphic>
          </wp:inline>
        </w:drawing>
      </w:r>
    </w:p>
    <w:p w14:paraId="500E9922" w14:textId="77777777" w:rsidR="00A21B12" w:rsidRDefault="00A21B12" w:rsidP="00DF709A">
      <w:pPr>
        <w:spacing w:line="360" w:lineRule="auto"/>
        <w:jc w:val="both"/>
        <w:rPr>
          <w:rFonts w:ascii="Century Gothic" w:hAnsi="Century Gothic"/>
          <w:b/>
          <w:sz w:val="22"/>
          <w:szCs w:val="22"/>
          <w:lang w:val="en-ZA"/>
        </w:rPr>
      </w:pPr>
    </w:p>
    <w:p w14:paraId="24F78D43" w14:textId="260CB1D2" w:rsidR="00404416" w:rsidRPr="00B84458" w:rsidRDefault="00404416" w:rsidP="00DF709A">
      <w:pPr>
        <w:spacing w:line="360" w:lineRule="auto"/>
        <w:jc w:val="both"/>
        <w:rPr>
          <w:rFonts w:ascii="Century Gothic" w:hAnsi="Century Gothic"/>
          <w:b/>
          <w:sz w:val="22"/>
          <w:szCs w:val="22"/>
          <w:lang w:val="en-ZA"/>
        </w:rPr>
      </w:pPr>
      <w:r w:rsidRPr="00B84458">
        <w:rPr>
          <w:rFonts w:ascii="Century Gothic" w:hAnsi="Century Gothic"/>
          <w:b/>
          <w:sz w:val="22"/>
          <w:szCs w:val="22"/>
          <w:lang w:val="en-ZA"/>
        </w:rPr>
        <w:lastRenderedPageBreak/>
        <w:t>Lock-out Hasps:</w:t>
      </w:r>
    </w:p>
    <w:p w14:paraId="47F31B88" w14:textId="4F46C79E" w:rsidR="00404416" w:rsidRDefault="00404416" w:rsidP="00DF709A">
      <w:pPr>
        <w:spacing w:line="360" w:lineRule="auto"/>
        <w:jc w:val="both"/>
        <w:rPr>
          <w:rFonts w:ascii="Century Gothic" w:hAnsi="Century Gothic"/>
          <w:sz w:val="22"/>
          <w:szCs w:val="22"/>
          <w:lang w:val="en-ZA"/>
        </w:rPr>
      </w:pPr>
      <w:r w:rsidRPr="00B84458">
        <w:rPr>
          <w:rFonts w:ascii="Century Gothic" w:hAnsi="Century Gothic"/>
          <w:sz w:val="22"/>
          <w:szCs w:val="22"/>
          <w:lang w:val="en-ZA"/>
        </w:rPr>
        <w:t>Employ lock-out hasps to secure multiple padlocks to a single energy isolation point. This ensures that more than one person is involved in the lock-out process.</w:t>
      </w:r>
    </w:p>
    <w:p w14:paraId="6964D83B" w14:textId="490788ED" w:rsidR="00A21B12" w:rsidRPr="00B84458" w:rsidRDefault="00A21B12" w:rsidP="00DF709A">
      <w:pPr>
        <w:spacing w:line="360" w:lineRule="auto"/>
        <w:jc w:val="both"/>
        <w:rPr>
          <w:rFonts w:ascii="Century Gothic" w:hAnsi="Century Gothic"/>
          <w:sz w:val="22"/>
          <w:szCs w:val="22"/>
          <w:lang w:val="en-ZA"/>
        </w:rPr>
      </w:pPr>
      <w:r>
        <w:rPr>
          <w:noProof/>
          <w:lang w:val="en-ZA" w:eastAsia="en-ZA"/>
        </w:rPr>
        <w:drawing>
          <wp:inline distT="0" distB="0" distL="0" distR="0" wp14:anchorId="4D181358" wp14:editId="2654D969">
            <wp:extent cx="2867025" cy="1857375"/>
            <wp:effectExtent l="0" t="0" r="9525" b="9525"/>
            <wp:docPr id="265" name="Picture 265" descr="Best Lockout Hasp for LOTO Procedures | TRADE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 Lockout Hasp for LOTO Procedures | TRADESAFE"/>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67025" cy="1857375"/>
                    </a:xfrm>
                    <a:prstGeom prst="rect">
                      <a:avLst/>
                    </a:prstGeom>
                    <a:noFill/>
                    <a:ln>
                      <a:noFill/>
                    </a:ln>
                  </pic:spPr>
                </pic:pic>
              </a:graphicData>
            </a:graphic>
          </wp:inline>
        </w:drawing>
      </w:r>
      <w:r w:rsidRPr="00A21B12">
        <w:rPr>
          <w:noProof/>
          <w:lang w:val="en-ZA" w:eastAsia="en-ZA"/>
        </w:rPr>
        <w:t xml:space="preserve"> </w:t>
      </w:r>
      <w:r>
        <w:rPr>
          <w:noProof/>
          <w:lang w:val="en-ZA" w:eastAsia="en-ZA"/>
        </w:rPr>
        <w:drawing>
          <wp:inline distT="0" distB="0" distL="0" distR="0" wp14:anchorId="3D45EA33" wp14:editId="3E366D2F">
            <wp:extent cx="2143125" cy="2143125"/>
            <wp:effectExtent l="0" t="0" r="9525" b="9525"/>
            <wp:docPr id="266" name="Picture 266" descr="Lockout Ha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ckout Hasps"/>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01865267" w14:textId="240968ED" w:rsidR="00404416" w:rsidRPr="00B84458" w:rsidRDefault="00404416" w:rsidP="00DF709A">
      <w:pPr>
        <w:spacing w:line="360" w:lineRule="auto"/>
        <w:jc w:val="both"/>
        <w:rPr>
          <w:rFonts w:ascii="Century Gothic" w:hAnsi="Century Gothic"/>
          <w:b/>
          <w:sz w:val="22"/>
          <w:szCs w:val="22"/>
          <w:lang w:val="en-ZA"/>
        </w:rPr>
      </w:pPr>
      <w:r w:rsidRPr="00B84458">
        <w:rPr>
          <w:rFonts w:ascii="Century Gothic" w:hAnsi="Century Gothic"/>
          <w:b/>
          <w:sz w:val="22"/>
          <w:szCs w:val="22"/>
          <w:lang w:val="en-ZA"/>
        </w:rPr>
        <w:t>Lock-out Tags:</w:t>
      </w:r>
    </w:p>
    <w:p w14:paraId="1913D90A" w14:textId="13C40795" w:rsidR="00404416" w:rsidRDefault="00404416" w:rsidP="00DF709A">
      <w:pPr>
        <w:spacing w:line="360" w:lineRule="auto"/>
        <w:jc w:val="both"/>
        <w:rPr>
          <w:rFonts w:ascii="Century Gothic" w:hAnsi="Century Gothic"/>
          <w:sz w:val="22"/>
          <w:szCs w:val="22"/>
          <w:lang w:val="en-ZA"/>
        </w:rPr>
      </w:pPr>
      <w:r w:rsidRPr="00B84458">
        <w:rPr>
          <w:rFonts w:ascii="Century Gothic" w:hAnsi="Century Gothic"/>
          <w:sz w:val="22"/>
          <w:szCs w:val="22"/>
          <w:lang w:val="en-ZA"/>
        </w:rPr>
        <w:t>Attach lock-out tags to energy isolation points. These tags should provide information about the person who applied the lock-out, the reason for the lock-out, and the expected duration.</w:t>
      </w:r>
    </w:p>
    <w:p w14:paraId="32B77D9A" w14:textId="77777777" w:rsidR="00A21B12" w:rsidRDefault="00A21B12" w:rsidP="00DF709A">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48D2F439" wp14:editId="5FEFFAD5">
            <wp:extent cx="2143125" cy="2143125"/>
            <wp:effectExtent l="0" t="0" r="9525" b="9525"/>
            <wp:docPr id="267" name="Picture 267" descr="C:\Users\Robert Smith\AppData\Local\Microsoft\Windows\INetCache\Content.MSO\A315E6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315E6AF.tmp"/>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4D560C26" w14:textId="59D09A2C" w:rsidR="00404416" w:rsidRPr="00A21B12" w:rsidRDefault="00404416" w:rsidP="00DF709A">
      <w:pPr>
        <w:spacing w:line="360" w:lineRule="auto"/>
        <w:jc w:val="both"/>
        <w:rPr>
          <w:rFonts w:ascii="Century Gothic" w:hAnsi="Century Gothic"/>
          <w:sz w:val="22"/>
          <w:szCs w:val="22"/>
          <w:lang w:val="en-ZA"/>
        </w:rPr>
      </w:pPr>
      <w:r w:rsidRPr="00B84458">
        <w:rPr>
          <w:rFonts w:ascii="Century Gothic" w:hAnsi="Century Gothic"/>
          <w:b/>
          <w:sz w:val="22"/>
          <w:szCs w:val="22"/>
          <w:lang w:val="en-ZA"/>
        </w:rPr>
        <w:t>Cable Lock-out Devices:</w:t>
      </w:r>
    </w:p>
    <w:p w14:paraId="791CFA7C" w14:textId="4053C00C" w:rsidR="00404416" w:rsidRDefault="00404416" w:rsidP="00DF709A">
      <w:pPr>
        <w:spacing w:line="360" w:lineRule="auto"/>
        <w:jc w:val="both"/>
        <w:rPr>
          <w:rFonts w:ascii="Century Gothic" w:hAnsi="Century Gothic"/>
          <w:sz w:val="22"/>
          <w:szCs w:val="22"/>
          <w:lang w:val="en-ZA"/>
        </w:rPr>
      </w:pPr>
      <w:r w:rsidRPr="00B84458">
        <w:rPr>
          <w:rFonts w:ascii="Century Gothic" w:hAnsi="Century Gothic"/>
          <w:sz w:val="22"/>
          <w:szCs w:val="22"/>
          <w:lang w:val="en-ZA"/>
        </w:rPr>
        <w:t>Use cable lock-out devices for equipment with multiple energy isolation points. These devices allow multiple energy sources to be locked out with a single device.</w:t>
      </w:r>
    </w:p>
    <w:p w14:paraId="67FB5C4E" w14:textId="0C6421BE" w:rsidR="00A21B12" w:rsidRPr="00B84458" w:rsidRDefault="00A21B12" w:rsidP="00DF709A">
      <w:pPr>
        <w:spacing w:line="360" w:lineRule="auto"/>
        <w:jc w:val="both"/>
        <w:rPr>
          <w:rFonts w:ascii="Century Gothic" w:hAnsi="Century Gothic"/>
          <w:sz w:val="22"/>
          <w:szCs w:val="22"/>
          <w:lang w:val="en-ZA"/>
        </w:rPr>
      </w:pPr>
      <w:r>
        <w:rPr>
          <w:noProof/>
          <w:lang w:val="en-ZA" w:eastAsia="en-ZA"/>
        </w:rPr>
        <w:drawing>
          <wp:inline distT="0" distB="0" distL="0" distR="0" wp14:anchorId="786F339D" wp14:editId="7A765C73">
            <wp:extent cx="1533525" cy="1533525"/>
            <wp:effectExtent l="0" t="0" r="9525" b="9525"/>
            <wp:docPr id="268" name="Picture 268" descr="Red Keyed Different Cable Lockout Locks - 2 Keys, 10 Pack | TRADE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Keyed Different Cable Lockout Locks - 2 Keys, 10 Pack | TRADESAFE"/>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14:paraId="54E39A41" w14:textId="77777777" w:rsidR="00F96AE6" w:rsidRDefault="00F96AE6">
      <w:pPr>
        <w:rPr>
          <w:rFonts w:ascii="Century Gothic" w:hAnsi="Century Gothic"/>
          <w:b/>
          <w:sz w:val="22"/>
          <w:szCs w:val="22"/>
          <w:lang w:val="en-ZA"/>
        </w:rPr>
      </w:pPr>
      <w:r>
        <w:rPr>
          <w:rFonts w:ascii="Century Gothic" w:hAnsi="Century Gothic"/>
          <w:b/>
          <w:sz w:val="22"/>
          <w:szCs w:val="22"/>
          <w:lang w:val="en-ZA"/>
        </w:rPr>
        <w:br w:type="page"/>
      </w:r>
    </w:p>
    <w:p w14:paraId="27D4B5DD" w14:textId="7E671D7F" w:rsidR="00404416" w:rsidRPr="00B84458" w:rsidRDefault="00404416" w:rsidP="00DF709A">
      <w:pPr>
        <w:spacing w:line="360" w:lineRule="auto"/>
        <w:jc w:val="both"/>
        <w:rPr>
          <w:rFonts w:ascii="Century Gothic" w:hAnsi="Century Gothic"/>
          <w:b/>
          <w:sz w:val="22"/>
          <w:szCs w:val="22"/>
          <w:lang w:val="en-ZA"/>
        </w:rPr>
      </w:pPr>
      <w:r w:rsidRPr="00B84458">
        <w:rPr>
          <w:rFonts w:ascii="Century Gothic" w:hAnsi="Century Gothic"/>
          <w:b/>
          <w:sz w:val="22"/>
          <w:szCs w:val="22"/>
          <w:lang w:val="en-ZA"/>
        </w:rPr>
        <w:lastRenderedPageBreak/>
        <w:t>Ball Valve Lock-out Devices:</w:t>
      </w:r>
    </w:p>
    <w:p w14:paraId="2651A9C4" w14:textId="38625A31" w:rsidR="00404416" w:rsidRDefault="00404416" w:rsidP="00DF709A">
      <w:pPr>
        <w:spacing w:line="360" w:lineRule="auto"/>
        <w:jc w:val="both"/>
        <w:rPr>
          <w:rFonts w:ascii="Century Gothic" w:hAnsi="Century Gothic"/>
          <w:sz w:val="22"/>
          <w:szCs w:val="22"/>
          <w:lang w:val="en-ZA"/>
        </w:rPr>
      </w:pPr>
      <w:r w:rsidRPr="00B84458">
        <w:rPr>
          <w:rFonts w:ascii="Century Gothic" w:hAnsi="Century Gothic"/>
          <w:sz w:val="22"/>
          <w:szCs w:val="22"/>
          <w:lang w:val="en-ZA"/>
        </w:rPr>
        <w:t>Implement ball valve lock-out devices for locking out ball valves. These devices prevent the valve handle from being turned, securing the valve in the off position.</w:t>
      </w:r>
      <w:r w:rsidR="00A21B12">
        <w:rPr>
          <w:rFonts w:ascii="Century Gothic" w:hAnsi="Century Gothic"/>
          <w:sz w:val="22"/>
          <w:szCs w:val="22"/>
          <w:lang w:val="en-ZA"/>
        </w:rPr>
        <w:t xml:space="preserve"> </w:t>
      </w:r>
    </w:p>
    <w:p w14:paraId="7E0694A2" w14:textId="77777777" w:rsidR="00A21B12" w:rsidRDefault="00A21B12" w:rsidP="00DF709A">
      <w:pPr>
        <w:spacing w:line="360" w:lineRule="auto"/>
        <w:jc w:val="both"/>
        <w:rPr>
          <w:rFonts w:ascii="Century Gothic" w:hAnsi="Century Gothic"/>
          <w:sz w:val="22"/>
          <w:szCs w:val="22"/>
          <w:lang w:val="en-ZA"/>
        </w:rPr>
      </w:pPr>
      <w:r>
        <w:rPr>
          <w:noProof/>
          <w:lang w:val="en-ZA" w:eastAsia="en-ZA"/>
        </w:rPr>
        <w:drawing>
          <wp:inline distT="0" distB="0" distL="0" distR="0" wp14:anchorId="0604072F" wp14:editId="63944308">
            <wp:extent cx="2143125" cy="2143125"/>
            <wp:effectExtent l="0" t="0" r="9525" b="9525"/>
            <wp:docPr id="269" name="Picture 269" descr="Mechanical Valve Lockouts - Enclosure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chanical Valve Lockouts - Enclosure Solutions"/>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3228BB6A" w14:textId="36C9FD48" w:rsidR="00404416" w:rsidRPr="00A21B12" w:rsidRDefault="00404416" w:rsidP="00DF709A">
      <w:pPr>
        <w:spacing w:line="360" w:lineRule="auto"/>
        <w:jc w:val="both"/>
        <w:rPr>
          <w:rFonts w:ascii="Century Gothic" w:hAnsi="Century Gothic"/>
          <w:sz w:val="22"/>
          <w:szCs w:val="22"/>
          <w:lang w:val="en-ZA"/>
        </w:rPr>
      </w:pPr>
      <w:r w:rsidRPr="00B84458">
        <w:rPr>
          <w:rFonts w:ascii="Century Gothic" w:hAnsi="Century Gothic"/>
          <w:b/>
          <w:sz w:val="22"/>
          <w:szCs w:val="22"/>
          <w:lang w:val="en-ZA"/>
        </w:rPr>
        <w:t>Plug and Receptacle Lock-out:</w:t>
      </w:r>
    </w:p>
    <w:p w14:paraId="5FAA9FA8" w14:textId="0D4DB1D1" w:rsidR="00404416" w:rsidRDefault="00404416" w:rsidP="00DF709A">
      <w:pPr>
        <w:spacing w:line="360" w:lineRule="auto"/>
        <w:jc w:val="both"/>
        <w:rPr>
          <w:rFonts w:ascii="Century Gothic" w:hAnsi="Century Gothic"/>
          <w:sz w:val="22"/>
          <w:szCs w:val="22"/>
          <w:lang w:val="en-ZA"/>
        </w:rPr>
      </w:pPr>
      <w:r w:rsidRPr="00B84458">
        <w:rPr>
          <w:rFonts w:ascii="Century Gothic" w:hAnsi="Century Gothic"/>
          <w:sz w:val="22"/>
          <w:szCs w:val="22"/>
          <w:lang w:val="en-ZA"/>
        </w:rPr>
        <w:t>Use lock-out devices for electrical plugs and receptacles to prevent the accidental connection of power.</w:t>
      </w:r>
    </w:p>
    <w:p w14:paraId="70FF15F3" w14:textId="77777777" w:rsidR="00B1428E" w:rsidRDefault="00A21B12" w:rsidP="00DF709A">
      <w:pPr>
        <w:spacing w:line="360" w:lineRule="auto"/>
        <w:jc w:val="both"/>
        <w:rPr>
          <w:rFonts w:ascii="Century Gothic" w:hAnsi="Century Gothic"/>
          <w:b/>
          <w:sz w:val="22"/>
          <w:szCs w:val="22"/>
          <w:lang w:val="en-ZA"/>
        </w:rPr>
      </w:pPr>
      <w:r>
        <w:rPr>
          <w:rFonts w:ascii="Century Gothic" w:hAnsi="Century Gothic"/>
          <w:noProof/>
          <w:sz w:val="22"/>
          <w:szCs w:val="22"/>
          <w:lang w:val="en-ZA" w:eastAsia="en-ZA"/>
        </w:rPr>
        <w:drawing>
          <wp:inline distT="0" distB="0" distL="0" distR="0" wp14:anchorId="11B7DF52" wp14:editId="55FF1877">
            <wp:extent cx="2133600" cy="2133600"/>
            <wp:effectExtent l="0" t="0" r="0" b="0"/>
            <wp:docPr id="270" name="Picture 270" descr="C:\Users\Robert Smith\AppData\Local\Microsoft\Windows\INetCache\Content.MSO\BA3C77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A3C7729.tmp"/>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54D443CF" w14:textId="12CD81F4" w:rsidR="00404416" w:rsidRPr="00A21B12" w:rsidRDefault="00404416" w:rsidP="00DF709A">
      <w:pPr>
        <w:spacing w:line="360" w:lineRule="auto"/>
        <w:jc w:val="both"/>
        <w:rPr>
          <w:rFonts w:ascii="Century Gothic" w:hAnsi="Century Gothic"/>
          <w:sz w:val="22"/>
          <w:szCs w:val="22"/>
          <w:lang w:val="en-ZA"/>
        </w:rPr>
      </w:pPr>
      <w:r w:rsidRPr="00B84458">
        <w:rPr>
          <w:rFonts w:ascii="Century Gothic" w:hAnsi="Century Gothic"/>
          <w:b/>
          <w:sz w:val="22"/>
          <w:szCs w:val="22"/>
          <w:lang w:val="en-ZA"/>
        </w:rPr>
        <w:t>Gate Valve Lock-out Devices:</w:t>
      </w:r>
    </w:p>
    <w:p w14:paraId="6E3A3CB4" w14:textId="76B50A9D" w:rsidR="00404416" w:rsidRDefault="00404416" w:rsidP="00DF709A">
      <w:pPr>
        <w:spacing w:line="360" w:lineRule="auto"/>
        <w:jc w:val="both"/>
        <w:rPr>
          <w:rFonts w:ascii="Century Gothic" w:hAnsi="Century Gothic"/>
          <w:sz w:val="22"/>
          <w:szCs w:val="22"/>
          <w:lang w:val="en-ZA"/>
        </w:rPr>
      </w:pPr>
      <w:r w:rsidRPr="00B84458">
        <w:rPr>
          <w:rFonts w:ascii="Century Gothic" w:hAnsi="Century Gothic"/>
          <w:sz w:val="22"/>
          <w:szCs w:val="22"/>
          <w:lang w:val="en-ZA"/>
        </w:rPr>
        <w:t>Utilize gate valve lock-out devices for locking out gate valves. These devices prevent the valve from being opened.</w:t>
      </w:r>
    </w:p>
    <w:p w14:paraId="1A65142F" w14:textId="5DEB0E49" w:rsidR="00B1428E" w:rsidRPr="00B84458" w:rsidRDefault="00B1428E" w:rsidP="00DF709A">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1D8FF019" wp14:editId="6248B715">
            <wp:extent cx="1752600" cy="1752600"/>
            <wp:effectExtent l="0" t="0" r="0" b="0"/>
            <wp:docPr id="271" name="Picture 271" descr="C:\Users\Robert Smith\AppData\Local\Microsoft\Windows\INetCache\Content.MSO\939363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39363DB.tmp"/>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14:paraId="10BDF675" w14:textId="77777777" w:rsidR="00F96AE6" w:rsidRDefault="00F96AE6">
      <w:pPr>
        <w:rPr>
          <w:rFonts w:ascii="Century Gothic" w:hAnsi="Century Gothic"/>
          <w:b/>
          <w:sz w:val="22"/>
          <w:szCs w:val="22"/>
          <w:lang w:val="en-ZA"/>
        </w:rPr>
      </w:pPr>
      <w:r>
        <w:rPr>
          <w:rFonts w:ascii="Century Gothic" w:hAnsi="Century Gothic"/>
          <w:b/>
          <w:sz w:val="22"/>
          <w:szCs w:val="22"/>
          <w:lang w:val="en-ZA"/>
        </w:rPr>
        <w:br w:type="page"/>
      </w:r>
    </w:p>
    <w:p w14:paraId="13CABA6B" w14:textId="52A7F710" w:rsidR="00DF709A" w:rsidRDefault="00404416" w:rsidP="00DF709A">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lastRenderedPageBreak/>
        <w:t>Pneumatic Lock-out Devices:</w:t>
      </w:r>
    </w:p>
    <w:p w14:paraId="1F50DBB7" w14:textId="513C2A43" w:rsidR="00404416" w:rsidRDefault="00404416" w:rsidP="00DF709A">
      <w:pPr>
        <w:spacing w:line="360" w:lineRule="auto"/>
        <w:jc w:val="both"/>
        <w:rPr>
          <w:rFonts w:ascii="Century Gothic" w:hAnsi="Century Gothic"/>
          <w:sz w:val="22"/>
          <w:szCs w:val="22"/>
          <w:lang w:val="en-ZA"/>
        </w:rPr>
      </w:pPr>
      <w:r w:rsidRPr="00404416">
        <w:rPr>
          <w:rFonts w:ascii="Century Gothic" w:hAnsi="Century Gothic"/>
          <w:sz w:val="22"/>
          <w:szCs w:val="22"/>
          <w:lang w:val="en-ZA"/>
        </w:rPr>
        <w:t>Implement lock-out devices for pneumatic equipment to ensure that the equipment is depressurized and cannot be operated.</w:t>
      </w:r>
    </w:p>
    <w:p w14:paraId="0C2E1E77" w14:textId="0BD1874C" w:rsidR="00B1428E" w:rsidRPr="00DF709A" w:rsidRDefault="00B1428E" w:rsidP="00DF709A">
      <w:pPr>
        <w:spacing w:line="360" w:lineRule="auto"/>
        <w:jc w:val="both"/>
        <w:rPr>
          <w:rFonts w:ascii="Century Gothic" w:hAnsi="Century Gothic"/>
          <w:b/>
          <w:sz w:val="22"/>
          <w:szCs w:val="22"/>
          <w:lang w:val="en-ZA"/>
        </w:rPr>
      </w:pPr>
      <w:r>
        <w:rPr>
          <w:rFonts w:ascii="Century Gothic" w:hAnsi="Century Gothic"/>
          <w:b/>
          <w:noProof/>
          <w:sz w:val="22"/>
          <w:szCs w:val="22"/>
          <w:lang w:val="en-ZA" w:eastAsia="en-ZA"/>
        </w:rPr>
        <w:drawing>
          <wp:inline distT="0" distB="0" distL="0" distR="0" wp14:anchorId="00402ADB" wp14:editId="38B8C889">
            <wp:extent cx="2143125" cy="2143125"/>
            <wp:effectExtent l="0" t="0" r="9525" b="9525"/>
            <wp:docPr id="272" name="Picture 272" descr="C:\Users\Robert Smith\AppData\Local\Microsoft\Windows\INetCache\Content.MSO\698C44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698C447D.tmp"/>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C09BC97" w14:textId="34DF7750" w:rsidR="00404416" w:rsidRPr="00DF709A" w:rsidRDefault="00404416" w:rsidP="00DF709A">
      <w:pPr>
        <w:spacing w:line="360" w:lineRule="auto"/>
        <w:jc w:val="both"/>
        <w:rPr>
          <w:rFonts w:ascii="Century Gothic" w:hAnsi="Century Gothic"/>
          <w:b/>
          <w:lang w:val="en-ZA"/>
        </w:rPr>
      </w:pPr>
      <w:r w:rsidRPr="00DF709A">
        <w:rPr>
          <w:rFonts w:ascii="Century Gothic" w:hAnsi="Century Gothic"/>
          <w:b/>
          <w:lang w:val="en-ZA"/>
        </w:rPr>
        <w:t>Lock-out Procedures:</w:t>
      </w:r>
    </w:p>
    <w:p w14:paraId="17741457" w14:textId="74E2758E" w:rsidR="00404416" w:rsidRPr="002273B5" w:rsidRDefault="00404416" w:rsidP="00DF709A">
      <w:pPr>
        <w:spacing w:line="360" w:lineRule="auto"/>
        <w:jc w:val="both"/>
        <w:rPr>
          <w:rFonts w:ascii="Century Gothic" w:hAnsi="Century Gothic"/>
          <w:b/>
          <w:sz w:val="22"/>
          <w:szCs w:val="22"/>
          <w:lang w:val="en-ZA"/>
        </w:rPr>
      </w:pPr>
      <w:r w:rsidRPr="002273B5">
        <w:rPr>
          <w:rFonts w:ascii="Century Gothic" w:hAnsi="Century Gothic"/>
          <w:b/>
          <w:sz w:val="22"/>
          <w:szCs w:val="22"/>
          <w:lang w:val="en-ZA"/>
        </w:rPr>
        <w:t>Identification of Energy Sources:</w:t>
      </w:r>
    </w:p>
    <w:p w14:paraId="5B3D134A" w14:textId="7A5D61E9" w:rsidR="00404416" w:rsidRDefault="00404416" w:rsidP="00DF709A">
      <w:pPr>
        <w:spacing w:line="360" w:lineRule="auto"/>
        <w:jc w:val="both"/>
        <w:rPr>
          <w:rFonts w:ascii="Century Gothic" w:hAnsi="Century Gothic"/>
          <w:sz w:val="22"/>
          <w:szCs w:val="22"/>
          <w:lang w:val="en-ZA"/>
        </w:rPr>
      </w:pPr>
      <w:r w:rsidRPr="00DF709A">
        <w:rPr>
          <w:rFonts w:ascii="Century Gothic" w:hAnsi="Century Gothic"/>
          <w:sz w:val="22"/>
          <w:szCs w:val="22"/>
          <w:lang w:val="en-ZA"/>
        </w:rPr>
        <w:t>Identify all energy sources associated with the equipment to be worked on. This includes electrical, mechanical, hydraulic, pneumatic, and other energy sources.</w:t>
      </w:r>
    </w:p>
    <w:p w14:paraId="6B823362" w14:textId="761B7520" w:rsidR="00B1428E" w:rsidRPr="00DF709A" w:rsidRDefault="00B1428E" w:rsidP="00DF709A">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16693694" wp14:editId="5D5F793F">
            <wp:extent cx="2609850" cy="1752600"/>
            <wp:effectExtent l="0" t="0" r="0" b="0"/>
            <wp:docPr id="273" name="Picture 273" descr="C:\Users\Robert Smith\AppData\Local\Microsoft\Windows\INetCache\Content.MSO\1636CD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636CD8F.tmp"/>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14:paraId="1F5C1E60" w14:textId="77777777" w:rsidR="00404416" w:rsidRPr="00DF709A" w:rsidRDefault="00404416" w:rsidP="00DF709A">
      <w:pPr>
        <w:spacing w:line="360" w:lineRule="auto"/>
        <w:jc w:val="both"/>
        <w:rPr>
          <w:rFonts w:ascii="Century Gothic" w:hAnsi="Century Gothic"/>
          <w:sz w:val="22"/>
          <w:szCs w:val="22"/>
          <w:lang w:val="en-ZA"/>
        </w:rPr>
      </w:pPr>
    </w:p>
    <w:p w14:paraId="67086ACB" w14:textId="5A022A41" w:rsidR="00404416" w:rsidRPr="00DF709A" w:rsidRDefault="00404416" w:rsidP="00DF709A">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Notification and Communication:</w:t>
      </w:r>
    </w:p>
    <w:p w14:paraId="48F5CA48" w14:textId="26B42A22" w:rsidR="00404416" w:rsidRDefault="00404416" w:rsidP="00DF709A">
      <w:pPr>
        <w:spacing w:line="360" w:lineRule="auto"/>
        <w:jc w:val="both"/>
        <w:rPr>
          <w:rFonts w:ascii="Century Gothic" w:hAnsi="Century Gothic"/>
          <w:sz w:val="22"/>
          <w:szCs w:val="22"/>
          <w:lang w:val="en-ZA"/>
        </w:rPr>
      </w:pPr>
      <w:r w:rsidRPr="00DF709A">
        <w:rPr>
          <w:rFonts w:ascii="Century Gothic" w:hAnsi="Century Gothic"/>
          <w:sz w:val="22"/>
          <w:szCs w:val="22"/>
          <w:lang w:val="en-ZA"/>
        </w:rPr>
        <w:t xml:space="preserve">Notify all affected employees about the planned </w:t>
      </w:r>
      <w:r w:rsidR="00B1428E" w:rsidRPr="00DF709A">
        <w:rPr>
          <w:rFonts w:ascii="Century Gothic" w:hAnsi="Century Gothic"/>
          <w:sz w:val="22"/>
          <w:szCs w:val="22"/>
          <w:lang w:val="en-ZA"/>
        </w:rPr>
        <w:t>lockout</w:t>
      </w:r>
      <w:r w:rsidRPr="00DF709A">
        <w:rPr>
          <w:rFonts w:ascii="Century Gothic" w:hAnsi="Century Gothic"/>
          <w:sz w:val="22"/>
          <w:szCs w:val="22"/>
          <w:lang w:val="en-ZA"/>
        </w:rPr>
        <w:t xml:space="preserve"> and communicate the reasons for the lock-out. Establish clear communication channels during the process.</w:t>
      </w:r>
    </w:p>
    <w:p w14:paraId="5A6C423E" w14:textId="77777777" w:rsidR="00B1428E" w:rsidRDefault="00B1428E" w:rsidP="00DF709A">
      <w:pPr>
        <w:spacing w:line="360" w:lineRule="auto"/>
        <w:jc w:val="both"/>
        <w:rPr>
          <w:rFonts w:ascii="Century Gothic" w:hAnsi="Century Gothic"/>
          <w:sz w:val="22"/>
          <w:szCs w:val="22"/>
          <w:lang w:val="en-ZA"/>
        </w:rPr>
      </w:pPr>
      <w:r>
        <w:rPr>
          <w:noProof/>
          <w:lang w:val="en-ZA" w:eastAsia="en-ZA"/>
        </w:rPr>
        <w:drawing>
          <wp:inline distT="0" distB="0" distL="0" distR="0" wp14:anchorId="482AB26E" wp14:editId="04390A27">
            <wp:extent cx="1657350" cy="1657350"/>
            <wp:effectExtent l="0" t="0" r="0" b="0"/>
            <wp:docPr id="274" name="Picture 274" descr="Lock Out Signs, Lock Out Tag Out Signs | Emed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k Out Signs, Lock Out Tag Out Signs | Emedco"/>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73B40E3B" w14:textId="77777777" w:rsidR="00F96AE6" w:rsidRDefault="00F96AE6">
      <w:pPr>
        <w:rPr>
          <w:rFonts w:ascii="Century Gothic" w:hAnsi="Century Gothic"/>
          <w:b/>
          <w:sz w:val="22"/>
          <w:szCs w:val="22"/>
          <w:lang w:val="en-ZA"/>
        </w:rPr>
      </w:pPr>
      <w:r>
        <w:rPr>
          <w:rFonts w:ascii="Century Gothic" w:hAnsi="Century Gothic"/>
          <w:b/>
          <w:sz w:val="22"/>
          <w:szCs w:val="22"/>
          <w:lang w:val="en-ZA"/>
        </w:rPr>
        <w:br w:type="page"/>
      </w:r>
    </w:p>
    <w:p w14:paraId="6BF8E3B5" w14:textId="35E029E5" w:rsidR="00404416" w:rsidRPr="00B1428E" w:rsidRDefault="00404416" w:rsidP="00DF709A">
      <w:pPr>
        <w:spacing w:line="360" w:lineRule="auto"/>
        <w:jc w:val="both"/>
        <w:rPr>
          <w:rFonts w:ascii="Century Gothic" w:hAnsi="Century Gothic"/>
          <w:sz w:val="22"/>
          <w:szCs w:val="22"/>
          <w:lang w:val="en-ZA"/>
        </w:rPr>
      </w:pPr>
      <w:r w:rsidRPr="00DF709A">
        <w:rPr>
          <w:rFonts w:ascii="Century Gothic" w:hAnsi="Century Gothic"/>
          <w:b/>
          <w:sz w:val="22"/>
          <w:szCs w:val="22"/>
          <w:lang w:val="en-ZA"/>
        </w:rPr>
        <w:lastRenderedPageBreak/>
        <w:t>Energy Isolation:</w:t>
      </w:r>
    </w:p>
    <w:p w14:paraId="464498D4" w14:textId="788886FF" w:rsidR="00404416" w:rsidRDefault="00404416" w:rsidP="00DF709A">
      <w:pPr>
        <w:spacing w:line="360" w:lineRule="auto"/>
        <w:jc w:val="both"/>
        <w:rPr>
          <w:rFonts w:ascii="Century Gothic" w:hAnsi="Century Gothic"/>
          <w:sz w:val="22"/>
          <w:szCs w:val="22"/>
          <w:lang w:val="en-ZA"/>
        </w:rPr>
      </w:pPr>
      <w:r w:rsidRPr="00DF709A">
        <w:rPr>
          <w:rFonts w:ascii="Century Gothic" w:hAnsi="Century Gothic"/>
          <w:sz w:val="22"/>
          <w:szCs w:val="22"/>
          <w:lang w:val="en-ZA"/>
        </w:rPr>
        <w:t>Physically isolate and disconnect the energy sources using appropriate lock-out devices. Follow a specific sequence to ensure complete energy isolation.</w:t>
      </w:r>
    </w:p>
    <w:p w14:paraId="28AFE13F" w14:textId="3CDC93C5" w:rsidR="001770CA" w:rsidRPr="00DF709A" w:rsidRDefault="001770CA" w:rsidP="00DF709A">
      <w:pPr>
        <w:spacing w:line="360" w:lineRule="auto"/>
        <w:jc w:val="both"/>
        <w:rPr>
          <w:rFonts w:ascii="Century Gothic" w:hAnsi="Century Gothic"/>
          <w:sz w:val="22"/>
          <w:szCs w:val="22"/>
          <w:lang w:val="en-ZA"/>
        </w:rPr>
      </w:pPr>
      <w:r>
        <w:rPr>
          <w:noProof/>
          <w:lang w:val="en-ZA" w:eastAsia="en-ZA"/>
        </w:rPr>
        <w:drawing>
          <wp:inline distT="0" distB="0" distL="0" distR="0" wp14:anchorId="0FDE5EAB" wp14:editId="60E27759">
            <wp:extent cx="2457450" cy="1857375"/>
            <wp:effectExtent l="0" t="0" r="0" b="9525"/>
            <wp:docPr id="275" name="Picture 275" descr="Energy Isolation Point Arrow Label - Claim Your 10% Dis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rgy Isolation Point Arrow Label - Claim Your 10% Discount"/>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457450" cy="1857375"/>
                    </a:xfrm>
                    <a:prstGeom prst="rect">
                      <a:avLst/>
                    </a:prstGeom>
                    <a:noFill/>
                    <a:ln>
                      <a:noFill/>
                    </a:ln>
                  </pic:spPr>
                </pic:pic>
              </a:graphicData>
            </a:graphic>
          </wp:inline>
        </w:drawing>
      </w:r>
      <w:r w:rsidRPr="001770CA">
        <w:rPr>
          <w:rFonts w:ascii="Century Gothic" w:hAnsi="Century Gothic"/>
          <w:noProof/>
          <w:sz w:val="22"/>
          <w:szCs w:val="22"/>
          <w:lang w:val="en-ZA" w:eastAsia="en-ZA"/>
        </w:rPr>
        <w:t xml:space="preserve"> </w:t>
      </w:r>
    </w:p>
    <w:p w14:paraId="53CD4B81" w14:textId="0C867A3E" w:rsidR="00404416" w:rsidRPr="00DF709A" w:rsidRDefault="00404416" w:rsidP="00DF709A">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Verification of Isolation:</w:t>
      </w:r>
    </w:p>
    <w:p w14:paraId="05D66B75" w14:textId="10EE00E0" w:rsidR="00404416" w:rsidRDefault="00404416" w:rsidP="00DF709A">
      <w:pPr>
        <w:spacing w:line="360" w:lineRule="auto"/>
        <w:jc w:val="both"/>
        <w:rPr>
          <w:rFonts w:ascii="Century Gothic" w:hAnsi="Century Gothic"/>
          <w:sz w:val="22"/>
          <w:szCs w:val="22"/>
          <w:lang w:val="en-ZA"/>
        </w:rPr>
      </w:pPr>
      <w:r w:rsidRPr="00DF709A">
        <w:rPr>
          <w:rFonts w:ascii="Century Gothic" w:hAnsi="Century Gothic"/>
          <w:sz w:val="22"/>
          <w:szCs w:val="22"/>
          <w:lang w:val="en-ZA"/>
        </w:rPr>
        <w:t>Verify that all energy sources have been successfully isolated by attempting to start or operate the equipment. If applicable, use testing equipment to confirm zero energy.</w:t>
      </w:r>
    </w:p>
    <w:p w14:paraId="15A45197" w14:textId="0AF79454" w:rsidR="001770CA" w:rsidRPr="00DF709A" w:rsidRDefault="001770CA" w:rsidP="00DF709A">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57021BC7" wp14:editId="06F08327">
            <wp:extent cx="2857500" cy="1600200"/>
            <wp:effectExtent l="0" t="0" r="0" b="0"/>
            <wp:docPr id="277" name="Picture 277" descr="C:\Users\Robert Smith\AppData\Local\Microsoft\Windows\INetCache\Content.MSO\BA7700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BA7700BB.tmp"/>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473CC27A" w14:textId="77777777" w:rsidR="00404416" w:rsidRPr="00DF709A" w:rsidRDefault="00404416" w:rsidP="00DF709A">
      <w:pPr>
        <w:spacing w:line="360" w:lineRule="auto"/>
        <w:jc w:val="both"/>
        <w:rPr>
          <w:rFonts w:ascii="Century Gothic" w:hAnsi="Century Gothic"/>
          <w:sz w:val="22"/>
          <w:szCs w:val="22"/>
          <w:lang w:val="en-ZA"/>
        </w:rPr>
      </w:pPr>
    </w:p>
    <w:p w14:paraId="2B3A2A7C" w14:textId="56850042" w:rsidR="00404416" w:rsidRPr="00DF709A" w:rsidRDefault="00404416" w:rsidP="00DF709A">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Application of Lock-out Devices:</w:t>
      </w:r>
    </w:p>
    <w:p w14:paraId="717C9A08" w14:textId="304F2FFF" w:rsidR="00404416" w:rsidRDefault="00404416" w:rsidP="00DF709A">
      <w:pPr>
        <w:spacing w:line="360" w:lineRule="auto"/>
        <w:jc w:val="both"/>
        <w:rPr>
          <w:rFonts w:ascii="Century Gothic" w:hAnsi="Century Gothic"/>
          <w:sz w:val="22"/>
          <w:szCs w:val="22"/>
          <w:lang w:val="en-ZA"/>
        </w:rPr>
      </w:pPr>
      <w:r w:rsidRPr="00DF709A">
        <w:rPr>
          <w:rFonts w:ascii="Century Gothic" w:hAnsi="Century Gothic"/>
          <w:sz w:val="22"/>
          <w:szCs w:val="22"/>
          <w:lang w:val="en-ZA"/>
        </w:rPr>
        <w:t>Apply the appropriate lock-out devices to each energy isolation point. Only authorized personnel involved in the maintenance or repair should have the keys to the locks.</w:t>
      </w:r>
    </w:p>
    <w:p w14:paraId="68F124E6" w14:textId="7174339F" w:rsidR="001770CA" w:rsidRPr="00DF709A" w:rsidRDefault="001770CA" w:rsidP="00DF709A">
      <w:pPr>
        <w:spacing w:line="360" w:lineRule="auto"/>
        <w:jc w:val="both"/>
        <w:rPr>
          <w:rFonts w:ascii="Century Gothic" w:hAnsi="Century Gothic"/>
          <w:sz w:val="22"/>
          <w:szCs w:val="22"/>
          <w:lang w:val="en-ZA"/>
        </w:rPr>
      </w:pPr>
      <w:r>
        <w:rPr>
          <w:noProof/>
          <w:lang w:val="en-ZA" w:eastAsia="en-ZA"/>
        </w:rPr>
        <w:drawing>
          <wp:inline distT="0" distB="0" distL="0" distR="0" wp14:anchorId="11ED5AE4" wp14:editId="59C4A7AE">
            <wp:extent cx="2466975" cy="1847850"/>
            <wp:effectExtent l="0" t="0" r="9525" b="0"/>
            <wp:docPr id="279" name="Picture 279" descr="Lockout Tagout Training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kout Tagout Training | PPT"/>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11B70BC8" w14:textId="77777777" w:rsidR="00F96AE6" w:rsidRDefault="00F96AE6">
      <w:pPr>
        <w:rPr>
          <w:rFonts w:ascii="Century Gothic" w:hAnsi="Century Gothic"/>
          <w:b/>
          <w:sz w:val="22"/>
          <w:szCs w:val="22"/>
          <w:lang w:val="en-ZA"/>
        </w:rPr>
      </w:pPr>
      <w:r>
        <w:rPr>
          <w:rFonts w:ascii="Century Gothic" w:hAnsi="Century Gothic"/>
          <w:b/>
          <w:sz w:val="22"/>
          <w:szCs w:val="22"/>
          <w:lang w:val="en-ZA"/>
        </w:rPr>
        <w:br w:type="page"/>
      </w:r>
    </w:p>
    <w:p w14:paraId="05CBDD88" w14:textId="7F2035A6" w:rsidR="00404416" w:rsidRPr="00DF709A" w:rsidRDefault="00404416" w:rsidP="00DF709A">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lastRenderedPageBreak/>
        <w:t>Lock-out Tag Application:</w:t>
      </w:r>
    </w:p>
    <w:p w14:paraId="78FE5A0F" w14:textId="0572AA1B" w:rsidR="00404416" w:rsidRDefault="00404416" w:rsidP="00DF709A">
      <w:pPr>
        <w:spacing w:line="360" w:lineRule="auto"/>
        <w:jc w:val="both"/>
        <w:rPr>
          <w:rFonts w:ascii="Century Gothic" w:hAnsi="Century Gothic"/>
          <w:sz w:val="22"/>
          <w:szCs w:val="22"/>
          <w:lang w:val="en-ZA"/>
        </w:rPr>
      </w:pPr>
      <w:r w:rsidRPr="00DF709A">
        <w:rPr>
          <w:rFonts w:ascii="Century Gothic" w:hAnsi="Century Gothic"/>
          <w:sz w:val="22"/>
          <w:szCs w:val="22"/>
          <w:lang w:val="en-ZA"/>
        </w:rPr>
        <w:t>Attach lock-out tags to each lock-out device, providing information on the person applying the lock-out, the reason, and the expected duration.</w:t>
      </w:r>
    </w:p>
    <w:p w14:paraId="1AF4773F" w14:textId="53D01DB6" w:rsidR="001770CA" w:rsidRDefault="001770CA" w:rsidP="00DF709A">
      <w:pPr>
        <w:spacing w:line="360" w:lineRule="auto"/>
        <w:jc w:val="both"/>
        <w:rPr>
          <w:rFonts w:ascii="Century Gothic" w:hAnsi="Century Gothic"/>
          <w:sz w:val="22"/>
          <w:szCs w:val="22"/>
          <w:lang w:val="en-ZA"/>
        </w:rPr>
      </w:pPr>
      <w:r>
        <w:rPr>
          <w:noProof/>
          <w:lang w:val="en-ZA" w:eastAsia="en-ZA"/>
        </w:rPr>
        <w:drawing>
          <wp:inline distT="0" distB="0" distL="0" distR="0" wp14:anchorId="7210C3DA" wp14:editId="08368240">
            <wp:extent cx="2552700" cy="1790700"/>
            <wp:effectExtent l="0" t="0" r="0" b="0"/>
            <wp:docPr id="280" name="Picture 280" descr="Lock out Tag out Registration form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k out Tag out Registration form Format"/>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p w14:paraId="1E7304F9" w14:textId="48A8B3F7" w:rsidR="00404416" w:rsidRPr="00DF709A" w:rsidRDefault="00404416" w:rsidP="00DF709A">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Release Stored Energy:</w:t>
      </w:r>
    </w:p>
    <w:p w14:paraId="3D92868B" w14:textId="39E39C5D" w:rsidR="00404416" w:rsidRDefault="00404416" w:rsidP="00DF709A">
      <w:pPr>
        <w:spacing w:line="360" w:lineRule="auto"/>
        <w:jc w:val="both"/>
        <w:rPr>
          <w:rFonts w:ascii="Century Gothic" w:hAnsi="Century Gothic"/>
          <w:sz w:val="22"/>
          <w:szCs w:val="22"/>
          <w:lang w:val="en-ZA"/>
        </w:rPr>
      </w:pPr>
      <w:r w:rsidRPr="00DF709A">
        <w:rPr>
          <w:rFonts w:ascii="Century Gothic" w:hAnsi="Century Gothic"/>
          <w:sz w:val="22"/>
          <w:szCs w:val="22"/>
          <w:lang w:val="en-ZA"/>
        </w:rPr>
        <w:t>Release any stored energy in the system, such as residual pressure or stored electrical charge, to ensure the equipment is completely de-energized.</w:t>
      </w:r>
    </w:p>
    <w:p w14:paraId="6BF27D7D" w14:textId="436EF964" w:rsidR="001770CA" w:rsidRPr="00DF709A" w:rsidRDefault="001770CA" w:rsidP="00DF709A">
      <w:pPr>
        <w:spacing w:line="360" w:lineRule="auto"/>
        <w:jc w:val="both"/>
        <w:rPr>
          <w:rFonts w:ascii="Century Gothic" w:hAnsi="Century Gothic"/>
          <w:sz w:val="22"/>
          <w:szCs w:val="22"/>
          <w:lang w:val="en-ZA"/>
        </w:rPr>
      </w:pPr>
      <w:r>
        <w:rPr>
          <w:noProof/>
          <w:lang w:val="en-ZA" w:eastAsia="en-ZA"/>
        </w:rPr>
        <w:drawing>
          <wp:inline distT="0" distB="0" distL="0" distR="0" wp14:anchorId="13624BC5" wp14:editId="3D018142">
            <wp:extent cx="2466975" cy="1847850"/>
            <wp:effectExtent l="0" t="0" r="9525" b="0"/>
            <wp:docPr id="281" name="Picture 281" descr="Lockout/Tagout Affected Employees. Hazardous energy sources Evaluate  machines, equipment, and processesEvaluate machines, equipment, and  processes Develop.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kout/Tagout Affected Employees. Hazardous energy sources Evaluate  machines, equipment, and processesEvaluate machines, equipment, and  processes Develop. - ppt download"/>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7653D334" w14:textId="55E87E8A" w:rsidR="00404416" w:rsidRDefault="00404416" w:rsidP="00DF709A">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Equipment Tagging:</w:t>
      </w:r>
    </w:p>
    <w:p w14:paraId="534B44E8" w14:textId="271DE5E2" w:rsidR="001770CA" w:rsidRPr="00DF709A" w:rsidRDefault="001770CA" w:rsidP="00DF709A">
      <w:pPr>
        <w:spacing w:line="360" w:lineRule="auto"/>
        <w:jc w:val="both"/>
        <w:rPr>
          <w:rFonts w:ascii="Century Gothic" w:hAnsi="Century Gothic"/>
          <w:b/>
          <w:sz w:val="22"/>
          <w:szCs w:val="22"/>
          <w:lang w:val="en-ZA"/>
        </w:rPr>
      </w:pPr>
      <w:r>
        <w:rPr>
          <w:rFonts w:ascii="Century Gothic" w:hAnsi="Century Gothic"/>
          <w:b/>
          <w:noProof/>
          <w:sz w:val="22"/>
          <w:szCs w:val="22"/>
          <w:lang w:val="en-ZA" w:eastAsia="en-ZA"/>
        </w:rPr>
        <w:drawing>
          <wp:inline distT="0" distB="0" distL="0" distR="0" wp14:anchorId="4108CF8A" wp14:editId="0A0EC311">
            <wp:extent cx="2762250" cy="1657350"/>
            <wp:effectExtent l="0" t="0" r="0" b="0"/>
            <wp:docPr id="282" name="Picture 282" descr="C:\Users\Robert Smith\AppData\Local\Microsoft\Windows\INetCache\Content.MSO\A3DDEB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3DDEB4D.tmp"/>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14:paraId="08DA62D0" w14:textId="77777777" w:rsidR="00404416" w:rsidRPr="00DF709A" w:rsidRDefault="00404416" w:rsidP="00DF709A">
      <w:pPr>
        <w:spacing w:line="360" w:lineRule="auto"/>
        <w:jc w:val="both"/>
        <w:rPr>
          <w:rFonts w:ascii="Century Gothic" w:hAnsi="Century Gothic"/>
          <w:sz w:val="22"/>
          <w:szCs w:val="22"/>
          <w:lang w:val="en-ZA"/>
        </w:rPr>
      </w:pPr>
      <w:r w:rsidRPr="00DF709A">
        <w:rPr>
          <w:rFonts w:ascii="Century Gothic" w:hAnsi="Century Gothic"/>
          <w:sz w:val="22"/>
          <w:szCs w:val="22"/>
          <w:lang w:val="en-ZA"/>
        </w:rPr>
        <w:t>Use equipment tagging to indicate that maintenance or repair work is in progress. Include information on who is performing the work and contact details.</w:t>
      </w:r>
    </w:p>
    <w:p w14:paraId="3CD14799" w14:textId="77777777" w:rsidR="00404416" w:rsidRPr="00DF709A" w:rsidRDefault="00404416" w:rsidP="00DF709A">
      <w:pPr>
        <w:spacing w:line="360" w:lineRule="auto"/>
        <w:jc w:val="both"/>
        <w:rPr>
          <w:rFonts w:ascii="Century Gothic" w:hAnsi="Century Gothic"/>
          <w:sz w:val="22"/>
          <w:szCs w:val="22"/>
          <w:lang w:val="en-ZA"/>
        </w:rPr>
      </w:pPr>
    </w:p>
    <w:p w14:paraId="321B3A1A" w14:textId="77777777" w:rsidR="00F96AE6" w:rsidRDefault="00F96AE6">
      <w:pPr>
        <w:rPr>
          <w:rFonts w:ascii="Century Gothic" w:hAnsi="Century Gothic"/>
          <w:b/>
          <w:sz w:val="22"/>
          <w:szCs w:val="22"/>
          <w:lang w:val="en-ZA"/>
        </w:rPr>
      </w:pPr>
      <w:r>
        <w:rPr>
          <w:rFonts w:ascii="Century Gothic" w:hAnsi="Century Gothic"/>
          <w:b/>
          <w:sz w:val="22"/>
          <w:szCs w:val="22"/>
          <w:lang w:val="en-ZA"/>
        </w:rPr>
        <w:br w:type="page"/>
      </w:r>
    </w:p>
    <w:p w14:paraId="3D0D6ED9" w14:textId="6584C8E1" w:rsidR="00404416" w:rsidRPr="00DF709A" w:rsidRDefault="00404416" w:rsidP="00DF709A">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lastRenderedPageBreak/>
        <w:t>Authorization:</w:t>
      </w:r>
    </w:p>
    <w:p w14:paraId="22D2B699" w14:textId="28BAAF72" w:rsidR="00404416" w:rsidRDefault="00404416" w:rsidP="00DF709A">
      <w:pPr>
        <w:spacing w:line="360" w:lineRule="auto"/>
        <w:jc w:val="both"/>
        <w:rPr>
          <w:rFonts w:ascii="Century Gothic" w:hAnsi="Century Gothic"/>
          <w:sz w:val="22"/>
          <w:szCs w:val="22"/>
          <w:lang w:val="en-ZA"/>
        </w:rPr>
      </w:pPr>
      <w:r w:rsidRPr="00DF709A">
        <w:rPr>
          <w:rFonts w:ascii="Century Gothic" w:hAnsi="Century Gothic"/>
          <w:sz w:val="22"/>
          <w:szCs w:val="22"/>
          <w:lang w:val="en-ZA"/>
        </w:rPr>
        <w:t>Ensure that only authorized personnel are allowed to remove the lock-out devices. This may require supervisor authorization or a formalized clearance process.</w:t>
      </w:r>
    </w:p>
    <w:p w14:paraId="1CE96568" w14:textId="42CCF15D" w:rsidR="001770CA" w:rsidRPr="00DF709A" w:rsidRDefault="001770CA" w:rsidP="00DF709A">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4B5466F5" wp14:editId="7FFEAD9A">
            <wp:extent cx="2276475" cy="2009775"/>
            <wp:effectExtent l="0" t="0" r="9525" b="9525"/>
            <wp:docPr id="283" name="Picture 283" descr="C:\Users\Robert Smith\AppData\Local\Microsoft\Windows\INetCache\Content.MSO\936F79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36F79DF.tmp"/>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276475" cy="2009775"/>
                    </a:xfrm>
                    <a:prstGeom prst="rect">
                      <a:avLst/>
                    </a:prstGeom>
                    <a:noFill/>
                    <a:ln>
                      <a:noFill/>
                    </a:ln>
                  </pic:spPr>
                </pic:pic>
              </a:graphicData>
            </a:graphic>
          </wp:inline>
        </w:drawing>
      </w:r>
    </w:p>
    <w:p w14:paraId="74D4BBAD" w14:textId="7D49110E" w:rsidR="00404416" w:rsidRPr="00DF709A" w:rsidRDefault="00404416" w:rsidP="00DF709A">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Completion Verification:</w:t>
      </w:r>
    </w:p>
    <w:p w14:paraId="2030CFFD" w14:textId="11334153" w:rsidR="00404416" w:rsidRDefault="00404416" w:rsidP="00DF709A">
      <w:pPr>
        <w:spacing w:line="360" w:lineRule="auto"/>
        <w:jc w:val="both"/>
        <w:rPr>
          <w:rFonts w:ascii="Century Gothic" w:hAnsi="Century Gothic"/>
          <w:sz w:val="22"/>
          <w:szCs w:val="22"/>
          <w:lang w:val="en-ZA"/>
        </w:rPr>
      </w:pPr>
      <w:r w:rsidRPr="00DF709A">
        <w:rPr>
          <w:rFonts w:ascii="Century Gothic" w:hAnsi="Century Gothic"/>
          <w:sz w:val="22"/>
          <w:szCs w:val="22"/>
          <w:lang w:val="en-ZA"/>
        </w:rPr>
        <w:t>Before starting work, verify that all necessary lock-out devices are in place, and confirm that the equipment is in a zero-energy state.</w:t>
      </w:r>
    </w:p>
    <w:p w14:paraId="765DCEDD" w14:textId="348E6AA3" w:rsidR="004B7D02" w:rsidRPr="00DF709A" w:rsidRDefault="004B7D02" w:rsidP="00DF709A">
      <w:pPr>
        <w:spacing w:line="360" w:lineRule="auto"/>
        <w:jc w:val="both"/>
        <w:rPr>
          <w:rFonts w:ascii="Century Gothic" w:hAnsi="Century Gothic"/>
          <w:sz w:val="22"/>
          <w:szCs w:val="22"/>
          <w:lang w:val="en-ZA"/>
        </w:rPr>
      </w:pPr>
      <w:r>
        <w:rPr>
          <w:noProof/>
          <w:lang w:val="en-ZA" w:eastAsia="en-ZA"/>
        </w:rPr>
        <w:drawing>
          <wp:inline distT="0" distB="0" distL="0" distR="0" wp14:anchorId="569DD09F" wp14:editId="7F5959B2">
            <wp:extent cx="2619375" cy="1743075"/>
            <wp:effectExtent l="0" t="0" r="9525" b="9525"/>
            <wp:docPr id="284" name="Picture 284" descr="Lock-Out Procedure safety sign (FM6) | Safety Sig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k-Out Procedure safety sign (FM6) | Safety Sign Online"/>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4317136D" w14:textId="782CB3D3" w:rsidR="00404416" w:rsidRPr="00DF709A" w:rsidRDefault="00404416" w:rsidP="00DF709A">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Record Keeping:</w:t>
      </w:r>
    </w:p>
    <w:p w14:paraId="675112FD" w14:textId="48600DAF" w:rsidR="00404416" w:rsidRDefault="00404416" w:rsidP="00DF709A">
      <w:pPr>
        <w:spacing w:line="360" w:lineRule="auto"/>
        <w:jc w:val="both"/>
        <w:rPr>
          <w:rFonts w:ascii="Century Gothic" w:hAnsi="Century Gothic"/>
          <w:sz w:val="22"/>
          <w:szCs w:val="22"/>
          <w:lang w:val="en-ZA"/>
        </w:rPr>
      </w:pPr>
      <w:r w:rsidRPr="00DF709A">
        <w:rPr>
          <w:rFonts w:ascii="Century Gothic" w:hAnsi="Century Gothic"/>
          <w:sz w:val="22"/>
          <w:szCs w:val="22"/>
          <w:lang w:val="en-ZA"/>
        </w:rPr>
        <w:t>Maintain detailed records of all lock-out procedures, including who performed the lock-out, when it was applied, and when it was removed.</w:t>
      </w:r>
    </w:p>
    <w:p w14:paraId="27F9BEC7" w14:textId="4C5B6529" w:rsidR="004B7D02" w:rsidRPr="00DF709A" w:rsidRDefault="004B7D02" w:rsidP="00DF709A">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326C988D" wp14:editId="0B252AC0">
            <wp:extent cx="1876425" cy="2428875"/>
            <wp:effectExtent l="0" t="0" r="9525" b="9525"/>
            <wp:docPr id="285" name="Picture 285" descr="C:\Users\Robert Smith\AppData\Local\Microsoft\Windows\INetCache\Content.MSO\AC4670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C46703D.tmp"/>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876425" cy="2428875"/>
                    </a:xfrm>
                    <a:prstGeom prst="rect">
                      <a:avLst/>
                    </a:prstGeom>
                    <a:noFill/>
                    <a:ln>
                      <a:noFill/>
                    </a:ln>
                  </pic:spPr>
                </pic:pic>
              </a:graphicData>
            </a:graphic>
          </wp:inline>
        </w:drawing>
      </w:r>
      <w:r w:rsidRPr="004B7D02">
        <w:rPr>
          <w:noProof/>
          <w:lang w:val="en-ZA" w:eastAsia="en-ZA"/>
        </w:rPr>
        <w:t xml:space="preserve"> </w:t>
      </w:r>
      <w:r>
        <w:rPr>
          <w:noProof/>
          <w:lang w:val="en-ZA" w:eastAsia="en-ZA"/>
        </w:rPr>
        <w:drawing>
          <wp:inline distT="0" distB="0" distL="0" distR="0" wp14:anchorId="3FCF521C" wp14:editId="0F8DC215">
            <wp:extent cx="2143125" cy="2143125"/>
            <wp:effectExtent l="0" t="0" r="9525" b="9525"/>
            <wp:docPr id="286" name="Picture 286" descr="NMC RPT26G FIRE Extinguisher Recharge &amp; Inspection Record INSTRUCTIOINS  Recharge Record Tag - [Pack of 25] 3 in. x 6 in. Vinyl 2 Sided Inspection  Tag: Lockout Tagout Locks And Tags: Amazon.com: Industrial &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MC RPT26G FIRE Extinguisher Recharge &amp; Inspection Record INSTRUCTIOINS  Recharge Record Tag - [Pack of 25] 3 in. x 6 in. Vinyl 2 Sided Inspection  Tag: Lockout Tagout Locks And Tags: Amazon.com: Industrial &amp; Scientific"/>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6EF8D3D7" w14:textId="60D53BB0" w:rsidR="00404416" w:rsidRPr="00DF709A" w:rsidRDefault="00404416" w:rsidP="00DF709A">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lastRenderedPageBreak/>
        <w:t>Training:</w:t>
      </w:r>
    </w:p>
    <w:p w14:paraId="5AE3C276" w14:textId="77777777" w:rsidR="00404416" w:rsidRPr="00DF709A" w:rsidRDefault="00404416" w:rsidP="00DF709A">
      <w:pPr>
        <w:spacing w:line="360" w:lineRule="auto"/>
        <w:jc w:val="both"/>
        <w:rPr>
          <w:rFonts w:ascii="Century Gothic" w:hAnsi="Century Gothic"/>
          <w:sz w:val="22"/>
          <w:szCs w:val="22"/>
          <w:lang w:val="en-ZA"/>
        </w:rPr>
      </w:pPr>
      <w:r w:rsidRPr="00DF709A">
        <w:rPr>
          <w:rFonts w:ascii="Century Gothic" w:hAnsi="Century Gothic"/>
          <w:sz w:val="22"/>
          <w:szCs w:val="22"/>
          <w:lang w:val="en-ZA"/>
        </w:rPr>
        <w:t>Provide comprehensive training to employees on lock-out procedures, emphasizing the importance of following each step to ensure their safety.</w:t>
      </w:r>
    </w:p>
    <w:p w14:paraId="6413B5A9" w14:textId="77777777" w:rsidR="00404416" w:rsidRPr="00DF709A" w:rsidRDefault="00404416" w:rsidP="00DF709A">
      <w:pPr>
        <w:spacing w:line="360" w:lineRule="auto"/>
        <w:jc w:val="both"/>
        <w:rPr>
          <w:rFonts w:ascii="Century Gothic" w:hAnsi="Century Gothic"/>
          <w:sz w:val="22"/>
          <w:szCs w:val="22"/>
          <w:lang w:val="en-ZA"/>
        </w:rPr>
      </w:pPr>
    </w:p>
    <w:p w14:paraId="3DADB4BD" w14:textId="37219E24" w:rsidR="00404416" w:rsidRPr="00DF709A" w:rsidRDefault="00404416" w:rsidP="00DF709A">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Review and Audits:</w:t>
      </w:r>
    </w:p>
    <w:p w14:paraId="4BFB8602" w14:textId="51E7CDBC" w:rsidR="00404416" w:rsidRDefault="00404416" w:rsidP="00695B1B">
      <w:pPr>
        <w:spacing w:line="360" w:lineRule="auto"/>
        <w:jc w:val="both"/>
        <w:rPr>
          <w:rFonts w:ascii="Century Gothic" w:hAnsi="Century Gothic"/>
          <w:sz w:val="22"/>
          <w:szCs w:val="22"/>
          <w:lang w:val="en-ZA"/>
        </w:rPr>
      </w:pPr>
      <w:r w:rsidRPr="00DF709A">
        <w:rPr>
          <w:rFonts w:ascii="Century Gothic" w:hAnsi="Century Gothic"/>
          <w:sz w:val="22"/>
          <w:szCs w:val="22"/>
          <w:lang w:val="en-ZA"/>
        </w:rPr>
        <w:t>Regularly review and audit lock-out procedures to identify areas for improvement. Ensure that procedures align with changes in equipment and processes.</w:t>
      </w:r>
    </w:p>
    <w:p w14:paraId="48207838" w14:textId="77777777" w:rsidR="00404416" w:rsidRPr="00DF709A" w:rsidRDefault="00404416" w:rsidP="00695B1B">
      <w:pPr>
        <w:spacing w:line="360" w:lineRule="auto"/>
        <w:jc w:val="both"/>
        <w:rPr>
          <w:rFonts w:ascii="Century Gothic" w:hAnsi="Century Gothic"/>
          <w:sz w:val="22"/>
          <w:szCs w:val="22"/>
          <w:lang w:val="en-ZA"/>
        </w:rPr>
      </w:pPr>
    </w:p>
    <w:p w14:paraId="390598AF" w14:textId="7F1D812B" w:rsidR="00404416" w:rsidRPr="00DF709A" w:rsidRDefault="00404416" w:rsidP="00695B1B">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Emergency Procedures:</w:t>
      </w:r>
    </w:p>
    <w:p w14:paraId="26BF31B7" w14:textId="77777777" w:rsidR="00404416" w:rsidRPr="00DF709A" w:rsidRDefault="00404416" w:rsidP="00695B1B">
      <w:pPr>
        <w:spacing w:line="360" w:lineRule="auto"/>
        <w:jc w:val="both"/>
        <w:rPr>
          <w:rFonts w:ascii="Century Gothic" w:hAnsi="Century Gothic"/>
          <w:sz w:val="22"/>
          <w:szCs w:val="22"/>
          <w:lang w:val="en-ZA"/>
        </w:rPr>
      </w:pPr>
      <w:r w:rsidRPr="00DF709A">
        <w:rPr>
          <w:rFonts w:ascii="Century Gothic" w:hAnsi="Century Gothic"/>
          <w:sz w:val="22"/>
          <w:szCs w:val="22"/>
          <w:lang w:val="en-ZA"/>
        </w:rPr>
        <w:t>Develop and communicate emergency procedures in case unexpected situations arise during the lock-out process.</w:t>
      </w:r>
    </w:p>
    <w:p w14:paraId="51D9233F" w14:textId="77777777" w:rsidR="00DF709A" w:rsidRDefault="00DF709A" w:rsidP="00695B1B">
      <w:pPr>
        <w:spacing w:line="360" w:lineRule="auto"/>
        <w:jc w:val="both"/>
        <w:rPr>
          <w:rFonts w:ascii="Century Gothic" w:hAnsi="Century Gothic"/>
          <w:sz w:val="22"/>
          <w:szCs w:val="22"/>
          <w:lang w:val="en-ZA"/>
        </w:rPr>
      </w:pPr>
    </w:p>
    <w:p w14:paraId="0FE2FF8B" w14:textId="3A18509B" w:rsidR="00404416" w:rsidRPr="00DF709A" w:rsidRDefault="00404416" w:rsidP="00695B1B">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Continuous Improvement:</w:t>
      </w:r>
    </w:p>
    <w:p w14:paraId="3FF30F1F" w14:textId="4754617D" w:rsidR="00404416" w:rsidRPr="00DF709A" w:rsidRDefault="00404416" w:rsidP="00695B1B">
      <w:pPr>
        <w:spacing w:line="360" w:lineRule="auto"/>
        <w:jc w:val="both"/>
        <w:rPr>
          <w:rFonts w:ascii="Century Gothic" w:hAnsi="Century Gothic"/>
          <w:sz w:val="22"/>
          <w:szCs w:val="22"/>
          <w:lang w:val="en-ZA"/>
        </w:rPr>
      </w:pPr>
      <w:r w:rsidRPr="00DF709A">
        <w:rPr>
          <w:rFonts w:ascii="Century Gothic" w:hAnsi="Century Gothic"/>
          <w:sz w:val="22"/>
          <w:szCs w:val="22"/>
          <w:lang w:val="en-ZA"/>
        </w:rPr>
        <w:t>Encourage a culture of continuous improvement in lock-out procedures. Actively seek feedback from employees and make necessary adjustments.</w:t>
      </w:r>
    </w:p>
    <w:p w14:paraId="48A30606" w14:textId="5C0EC138" w:rsidR="00DF709A" w:rsidRDefault="00404416" w:rsidP="00695B1B">
      <w:pPr>
        <w:spacing w:line="360" w:lineRule="auto"/>
        <w:jc w:val="both"/>
        <w:rPr>
          <w:rFonts w:ascii="Century Gothic" w:hAnsi="Century Gothic"/>
          <w:b/>
          <w:sz w:val="22"/>
          <w:szCs w:val="22"/>
          <w:lang w:val="en-ZA"/>
        </w:rPr>
      </w:pPr>
      <w:r w:rsidRPr="00DF709A">
        <w:rPr>
          <w:rFonts w:ascii="Century Gothic" w:hAnsi="Century Gothic"/>
          <w:sz w:val="22"/>
          <w:szCs w:val="22"/>
          <w:lang w:val="en-ZA"/>
        </w:rPr>
        <w:t>By diligently following lock-out procedures and using effective lock-out devices, an upholstery workshop can significantly reduce the risk of injuries and fatalities</w:t>
      </w:r>
      <w:r w:rsidRPr="00404416">
        <w:rPr>
          <w:rFonts w:ascii="Century Gothic" w:hAnsi="Century Gothic"/>
          <w:sz w:val="22"/>
          <w:szCs w:val="22"/>
          <w:lang w:val="en-ZA"/>
        </w:rPr>
        <w:t xml:space="preserve"> associated with the unexpected release of hazardous energy during maintenance or repair activities. Regular training, strict adherence to protocols, and a commitment to continuous improvement contribute to a safer working environment.</w:t>
      </w:r>
    </w:p>
    <w:p w14:paraId="6855E34A" w14:textId="77777777" w:rsidR="00DF709A" w:rsidRDefault="00DF709A" w:rsidP="00695B1B">
      <w:pPr>
        <w:spacing w:line="360" w:lineRule="auto"/>
        <w:jc w:val="both"/>
        <w:rPr>
          <w:rFonts w:ascii="Century Gothic" w:hAnsi="Century Gothic"/>
          <w:b/>
          <w:sz w:val="22"/>
          <w:szCs w:val="22"/>
          <w:lang w:val="en-ZA"/>
        </w:rPr>
      </w:pPr>
    </w:p>
    <w:p w14:paraId="2F8CB8D2" w14:textId="77777777" w:rsidR="00F96AE6" w:rsidRDefault="00F96AE6">
      <w:pPr>
        <w:rPr>
          <w:rFonts w:ascii="Century Gothic" w:hAnsi="Century Gothic"/>
          <w:b/>
          <w:sz w:val="22"/>
          <w:szCs w:val="22"/>
          <w:lang w:val="en-ZA"/>
        </w:rPr>
      </w:pPr>
      <w:r>
        <w:rPr>
          <w:rFonts w:ascii="Century Gothic" w:hAnsi="Century Gothic"/>
          <w:b/>
          <w:sz w:val="22"/>
          <w:szCs w:val="22"/>
          <w:lang w:val="en-ZA"/>
        </w:rPr>
        <w:br w:type="page"/>
      </w:r>
    </w:p>
    <w:p w14:paraId="69BC8792" w14:textId="093ACB0F" w:rsidR="00A55520" w:rsidRPr="00DD4D60" w:rsidRDefault="00A55520" w:rsidP="00695B1B">
      <w:pPr>
        <w:spacing w:line="360" w:lineRule="auto"/>
        <w:jc w:val="both"/>
        <w:rPr>
          <w:rFonts w:ascii="Century Gothic" w:hAnsi="Century Gothic"/>
          <w:b/>
          <w:sz w:val="22"/>
          <w:szCs w:val="22"/>
          <w:lang w:val="en-ZA"/>
        </w:rPr>
      </w:pPr>
      <w:r w:rsidRPr="00DD4D60">
        <w:rPr>
          <w:rFonts w:ascii="Century Gothic" w:hAnsi="Century Gothic"/>
          <w:b/>
          <w:sz w:val="22"/>
          <w:szCs w:val="22"/>
          <w:lang w:val="en-ZA"/>
        </w:rPr>
        <w:lastRenderedPageBreak/>
        <w:t>Formative assessment</w:t>
      </w:r>
    </w:p>
    <w:p w14:paraId="00A9CDF9" w14:textId="77777777" w:rsidR="00A55520" w:rsidRPr="00DD4D60" w:rsidRDefault="00A55520" w:rsidP="00695B1B">
      <w:pPr>
        <w:spacing w:line="360" w:lineRule="auto"/>
        <w:jc w:val="both"/>
        <w:rPr>
          <w:rFonts w:ascii="Century Gothic" w:hAnsi="Century Gothic"/>
          <w:b/>
          <w:sz w:val="22"/>
          <w:szCs w:val="22"/>
          <w:lang w:val="en-ZA"/>
        </w:rPr>
      </w:pPr>
    </w:p>
    <w:p w14:paraId="1CF699EE" w14:textId="77777777" w:rsidR="00A55520" w:rsidRPr="00DD4D60" w:rsidRDefault="00A55520" w:rsidP="00695B1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IAC0401</w:t>
      </w:r>
      <w:r w:rsidRPr="00DD4D60">
        <w:rPr>
          <w:rFonts w:ascii="Century Gothic" w:eastAsia="Arial" w:hAnsi="Century Gothic"/>
          <w:color w:val="auto"/>
          <w:sz w:val="22"/>
          <w:szCs w:val="22"/>
          <w:lang w:val="en-ZA" w:eastAsia="en-ZA"/>
        </w:rPr>
        <w:t xml:space="preserve"> Routines are carried out safely and in accordance with work requirements.</w:t>
      </w:r>
    </w:p>
    <w:p w14:paraId="3B7C11E2" w14:textId="77777777" w:rsidR="00A55520" w:rsidRPr="00DD4D60" w:rsidRDefault="00A55520" w:rsidP="00695B1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IAC0402</w:t>
      </w:r>
      <w:r w:rsidRPr="00DD4D60">
        <w:rPr>
          <w:rFonts w:ascii="Century Gothic" w:eastAsia="Arial" w:hAnsi="Century Gothic"/>
          <w:color w:val="auto"/>
          <w:sz w:val="22"/>
          <w:szCs w:val="22"/>
          <w:lang w:val="en-ZA" w:eastAsia="en-ZA"/>
        </w:rPr>
        <w:t xml:space="preserve"> Any faults identified with equipment are reported to the relevant person.</w:t>
      </w:r>
    </w:p>
    <w:p w14:paraId="21C6DD73" w14:textId="77777777" w:rsidR="00A55520" w:rsidRPr="00DD4D60" w:rsidRDefault="00A55520" w:rsidP="00695B1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IAC0403</w:t>
      </w:r>
      <w:r w:rsidRPr="00DD4D60">
        <w:rPr>
          <w:rFonts w:ascii="Century Gothic" w:eastAsia="Arial" w:hAnsi="Century Gothic"/>
          <w:color w:val="auto"/>
          <w:sz w:val="22"/>
          <w:szCs w:val="22"/>
          <w:lang w:val="en-ZA" w:eastAsia="en-ZA"/>
        </w:rPr>
        <w:t xml:space="preserve"> Work area is kept free from hazards.</w:t>
      </w:r>
    </w:p>
    <w:p w14:paraId="652A5027" w14:textId="77777777" w:rsidR="00A55520" w:rsidRPr="00DD4D60" w:rsidRDefault="00A55520" w:rsidP="00695B1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IAC0404</w:t>
      </w:r>
      <w:r w:rsidRPr="00DD4D60">
        <w:rPr>
          <w:rFonts w:ascii="Century Gothic" w:eastAsia="Arial" w:hAnsi="Century Gothic"/>
          <w:color w:val="auto"/>
          <w:sz w:val="22"/>
          <w:szCs w:val="22"/>
          <w:lang w:val="en-ZA" w:eastAsia="en-ZA"/>
        </w:rPr>
        <w:t xml:space="preserve"> Fire extinguishers are identified and are easily accessible; labels on the fire extinguishers are clear and not tampered with.</w:t>
      </w:r>
    </w:p>
    <w:p w14:paraId="2351DE08" w14:textId="77777777" w:rsidR="00A55520" w:rsidRPr="00DD4D60" w:rsidRDefault="00A55520" w:rsidP="00695B1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IAC0405</w:t>
      </w:r>
      <w:r w:rsidRPr="00DD4D60">
        <w:rPr>
          <w:rFonts w:ascii="Century Gothic" w:eastAsia="Arial" w:hAnsi="Century Gothic"/>
          <w:color w:val="auto"/>
          <w:sz w:val="22"/>
          <w:szCs w:val="22"/>
          <w:lang w:val="en-ZA" w:eastAsia="en-ZA"/>
        </w:rPr>
        <w:t xml:space="preserve"> Evacuation plan is studied and understood.</w:t>
      </w:r>
    </w:p>
    <w:p w14:paraId="16BFA809" w14:textId="77777777" w:rsidR="00A55520" w:rsidRPr="00DD4D60" w:rsidRDefault="00A55520" w:rsidP="00695B1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IAC0406</w:t>
      </w:r>
      <w:r w:rsidRPr="00DD4D60">
        <w:rPr>
          <w:rFonts w:ascii="Century Gothic" w:eastAsia="Arial" w:hAnsi="Century Gothic"/>
          <w:color w:val="auto"/>
          <w:sz w:val="22"/>
          <w:szCs w:val="22"/>
          <w:lang w:val="en-ZA" w:eastAsia="en-ZA"/>
        </w:rPr>
        <w:t xml:space="preserve"> Demarcation lines are adhered to, stacking is done is appropriate places.</w:t>
      </w:r>
    </w:p>
    <w:p w14:paraId="519E0D8D" w14:textId="047B8FD5" w:rsidR="00A55520" w:rsidRPr="00DD4D60" w:rsidRDefault="00A55520" w:rsidP="00695B1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IAC0407</w:t>
      </w:r>
      <w:r w:rsidRPr="00DD4D60">
        <w:rPr>
          <w:rFonts w:ascii="Century Gothic" w:eastAsia="Arial" w:hAnsi="Century Gothic"/>
          <w:color w:val="auto"/>
          <w:sz w:val="22"/>
          <w:szCs w:val="22"/>
          <w:lang w:val="en-ZA" w:eastAsia="en-ZA"/>
        </w:rPr>
        <w:t xml:space="preserve"> All machines are fitted with safety devices, all foreign objects on the machines are rem</w:t>
      </w:r>
      <w:r w:rsidR="000D5B1C">
        <w:rPr>
          <w:rFonts w:ascii="Century Gothic" w:eastAsia="Arial" w:hAnsi="Century Gothic"/>
          <w:color w:val="auto"/>
          <w:sz w:val="22"/>
          <w:szCs w:val="22"/>
          <w:lang w:val="en-ZA" w:eastAsia="en-ZA"/>
        </w:rPr>
        <w:t xml:space="preserve"> </w:t>
      </w:r>
      <w:r w:rsidRPr="00DD4D60">
        <w:rPr>
          <w:rFonts w:ascii="Century Gothic" w:eastAsia="Arial" w:hAnsi="Century Gothic"/>
          <w:color w:val="auto"/>
          <w:sz w:val="22"/>
          <w:szCs w:val="22"/>
          <w:lang w:val="en-ZA" w:eastAsia="en-ZA"/>
        </w:rPr>
        <w:t>oved.</w:t>
      </w:r>
    </w:p>
    <w:p w14:paraId="377AC17A" w14:textId="77777777" w:rsidR="00A55520" w:rsidRPr="00DD4D60" w:rsidRDefault="00A55520" w:rsidP="00D04F2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IAC0408</w:t>
      </w:r>
      <w:r w:rsidRPr="00DD4D60">
        <w:rPr>
          <w:rFonts w:ascii="Century Gothic" w:eastAsia="Arial" w:hAnsi="Century Gothic"/>
          <w:color w:val="auto"/>
          <w:sz w:val="22"/>
          <w:szCs w:val="22"/>
          <w:lang w:val="en-ZA" w:eastAsia="en-ZA"/>
        </w:rPr>
        <w:t xml:space="preserve"> Isolator and emergency buttons are tested to be in a good working condition.</w:t>
      </w:r>
    </w:p>
    <w:p w14:paraId="7B5D2455" w14:textId="77777777" w:rsidR="00A55520" w:rsidRPr="00DD4D60" w:rsidRDefault="00A55520" w:rsidP="00D04F2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IAC0409</w:t>
      </w:r>
      <w:r w:rsidRPr="00DD4D60">
        <w:rPr>
          <w:rFonts w:ascii="Century Gothic" w:eastAsia="Arial" w:hAnsi="Century Gothic"/>
          <w:color w:val="auto"/>
          <w:sz w:val="22"/>
          <w:szCs w:val="22"/>
          <w:lang w:val="en-ZA" w:eastAsia="en-ZA"/>
        </w:rPr>
        <w:t xml:space="preserve"> Lock-out devices are available for all the machines.</w:t>
      </w:r>
    </w:p>
    <w:p w14:paraId="3F47C7DE" w14:textId="77777777" w:rsidR="00A55520" w:rsidRPr="00DD4D60" w:rsidRDefault="00A55520" w:rsidP="00D04F2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IAC0410</w:t>
      </w:r>
      <w:r w:rsidRPr="00DD4D60">
        <w:rPr>
          <w:rFonts w:ascii="Century Gothic" w:eastAsia="Arial" w:hAnsi="Century Gothic"/>
          <w:color w:val="auto"/>
          <w:sz w:val="22"/>
          <w:szCs w:val="22"/>
          <w:lang w:val="en-ZA" w:eastAsia="en-ZA"/>
        </w:rPr>
        <w:t xml:space="preserve"> Relevant personal protective equipment is used in the workshop.</w:t>
      </w:r>
    </w:p>
    <w:p w14:paraId="3FCB5435" w14:textId="77777777" w:rsidR="00A55520" w:rsidRPr="00DD4D60" w:rsidRDefault="00A55520" w:rsidP="00D04F2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IAC0411</w:t>
      </w:r>
      <w:r w:rsidRPr="00DD4D60">
        <w:rPr>
          <w:rFonts w:ascii="Century Gothic" w:eastAsia="Arial" w:hAnsi="Century Gothic"/>
          <w:color w:val="auto"/>
          <w:sz w:val="22"/>
          <w:szCs w:val="22"/>
          <w:lang w:val="en-ZA" w:eastAsia="en-ZA"/>
        </w:rPr>
        <w:t xml:space="preserve"> Incident and injuries are reported to the relevant personnel.</w:t>
      </w:r>
    </w:p>
    <w:p w14:paraId="766A56CF" w14:textId="77777777" w:rsidR="00A55520" w:rsidRPr="00DD4D60" w:rsidRDefault="00A55520" w:rsidP="00D04F2B">
      <w:pPr>
        <w:spacing w:after="200" w:line="360" w:lineRule="auto"/>
        <w:jc w:val="both"/>
        <w:rPr>
          <w:rFonts w:ascii="Century Gothic" w:eastAsia="Arial" w:hAnsi="Century Gothic"/>
          <w:color w:val="auto"/>
          <w:sz w:val="22"/>
          <w:szCs w:val="22"/>
          <w:lang w:val="en-ZA" w:eastAsia="en-ZA"/>
        </w:rPr>
      </w:pPr>
      <w:r w:rsidRPr="00DD4D60">
        <w:rPr>
          <w:rFonts w:ascii="Century Gothic" w:eastAsia="Arial" w:hAnsi="Century Gothic"/>
          <w:b/>
          <w:i/>
          <w:iCs/>
          <w:color w:val="auto"/>
          <w:sz w:val="22"/>
          <w:szCs w:val="22"/>
          <w:lang w:val="en-ZA" w:eastAsia="en-ZA"/>
        </w:rPr>
        <w:t>(Weight 15%)</w:t>
      </w:r>
    </w:p>
    <w:p w14:paraId="2C4785DA" w14:textId="77777777" w:rsidR="00695B1B" w:rsidRDefault="00695B1B" w:rsidP="00D04F2B">
      <w:pPr>
        <w:spacing w:line="360" w:lineRule="auto"/>
        <w:jc w:val="both"/>
        <w:rPr>
          <w:rFonts w:ascii="Century Gothic" w:hAnsi="Century Gothic"/>
          <w:b/>
          <w:sz w:val="22"/>
          <w:szCs w:val="22"/>
          <w:lang w:val="en-ZA"/>
        </w:rPr>
      </w:pPr>
    </w:p>
    <w:p w14:paraId="364CC287" w14:textId="77777777" w:rsidR="00F96AE6" w:rsidRDefault="00F96AE6">
      <w:pPr>
        <w:rPr>
          <w:rFonts w:ascii="Century Gothic" w:hAnsi="Century Gothic"/>
          <w:b/>
          <w:sz w:val="40"/>
          <w:szCs w:val="40"/>
        </w:rPr>
      </w:pPr>
      <w:r>
        <w:rPr>
          <w:rFonts w:ascii="Century Gothic" w:hAnsi="Century Gothic"/>
          <w:b/>
          <w:sz w:val="40"/>
          <w:szCs w:val="40"/>
        </w:rPr>
        <w:br w:type="page"/>
      </w:r>
    </w:p>
    <w:p w14:paraId="461D51BF" w14:textId="52D72338" w:rsidR="00A55520" w:rsidRDefault="00A55520" w:rsidP="00AC7B95">
      <w:pPr>
        <w:pStyle w:val="Heading2"/>
      </w:pPr>
      <w:bookmarkStart w:id="50" w:name="_Toc197004536"/>
      <w:r w:rsidRPr="00695B1B">
        <w:lastRenderedPageBreak/>
        <w:t>5 KM-04-KT05: Concepts and principles of measuring and calculations used in the furniture upholstery processes (15%)</w:t>
      </w:r>
      <w:bookmarkEnd w:id="50"/>
    </w:p>
    <w:p w14:paraId="226EF7CF" w14:textId="77777777" w:rsidR="00F96AE6" w:rsidRPr="00F96AE6" w:rsidRDefault="00F96AE6" w:rsidP="00F96AE6">
      <w:pPr>
        <w:pStyle w:val="Heading1"/>
        <w:rPr>
          <w:sz w:val="10"/>
        </w:rPr>
      </w:pPr>
    </w:p>
    <w:p w14:paraId="738272C3" w14:textId="77777777" w:rsidR="00A55520" w:rsidRPr="00DD4D60" w:rsidRDefault="00A55520" w:rsidP="00D04F2B">
      <w:pPr>
        <w:spacing w:line="360" w:lineRule="auto"/>
        <w:jc w:val="both"/>
        <w:rPr>
          <w:rFonts w:ascii="Century Gothic" w:hAnsi="Century Gothic"/>
          <w:b/>
          <w:sz w:val="22"/>
          <w:szCs w:val="22"/>
          <w:lang w:val="en-ZA"/>
        </w:rPr>
      </w:pPr>
    </w:p>
    <w:p w14:paraId="55259B23" w14:textId="77777777" w:rsidR="00A55520" w:rsidRPr="004B7D02" w:rsidRDefault="00A55520" w:rsidP="00D04F2B">
      <w:pPr>
        <w:spacing w:line="360" w:lineRule="auto"/>
        <w:jc w:val="both"/>
        <w:rPr>
          <w:rFonts w:ascii="Century Gothic" w:hAnsi="Century Gothic"/>
          <w:b/>
          <w:sz w:val="28"/>
          <w:szCs w:val="28"/>
        </w:rPr>
      </w:pPr>
      <w:r w:rsidRPr="004B7D02">
        <w:rPr>
          <w:rFonts w:ascii="Century Gothic" w:hAnsi="Century Gothic"/>
          <w:b/>
          <w:sz w:val="28"/>
          <w:szCs w:val="28"/>
        </w:rPr>
        <w:t xml:space="preserve">Learning Outcome </w:t>
      </w:r>
    </w:p>
    <w:p w14:paraId="1EBD7F15" w14:textId="7FD772F0" w:rsidR="00A55520" w:rsidRPr="00695B1B" w:rsidRDefault="00A55520" w:rsidP="00D04F2B">
      <w:pPr>
        <w:spacing w:line="360" w:lineRule="auto"/>
        <w:jc w:val="both"/>
        <w:rPr>
          <w:rFonts w:ascii="Century Gothic" w:hAnsi="Century Gothic"/>
          <w:b/>
          <w:i/>
          <w:sz w:val="22"/>
          <w:szCs w:val="22"/>
        </w:rPr>
      </w:pPr>
      <w:r w:rsidRPr="00695B1B">
        <w:rPr>
          <w:rFonts w:ascii="Century Gothic" w:hAnsi="Century Gothic"/>
          <w:b/>
          <w:i/>
          <w:sz w:val="22"/>
          <w:szCs w:val="22"/>
        </w:rPr>
        <w:t>At the end of this section, learners should cover:</w:t>
      </w:r>
    </w:p>
    <w:p w14:paraId="15ED89A5" w14:textId="5D08058D" w:rsidR="00906640" w:rsidRPr="00DD4D60" w:rsidRDefault="00906640" w:rsidP="00D04F2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KT0501</w:t>
      </w:r>
      <w:r w:rsidRPr="00DD4D60">
        <w:rPr>
          <w:rFonts w:ascii="Century Gothic" w:eastAsia="Arial" w:hAnsi="Century Gothic"/>
          <w:color w:val="auto"/>
          <w:sz w:val="22"/>
          <w:szCs w:val="22"/>
          <w:lang w:val="en-ZA" w:eastAsia="en-ZA"/>
        </w:rPr>
        <w:t xml:space="preserve"> Taking accurate measures.</w:t>
      </w:r>
    </w:p>
    <w:p w14:paraId="54C633B1" w14:textId="77777777" w:rsidR="00906640" w:rsidRPr="00DD4D60" w:rsidRDefault="00906640" w:rsidP="00D04F2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KT0502</w:t>
      </w:r>
      <w:r w:rsidRPr="00DD4D60">
        <w:rPr>
          <w:rFonts w:ascii="Century Gothic" w:eastAsia="Arial" w:hAnsi="Century Gothic"/>
          <w:color w:val="auto"/>
          <w:sz w:val="22"/>
          <w:szCs w:val="22"/>
          <w:lang w:val="en-ZA" w:eastAsia="en-ZA"/>
        </w:rPr>
        <w:t xml:space="preserve"> Units of measurement.</w:t>
      </w:r>
    </w:p>
    <w:p w14:paraId="52B9E258" w14:textId="77777777" w:rsidR="00906640" w:rsidRPr="00DD4D60" w:rsidRDefault="00906640" w:rsidP="00D04F2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KT0503</w:t>
      </w:r>
      <w:r w:rsidRPr="00DD4D60">
        <w:rPr>
          <w:rFonts w:ascii="Century Gothic" w:eastAsia="Arial" w:hAnsi="Century Gothic"/>
          <w:color w:val="auto"/>
          <w:sz w:val="22"/>
          <w:szCs w:val="22"/>
          <w:lang w:val="en-ZA" w:eastAsia="en-ZA"/>
        </w:rPr>
        <w:t xml:space="preserve"> Conversions.</w:t>
      </w:r>
    </w:p>
    <w:p w14:paraId="402D2A07" w14:textId="77777777" w:rsidR="00906640" w:rsidRPr="00DD4D60" w:rsidRDefault="00906640" w:rsidP="00D04F2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KT0504</w:t>
      </w:r>
      <w:r w:rsidRPr="00DD4D60">
        <w:rPr>
          <w:rFonts w:ascii="Century Gothic" w:eastAsia="Arial" w:hAnsi="Century Gothic"/>
          <w:color w:val="auto"/>
          <w:sz w:val="22"/>
          <w:szCs w:val="22"/>
          <w:lang w:val="en-ZA" w:eastAsia="en-ZA"/>
        </w:rPr>
        <w:t xml:space="preserve"> Formulae and calculations.</w:t>
      </w:r>
    </w:p>
    <w:p w14:paraId="1FB22324" w14:textId="77777777" w:rsidR="00906640" w:rsidRPr="00DD4D60" w:rsidRDefault="00906640" w:rsidP="00D04F2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KT0505</w:t>
      </w:r>
      <w:r w:rsidRPr="00DD4D60">
        <w:rPr>
          <w:rFonts w:ascii="Century Gothic" w:eastAsia="Arial" w:hAnsi="Century Gothic"/>
          <w:color w:val="auto"/>
          <w:sz w:val="22"/>
          <w:szCs w:val="22"/>
          <w:lang w:val="en-ZA" w:eastAsia="en-ZA"/>
        </w:rPr>
        <w:t xml:space="preserve"> Angles and curves.</w:t>
      </w:r>
    </w:p>
    <w:p w14:paraId="0FFAD254" w14:textId="77777777" w:rsidR="00906640" w:rsidRPr="00DD4D60" w:rsidRDefault="00906640" w:rsidP="00D04F2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KT0506</w:t>
      </w:r>
      <w:r w:rsidRPr="00DD4D60">
        <w:rPr>
          <w:rFonts w:ascii="Century Gothic" w:eastAsia="Arial" w:hAnsi="Century Gothic"/>
          <w:color w:val="auto"/>
          <w:sz w:val="22"/>
          <w:szCs w:val="22"/>
          <w:lang w:val="en-ZA" w:eastAsia="en-ZA"/>
        </w:rPr>
        <w:t xml:space="preserve"> Standard sizes.</w:t>
      </w:r>
    </w:p>
    <w:p w14:paraId="2463A77A" w14:textId="77777777" w:rsidR="00906640" w:rsidRPr="00DD4D60" w:rsidRDefault="00906640" w:rsidP="00D04F2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KT0507</w:t>
      </w:r>
      <w:r w:rsidRPr="00DD4D60">
        <w:rPr>
          <w:rFonts w:ascii="Century Gothic" w:eastAsia="Arial" w:hAnsi="Century Gothic"/>
          <w:color w:val="auto"/>
          <w:sz w:val="22"/>
          <w:szCs w:val="22"/>
          <w:lang w:val="en-ZA" w:eastAsia="en-ZA"/>
        </w:rPr>
        <w:t xml:space="preserve"> Allowances and tolerances.</w:t>
      </w:r>
    </w:p>
    <w:p w14:paraId="1E1CA753" w14:textId="77777777" w:rsidR="00906640" w:rsidRPr="00DD4D60" w:rsidRDefault="00906640" w:rsidP="00D04F2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KT0508</w:t>
      </w:r>
      <w:r w:rsidRPr="00DD4D60">
        <w:rPr>
          <w:rFonts w:ascii="Century Gothic" w:eastAsia="Arial" w:hAnsi="Century Gothic"/>
          <w:color w:val="auto"/>
          <w:sz w:val="22"/>
          <w:szCs w:val="22"/>
          <w:lang w:val="en-ZA" w:eastAsia="en-ZA"/>
        </w:rPr>
        <w:t xml:space="preserve"> Measuring instruments: Tape measure, Vernier, callipers, square.</w:t>
      </w:r>
    </w:p>
    <w:p w14:paraId="4C4BD0E0" w14:textId="77777777" w:rsidR="00906640" w:rsidRPr="00DD4D60" w:rsidRDefault="00906640" w:rsidP="00D04F2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KT0509</w:t>
      </w:r>
      <w:r w:rsidRPr="00DD4D60">
        <w:rPr>
          <w:rFonts w:ascii="Century Gothic" w:eastAsia="Arial" w:hAnsi="Century Gothic"/>
          <w:color w:val="auto"/>
          <w:sz w:val="22"/>
          <w:szCs w:val="22"/>
          <w:lang w:val="en-ZA" w:eastAsia="en-ZA"/>
        </w:rPr>
        <w:t xml:space="preserve"> Calibrations.</w:t>
      </w:r>
    </w:p>
    <w:p w14:paraId="13990449" w14:textId="77777777" w:rsidR="00906640" w:rsidRPr="00DD4D60" w:rsidRDefault="00906640" w:rsidP="00D04F2B">
      <w:pPr>
        <w:spacing w:after="200" w:line="360" w:lineRule="auto"/>
        <w:jc w:val="both"/>
        <w:rPr>
          <w:rFonts w:ascii="Century Gothic" w:eastAsia="Arial" w:hAnsi="Century Gothic"/>
          <w:color w:val="auto"/>
          <w:sz w:val="22"/>
          <w:szCs w:val="22"/>
          <w:lang w:val="en-ZA" w:eastAsia="en-ZA"/>
        </w:rPr>
      </w:pPr>
      <w:r w:rsidRPr="00695B1B">
        <w:rPr>
          <w:rFonts w:ascii="Century Gothic" w:eastAsia="Arial" w:hAnsi="Century Gothic"/>
          <w:b/>
          <w:color w:val="auto"/>
          <w:sz w:val="22"/>
          <w:szCs w:val="22"/>
          <w:lang w:val="en-ZA" w:eastAsia="en-ZA"/>
        </w:rPr>
        <w:t>KT0510</w:t>
      </w:r>
      <w:r w:rsidRPr="00DD4D60">
        <w:rPr>
          <w:rFonts w:ascii="Century Gothic" w:eastAsia="Arial" w:hAnsi="Century Gothic"/>
          <w:color w:val="auto"/>
          <w:sz w:val="22"/>
          <w:szCs w:val="22"/>
          <w:lang w:val="en-ZA" w:eastAsia="en-ZA"/>
        </w:rPr>
        <w:t xml:space="preserve"> Accuracy and faults.</w:t>
      </w:r>
    </w:p>
    <w:p w14:paraId="113E9FD5" w14:textId="77777777" w:rsidR="00F96AE6" w:rsidRDefault="00F96AE6">
      <w:pPr>
        <w:rPr>
          <w:rFonts w:ascii="Century Gothic" w:eastAsia="Arial" w:hAnsi="Century Gothic"/>
          <w:b/>
          <w:color w:val="auto"/>
          <w:sz w:val="22"/>
          <w:szCs w:val="22"/>
          <w:lang w:val="en-ZA" w:eastAsia="en-ZA"/>
        </w:rPr>
      </w:pPr>
      <w:r>
        <w:rPr>
          <w:rFonts w:ascii="Century Gothic" w:eastAsia="Arial" w:hAnsi="Century Gothic"/>
          <w:b/>
          <w:color w:val="auto"/>
          <w:sz w:val="22"/>
          <w:szCs w:val="22"/>
          <w:lang w:val="en-ZA" w:eastAsia="en-ZA"/>
        </w:rPr>
        <w:br w:type="page"/>
      </w:r>
    </w:p>
    <w:p w14:paraId="414936BF" w14:textId="5A1C5995" w:rsidR="006C5F60" w:rsidRDefault="00A55520" w:rsidP="00AC7B95">
      <w:pPr>
        <w:pStyle w:val="Heading3"/>
        <w:rPr>
          <w:rFonts w:eastAsia="Arial"/>
          <w:lang w:val="en-ZA" w:eastAsia="en-ZA"/>
        </w:rPr>
      </w:pPr>
      <w:bookmarkStart w:id="51" w:name="_Toc197004537"/>
      <w:r w:rsidRPr="004B7D02">
        <w:rPr>
          <w:rFonts w:eastAsia="Arial"/>
          <w:lang w:val="en-ZA" w:eastAsia="en-ZA"/>
        </w:rPr>
        <w:lastRenderedPageBreak/>
        <w:t>KT0501 Taking accurate measures.</w:t>
      </w:r>
      <w:bookmarkEnd w:id="51"/>
    </w:p>
    <w:p w14:paraId="0CA59B9F" w14:textId="77777777" w:rsidR="00AC7B95" w:rsidRPr="00AC7B95" w:rsidRDefault="00AC7B95" w:rsidP="00AC7B95">
      <w:pPr>
        <w:rPr>
          <w:rFonts w:eastAsia="Arial"/>
          <w:lang w:val="en-ZA" w:eastAsia="en-ZA"/>
        </w:rPr>
      </w:pPr>
    </w:p>
    <w:p w14:paraId="0B1D1E8D" w14:textId="3187C97B" w:rsidR="00032C9B" w:rsidRPr="006C5F60" w:rsidRDefault="00032C9B" w:rsidP="00107369">
      <w:pPr>
        <w:spacing w:after="200" w:line="360" w:lineRule="auto"/>
        <w:jc w:val="both"/>
        <w:rPr>
          <w:rFonts w:ascii="Century Gothic" w:eastAsia="Arial" w:hAnsi="Century Gothic"/>
          <w:b/>
          <w:color w:val="auto"/>
          <w:sz w:val="22"/>
          <w:szCs w:val="22"/>
          <w:lang w:val="en-ZA" w:eastAsia="en-ZA"/>
        </w:rPr>
      </w:pPr>
      <w:r w:rsidRPr="00032C9B">
        <w:rPr>
          <w:rFonts w:ascii="Century Gothic" w:eastAsia="Arial" w:hAnsi="Century Gothic"/>
          <w:color w:val="auto"/>
          <w:sz w:val="22"/>
          <w:szCs w:val="22"/>
          <w:lang w:val="en-ZA" w:eastAsia="en-ZA"/>
        </w:rPr>
        <w:t>Precision in measurement is the bedrock of successful furniture upholstery. Accurate measurements ensure that fabric, padding, and other materials fit seamlessly, creating a visually appealing and structurally sound final product. Inaccuracies can lead to misalignments, uneven surfaces, and an overall compromised finish, negatively impacting the quality of the upholstered furniture.</w:t>
      </w:r>
    </w:p>
    <w:p w14:paraId="6E0F0DEA" w14:textId="442396AC" w:rsidR="006C5F60" w:rsidRPr="00695B1B" w:rsidRDefault="006C5F60" w:rsidP="00107369">
      <w:pPr>
        <w:spacing w:after="200" w:line="360" w:lineRule="auto"/>
        <w:jc w:val="both"/>
        <w:rPr>
          <w:rFonts w:ascii="Century Gothic" w:eastAsia="Arial" w:hAnsi="Century Gothic"/>
          <w:b/>
          <w:color w:val="auto"/>
          <w:sz w:val="28"/>
          <w:szCs w:val="28"/>
          <w:lang w:val="en-ZA" w:eastAsia="en-ZA"/>
        </w:rPr>
      </w:pPr>
      <w:r>
        <w:rPr>
          <w:rFonts w:ascii="Century Gothic" w:eastAsia="Arial" w:hAnsi="Century Gothic"/>
          <w:b/>
          <w:noProof/>
          <w:sz w:val="28"/>
          <w:szCs w:val="28"/>
          <w:lang w:val="en-ZA" w:eastAsia="en-ZA"/>
        </w:rPr>
        <w:drawing>
          <wp:inline distT="0" distB="0" distL="0" distR="0" wp14:anchorId="38F56449" wp14:editId="39150509">
            <wp:extent cx="2676525" cy="1704975"/>
            <wp:effectExtent l="0" t="0" r="9525" b="9525"/>
            <wp:docPr id="288" name="Picture 288" descr="C:\Users\Robert Smith\AppData\Local\Microsoft\Windows\INetCache\Content.MSO\FC7B02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C7B02C9.tmp"/>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inline>
        </w:drawing>
      </w:r>
      <w:r w:rsidRPr="006C5F60">
        <w:rPr>
          <w:rFonts w:ascii="Century Gothic" w:eastAsia="Arial" w:hAnsi="Century Gothic"/>
          <w:b/>
          <w:noProof/>
          <w:sz w:val="28"/>
          <w:szCs w:val="28"/>
          <w:lang w:val="en-ZA" w:eastAsia="en-ZA"/>
        </w:rPr>
        <w:t xml:space="preserve"> </w:t>
      </w:r>
      <w:r>
        <w:rPr>
          <w:rFonts w:ascii="Century Gothic" w:eastAsia="Arial" w:hAnsi="Century Gothic"/>
          <w:b/>
          <w:noProof/>
          <w:sz w:val="28"/>
          <w:szCs w:val="28"/>
          <w:lang w:val="en-ZA" w:eastAsia="en-ZA"/>
        </w:rPr>
        <w:drawing>
          <wp:inline distT="0" distB="0" distL="0" distR="0" wp14:anchorId="200D304D" wp14:editId="3502B697">
            <wp:extent cx="2619375" cy="1743075"/>
            <wp:effectExtent l="0" t="0" r="9525" b="9525"/>
            <wp:docPr id="289" name="Picture 289" descr="C:\Users\Robert Smith\AppData\Local\Microsoft\Windows\INetCache\Content.MSO\2BC08A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2BC08A7B.tmp"/>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7729AAE3" w14:textId="77777777" w:rsidR="00032C9B" w:rsidRPr="00032C9B" w:rsidRDefault="00032C9B" w:rsidP="00107369">
      <w:pPr>
        <w:spacing w:line="360" w:lineRule="auto"/>
        <w:jc w:val="both"/>
        <w:rPr>
          <w:rFonts w:ascii="Century Gothic" w:eastAsia="Arial" w:hAnsi="Century Gothic"/>
          <w:color w:val="auto"/>
          <w:sz w:val="22"/>
          <w:szCs w:val="22"/>
          <w:lang w:val="en-ZA" w:eastAsia="en-ZA"/>
        </w:rPr>
      </w:pPr>
    </w:p>
    <w:p w14:paraId="148DB1FD" w14:textId="77777777" w:rsidR="00032C9B" w:rsidRPr="00107369" w:rsidRDefault="00032C9B" w:rsidP="00107369">
      <w:pPr>
        <w:spacing w:line="360" w:lineRule="auto"/>
        <w:jc w:val="both"/>
        <w:rPr>
          <w:rFonts w:ascii="Century Gothic" w:eastAsia="Arial" w:hAnsi="Century Gothic"/>
          <w:b/>
          <w:color w:val="auto"/>
          <w:lang w:val="en-ZA" w:eastAsia="en-ZA"/>
        </w:rPr>
      </w:pPr>
      <w:r w:rsidRPr="00107369">
        <w:rPr>
          <w:rFonts w:ascii="Century Gothic" w:eastAsia="Arial" w:hAnsi="Century Gothic"/>
          <w:b/>
          <w:color w:val="auto"/>
          <w:lang w:val="en-ZA" w:eastAsia="en-ZA"/>
        </w:rPr>
        <w:t>Techniques for Precise Measurements:</w:t>
      </w:r>
    </w:p>
    <w:p w14:paraId="4BE959A5" w14:textId="77777777" w:rsidR="00107369" w:rsidRDefault="00032C9B" w:rsidP="00107369">
      <w:pPr>
        <w:spacing w:line="360" w:lineRule="auto"/>
        <w:jc w:val="both"/>
        <w:rPr>
          <w:rFonts w:ascii="Century Gothic" w:eastAsia="Arial" w:hAnsi="Century Gothic"/>
          <w:sz w:val="22"/>
          <w:szCs w:val="22"/>
          <w:lang w:val="en-ZA" w:eastAsia="en-ZA"/>
        </w:rPr>
      </w:pPr>
      <w:r w:rsidRPr="00107369">
        <w:rPr>
          <w:rFonts w:ascii="Century Gothic" w:eastAsia="Arial" w:hAnsi="Century Gothic"/>
          <w:b/>
          <w:sz w:val="22"/>
          <w:szCs w:val="22"/>
          <w:lang w:val="en-ZA" w:eastAsia="en-ZA"/>
        </w:rPr>
        <w:t>Use of a Straight Edge:</w:t>
      </w:r>
      <w:r w:rsidRPr="00107369">
        <w:rPr>
          <w:rFonts w:ascii="Century Gothic" w:eastAsia="Arial" w:hAnsi="Century Gothic"/>
          <w:sz w:val="22"/>
          <w:szCs w:val="22"/>
          <w:lang w:val="en-ZA" w:eastAsia="en-ZA"/>
        </w:rPr>
        <w:t xml:space="preserve"> </w:t>
      </w:r>
    </w:p>
    <w:p w14:paraId="517F7E2F" w14:textId="5BDB4198" w:rsidR="00032C9B" w:rsidRDefault="00032C9B" w:rsidP="00107369">
      <w:pPr>
        <w:spacing w:line="360" w:lineRule="auto"/>
        <w:jc w:val="both"/>
        <w:rPr>
          <w:rFonts w:ascii="Century Gothic" w:eastAsia="Arial" w:hAnsi="Century Gothic"/>
          <w:sz w:val="22"/>
          <w:szCs w:val="22"/>
          <w:lang w:val="en-ZA" w:eastAsia="en-ZA"/>
        </w:rPr>
      </w:pPr>
      <w:r w:rsidRPr="00107369">
        <w:rPr>
          <w:rFonts w:ascii="Century Gothic" w:eastAsia="Arial" w:hAnsi="Century Gothic"/>
          <w:sz w:val="22"/>
          <w:szCs w:val="22"/>
          <w:lang w:val="en-ZA" w:eastAsia="en-ZA"/>
        </w:rPr>
        <w:t>Aligning a straight edge with the furniture's structural elements guarantees straight and accurate measurements for lengths and widths.</w:t>
      </w:r>
    </w:p>
    <w:p w14:paraId="05705271" w14:textId="1C059657" w:rsidR="006C5F60" w:rsidRPr="00107369" w:rsidRDefault="006C5F60" w:rsidP="00107369">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1D65541C" wp14:editId="53587B1B">
            <wp:extent cx="2857500" cy="1600200"/>
            <wp:effectExtent l="0" t="0" r="0" b="0"/>
            <wp:docPr id="290" name="Picture 290" descr="C:\Users\Robert Smith\AppData\Local\Microsoft\Windows\INetCache\Content.MSO\B1856E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1856E1D.tmp"/>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522300AD" w14:textId="6CDA7490" w:rsidR="00107369" w:rsidRDefault="00032C9B" w:rsidP="00107369">
      <w:pPr>
        <w:spacing w:line="360" w:lineRule="auto"/>
        <w:jc w:val="both"/>
        <w:rPr>
          <w:rFonts w:ascii="Century Gothic" w:eastAsia="Arial" w:hAnsi="Century Gothic"/>
          <w:sz w:val="22"/>
          <w:szCs w:val="22"/>
          <w:lang w:val="en-ZA" w:eastAsia="en-ZA"/>
        </w:rPr>
      </w:pPr>
      <w:r w:rsidRPr="00107369">
        <w:rPr>
          <w:rFonts w:ascii="Century Gothic" w:eastAsia="Arial" w:hAnsi="Century Gothic"/>
          <w:b/>
          <w:sz w:val="22"/>
          <w:szCs w:val="22"/>
          <w:lang w:val="en-ZA" w:eastAsia="en-ZA"/>
        </w:rPr>
        <w:t>Tight Measurements:</w:t>
      </w:r>
      <w:r w:rsidRPr="00107369">
        <w:rPr>
          <w:rFonts w:ascii="Century Gothic" w:eastAsia="Arial" w:hAnsi="Century Gothic"/>
          <w:sz w:val="22"/>
          <w:szCs w:val="22"/>
          <w:lang w:val="en-ZA" w:eastAsia="en-ZA"/>
        </w:rPr>
        <w:t xml:space="preserve"> </w:t>
      </w:r>
    </w:p>
    <w:p w14:paraId="2318A6DF" w14:textId="313B7C79" w:rsidR="00032C9B" w:rsidRPr="00107369" w:rsidRDefault="00032C9B" w:rsidP="00107369">
      <w:pPr>
        <w:spacing w:line="360" w:lineRule="auto"/>
        <w:jc w:val="both"/>
        <w:rPr>
          <w:rFonts w:ascii="Century Gothic" w:eastAsia="Arial" w:hAnsi="Century Gothic"/>
          <w:sz w:val="22"/>
          <w:szCs w:val="22"/>
          <w:lang w:val="en-ZA" w:eastAsia="en-ZA"/>
        </w:rPr>
      </w:pPr>
      <w:r w:rsidRPr="00107369">
        <w:rPr>
          <w:rFonts w:ascii="Century Gothic" w:eastAsia="Arial" w:hAnsi="Century Gothic"/>
          <w:sz w:val="22"/>
          <w:szCs w:val="22"/>
          <w:lang w:val="en-ZA" w:eastAsia="en-ZA"/>
        </w:rPr>
        <w:t>Eliminate unnecessary slack when measuring fabric or padding to prevent inaccuracies caused by fluctuations in tension.</w:t>
      </w:r>
    </w:p>
    <w:p w14:paraId="689AE4B9" w14:textId="77777777" w:rsidR="00006DAF" w:rsidRPr="00107369" w:rsidRDefault="00006DAF" w:rsidP="00107369">
      <w:pPr>
        <w:spacing w:line="360" w:lineRule="auto"/>
        <w:jc w:val="both"/>
        <w:rPr>
          <w:rFonts w:ascii="Century Gothic" w:eastAsia="Arial" w:hAnsi="Century Gothic"/>
          <w:color w:val="auto"/>
          <w:sz w:val="22"/>
          <w:szCs w:val="22"/>
          <w:lang w:val="en-ZA" w:eastAsia="en-ZA"/>
        </w:rPr>
      </w:pPr>
    </w:p>
    <w:p w14:paraId="0AE31A16" w14:textId="77777777" w:rsidR="00107369" w:rsidRDefault="00032C9B" w:rsidP="00107369">
      <w:pPr>
        <w:spacing w:line="360" w:lineRule="auto"/>
        <w:jc w:val="both"/>
        <w:rPr>
          <w:rFonts w:ascii="Century Gothic" w:eastAsia="Arial" w:hAnsi="Century Gothic"/>
          <w:sz w:val="22"/>
          <w:szCs w:val="22"/>
          <w:lang w:val="en-ZA" w:eastAsia="en-ZA"/>
        </w:rPr>
      </w:pPr>
      <w:r w:rsidRPr="00107369">
        <w:rPr>
          <w:rFonts w:ascii="Century Gothic" w:eastAsia="Arial" w:hAnsi="Century Gothic"/>
          <w:b/>
          <w:sz w:val="22"/>
          <w:szCs w:val="22"/>
          <w:lang w:val="en-ZA" w:eastAsia="en-ZA"/>
        </w:rPr>
        <w:t>Consistent Tension:</w:t>
      </w:r>
      <w:r w:rsidRPr="00107369">
        <w:rPr>
          <w:rFonts w:ascii="Century Gothic" w:eastAsia="Arial" w:hAnsi="Century Gothic"/>
          <w:sz w:val="22"/>
          <w:szCs w:val="22"/>
          <w:lang w:val="en-ZA" w:eastAsia="en-ZA"/>
        </w:rPr>
        <w:t xml:space="preserve"> </w:t>
      </w:r>
    </w:p>
    <w:p w14:paraId="5E56E1D2" w14:textId="77777777" w:rsidR="00107369" w:rsidRDefault="00032C9B" w:rsidP="00107369">
      <w:pPr>
        <w:spacing w:line="360" w:lineRule="auto"/>
        <w:jc w:val="both"/>
        <w:rPr>
          <w:rFonts w:ascii="Century Gothic" w:eastAsia="Arial" w:hAnsi="Century Gothic"/>
          <w:lang w:val="en-ZA" w:eastAsia="en-ZA"/>
        </w:rPr>
      </w:pPr>
      <w:r w:rsidRPr="00107369">
        <w:rPr>
          <w:rFonts w:ascii="Century Gothic" w:eastAsia="Arial" w:hAnsi="Century Gothic"/>
          <w:sz w:val="22"/>
          <w:szCs w:val="22"/>
          <w:lang w:val="en-ZA" w:eastAsia="en-ZA"/>
        </w:rPr>
        <w:t>Maintain a uniform tension across the material being measured to prevent variations in measurements due to uneven tension, especially critical when working with flexible materials.</w:t>
      </w:r>
    </w:p>
    <w:p w14:paraId="64A5DF0A" w14:textId="156385C8" w:rsidR="00A55520" w:rsidRDefault="00A55520" w:rsidP="00AC7B95">
      <w:pPr>
        <w:pStyle w:val="Heading3"/>
        <w:rPr>
          <w:rFonts w:eastAsia="Arial"/>
          <w:lang w:val="en-ZA" w:eastAsia="en-ZA"/>
        </w:rPr>
      </w:pPr>
      <w:bookmarkStart w:id="52" w:name="_Toc197004538"/>
      <w:r w:rsidRPr="006C5F60">
        <w:rPr>
          <w:rFonts w:eastAsia="Arial"/>
          <w:lang w:val="en-ZA" w:eastAsia="en-ZA"/>
        </w:rPr>
        <w:lastRenderedPageBreak/>
        <w:t>KT0502 Units of measurement.</w:t>
      </w:r>
      <w:bookmarkEnd w:id="52"/>
    </w:p>
    <w:p w14:paraId="26100F57" w14:textId="77777777" w:rsidR="00AC7B95" w:rsidRPr="00AC7B95" w:rsidRDefault="00AC7B95" w:rsidP="00AC7B95">
      <w:pPr>
        <w:rPr>
          <w:rFonts w:eastAsia="Arial"/>
          <w:lang w:val="en-ZA" w:eastAsia="en-ZA"/>
        </w:rPr>
      </w:pPr>
    </w:p>
    <w:p w14:paraId="4E126B0D" w14:textId="77777777" w:rsidR="00000C21" w:rsidRPr="00107369" w:rsidRDefault="00000C21" w:rsidP="00107369">
      <w:pPr>
        <w:spacing w:line="360" w:lineRule="auto"/>
        <w:jc w:val="both"/>
        <w:rPr>
          <w:rFonts w:ascii="Century Gothic" w:eastAsia="Arial" w:hAnsi="Century Gothic"/>
          <w:b/>
          <w:i/>
          <w:color w:val="auto"/>
          <w:sz w:val="22"/>
          <w:szCs w:val="22"/>
          <w:lang w:val="en-ZA" w:eastAsia="en-ZA"/>
        </w:rPr>
      </w:pPr>
      <w:r w:rsidRPr="00107369">
        <w:rPr>
          <w:rFonts w:ascii="Century Gothic" w:eastAsia="Arial" w:hAnsi="Century Gothic"/>
          <w:b/>
          <w:i/>
          <w:color w:val="auto"/>
          <w:sz w:val="22"/>
          <w:szCs w:val="22"/>
          <w:lang w:val="en-ZA" w:eastAsia="en-ZA"/>
        </w:rPr>
        <w:t>Here is a list of common units of measurement used in the furniture upholstery industry:</w:t>
      </w:r>
    </w:p>
    <w:p w14:paraId="33A1C377" w14:textId="77777777" w:rsidR="00000C21" w:rsidRPr="00000C21" w:rsidRDefault="00000C21" w:rsidP="00107369">
      <w:pPr>
        <w:spacing w:line="360" w:lineRule="auto"/>
        <w:jc w:val="both"/>
        <w:rPr>
          <w:rFonts w:ascii="Century Gothic" w:eastAsia="Arial" w:hAnsi="Century Gothic"/>
          <w:color w:val="auto"/>
          <w:sz w:val="22"/>
          <w:szCs w:val="22"/>
          <w:lang w:val="en-ZA" w:eastAsia="en-ZA"/>
        </w:rPr>
      </w:pPr>
    </w:p>
    <w:p w14:paraId="10563EE2" w14:textId="77777777" w:rsidR="00006DAF" w:rsidRDefault="00006DAF" w:rsidP="00107369">
      <w:pPr>
        <w:spacing w:line="360" w:lineRule="auto"/>
        <w:jc w:val="both"/>
        <w:rPr>
          <w:rFonts w:ascii="Century Gothic" w:eastAsia="Arial" w:hAnsi="Century Gothic"/>
          <w:color w:val="auto"/>
          <w:sz w:val="22"/>
          <w:szCs w:val="22"/>
          <w:lang w:val="en-ZA" w:eastAsia="en-ZA"/>
        </w:rPr>
        <w:sectPr w:rsidR="00006DAF" w:rsidSect="008F7A1A">
          <w:headerReference w:type="default" r:id="rId279"/>
          <w:footerReference w:type="default" r:id="rId280"/>
          <w:footerReference w:type="first" r:id="rId281"/>
          <w:type w:val="continuous"/>
          <w:pgSz w:w="11905" w:h="16837"/>
          <w:pgMar w:top="1440" w:right="1440" w:bottom="1440" w:left="1440" w:header="0" w:footer="1020" w:gutter="0"/>
          <w:cols w:space="720"/>
          <w:noEndnote/>
          <w:docGrid w:linePitch="360"/>
        </w:sectPr>
      </w:pPr>
    </w:p>
    <w:p w14:paraId="5FD47BBA" w14:textId="4B68D8E9" w:rsidR="00000C21" w:rsidRPr="00A03DD4" w:rsidRDefault="00000C21" w:rsidP="00107369">
      <w:pPr>
        <w:spacing w:line="360" w:lineRule="auto"/>
        <w:jc w:val="both"/>
        <w:rPr>
          <w:rFonts w:ascii="Century Gothic" w:eastAsia="Arial" w:hAnsi="Century Gothic"/>
          <w:color w:val="auto"/>
          <w:sz w:val="22"/>
          <w:szCs w:val="22"/>
          <w:lang w:val="en-ZA" w:eastAsia="en-ZA"/>
        </w:rPr>
      </w:pPr>
      <w:r w:rsidRPr="00A03DD4">
        <w:rPr>
          <w:rFonts w:ascii="Century Gothic" w:eastAsia="Arial" w:hAnsi="Century Gothic"/>
          <w:b/>
          <w:color w:val="auto"/>
          <w:sz w:val="22"/>
          <w:szCs w:val="22"/>
          <w:lang w:val="en-ZA" w:eastAsia="en-ZA"/>
        </w:rPr>
        <w:lastRenderedPageBreak/>
        <w:t>Length</w:t>
      </w:r>
      <w:r w:rsidRPr="00A03DD4">
        <w:rPr>
          <w:rFonts w:ascii="Century Gothic" w:eastAsia="Arial" w:hAnsi="Century Gothic"/>
          <w:color w:val="auto"/>
          <w:sz w:val="22"/>
          <w:szCs w:val="22"/>
          <w:lang w:val="en-ZA" w:eastAsia="en-ZA"/>
        </w:rPr>
        <w:t>:</w:t>
      </w:r>
    </w:p>
    <w:p w14:paraId="6A260618" w14:textId="0A2F4DF9" w:rsidR="00000C21" w:rsidRPr="00A03DD4" w:rsidRDefault="00000C21" w:rsidP="00A03DD4">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Inches (in)</w:t>
      </w:r>
    </w:p>
    <w:p w14:paraId="4FC4AE0B" w14:textId="77777777" w:rsidR="00000C21" w:rsidRPr="00A03DD4" w:rsidRDefault="00000C21" w:rsidP="00A03DD4">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Feet (ft)</w:t>
      </w:r>
    </w:p>
    <w:p w14:paraId="4755C858" w14:textId="77777777" w:rsidR="00000C21" w:rsidRPr="00A03DD4" w:rsidRDefault="00000C21" w:rsidP="00A03DD4">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Yards (yd)</w:t>
      </w:r>
    </w:p>
    <w:p w14:paraId="40F3A479" w14:textId="67CE13B0" w:rsidR="00000C21" w:rsidRPr="00A03DD4" w:rsidRDefault="00107369" w:rsidP="00A03DD4">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Centimetres</w:t>
      </w:r>
      <w:r w:rsidR="00000C21" w:rsidRPr="00A03DD4">
        <w:rPr>
          <w:rFonts w:ascii="Century Gothic" w:eastAsia="Arial" w:hAnsi="Century Gothic"/>
          <w:sz w:val="22"/>
          <w:szCs w:val="22"/>
          <w:lang w:val="en-ZA" w:eastAsia="en-ZA"/>
        </w:rPr>
        <w:t xml:space="preserve"> (cm)</w:t>
      </w:r>
    </w:p>
    <w:p w14:paraId="5DF97AE4" w14:textId="77777777" w:rsidR="00000C21" w:rsidRPr="00A03DD4" w:rsidRDefault="00000C21" w:rsidP="00A03DD4">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Meters (m)</w:t>
      </w:r>
    </w:p>
    <w:p w14:paraId="46EC5ADD" w14:textId="535FF938" w:rsidR="00000C21" w:rsidRPr="00A03DD4" w:rsidRDefault="00107369" w:rsidP="00A03DD4">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Millimetres</w:t>
      </w:r>
      <w:r w:rsidR="00000C21" w:rsidRPr="00A03DD4">
        <w:rPr>
          <w:rFonts w:ascii="Century Gothic" w:eastAsia="Arial" w:hAnsi="Century Gothic"/>
          <w:sz w:val="22"/>
          <w:szCs w:val="22"/>
          <w:lang w:val="en-ZA" w:eastAsia="en-ZA"/>
        </w:rPr>
        <w:t xml:space="preserve"> (mm)</w:t>
      </w:r>
    </w:p>
    <w:p w14:paraId="1CE57F62" w14:textId="77777777" w:rsidR="00006DAF" w:rsidRPr="00A03DD4" w:rsidRDefault="00006DAF" w:rsidP="00107369">
      <w:pPr>
        <w:spacing w:line="360" w:lineRule="auto"/>
        <w:jc w:val="both"/>
        <w:rPr>
          <w:rFonts w:ascii="Century Gothic" w:eastAsia="Arial" w:hAnsi="Century Gothic"/>
          <w:color w:val="auto"/>
          <w:sz w:val="22"/>
          <w:szCs w:val="22"/>
          <w:lang w:val="en-ZA" w:eastAsia="en-ZA"/>
        </w:rPr>
      </w:pPr>
    </w:p>
    <w:p w14:paraId="2DF08B28" w14:textId="5652E02E" w:rsidR="00A03DD4" w:rsidRPr="00A03DD4" w:rsidRDefault="00A03DD4" w:rsidP="00A03DD4">
      <w:pPr>
        <w:spacing w:line="360" w:lineRule="auto"/>
        <w:jc w:val="both"/>
        <w:rPr>
          <w:rFonts w:ascii="Century Gothic" w:eastAsia="Arial" w:hAnsi="Century Gothic"/>
          <w:b/>
          <w:sz w:val="22"/>
          <w:szCs w:val="22"/>
          <w:lang w:val="en-ZA" w:eastAsia="en-ZA"/>
        </w:rPr>
      </w:pPr>
      <w:r w:rsidRPr="00A03DD4">
        <w:rPr>
          <w:rFonts w:ascii="Century Gothic" w:eastAsia="Arial" w:hAnsi="Century Gothic"/>
          <w:b/>
          <w:sz w:val="22"/>
          <w:szCs w:val="22"/>
          <w:lang w:val="en-ZA" w:eastAsia="en-ZA"/>
        </w:rPr>
        <w:t>Area:</w:t>
      </w:r>
    </w:p>
    <w:p w14:paraId="08231060" w14:textId="58C23823" w:rsidR="00000C21" w:rsidRPr="00A03DD4" w:rsidRDefault="00000C21" w:rsidP="00A03DD4">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Square Inches (sq in)</w:t>
      </w:r>
    </w:p>
    <w:p w14:paraId="4437D9D6" w14:textId="77777777" w:rsidR="00000C21" w:rsidRPr="00A03DD4" w:rsidRDefault="00000C21" w:rsidP="00A03DD4">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Square Feet (sq ft)</w:t>
      </w:r>
    </w:p>
    <w:p w14:paraId="2DACD1F7" w14:textId="77777777" w:rsidR="00000C21" w:rsidRPr="00A03DD4" w:rsidRDefault="00000C21" w:rsidP="00A03DD4">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Square Yards (sq yd)</w:t>
      </w:r>
    </w:p>
    <w:p w14:paraId="59FFC7CC" w14:textId="4AAD7DD5" w:rsidR="00000C21" w:rsidRPr="00A03DD4" w:rsidRDefault="00000C21" w:rsidP="00A03DD4">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 xml:space="preserve">Square </w:t>
      </w:r>
      <w:r w:rsidR="00107369" w:rsidRPr="00A03DD4">
        <w:rPr>
          <w:rFonts w:ascii="Century Gothic" w:eastAsia="Arial" w:hAnsi="Century Gothic"/>
          <w:sz w:val="22"/>
          <w:szCs w:val="22"/>
          <w:lang w:val="en-ZA" w:eastAsia="en-ZA"/>
        </w:rPr>
        <w:t>Centimetres</w:t>
      </w:r>
      <w:r w:rsidRPr="00A03DD4">
        <w:rPr>
          <w:rFonts w:ascii="Century Gothic" w:eastAsia="Arial" w:hAnsi="Century Gothic"/>
          <w:sz w:val="22"/>
          <w:szCs w:val="22"/>
          <w:lang w:val="en-ZA" w:eastAsia="en-ZA"/>
        </w:rPr>
        <w:t xml:space="preserve"> (sq cm)</w:t>
      </w:r>
    </w:p>
    <w:p w14:paraId="44A0B97F" w14:textId="77777777" w:rsidR="00000C21" w:rsidRPr="00A03DD4" w:rsidRDefault="00000C21" w:rsidP="00A03DD4">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Square Meters (sq m)</w:t>
      </w:r>
    </w:p>
    <w:p w14:paraId="00EE0CC2" w14:textId="77777777" w:rsidR="00D04F2B" w:rsidRDefault="00D04F2B" w:rsidP="00107369">
      <w:pPr>
        <w:spacing w:line="360" w:lineRule="auto"/>
        <w:jc w:val="both"/>
        <w:rPr>
          <w:rFonts w:ascii="Century Gothic" w:eastAsia="Arial" w:hAnsi="Century Gothic"/>
          <w:b/>
          <w:color w:val="auto"/>
          <w:sz w:val="22"/>
          <w:szCs w:val="22"/>
          <w:lang w:val="en-ZA" w:eastAsia="en-ZA"/>
        </w:rPr>
      </w:pPr>
    </w:p>
    <w:p w14:paraId="64F9158D" w14:textId="656C25AB" w:rsidR="00000C21" w:rsidRPr="00A03DD4" w:rsidRDefault="00000C21" w:rsidP="00107369">
      <w:pPr>
        <w:spacing w:line="360" w:lineRule="auto"/>
        <w:jc w:val="both"/>
        <w:rPr>
          <w:rFonts w:ascii="Century Gothic" w:eastAsia="Arial" w:hAnsi="Century Gothic"/>
          <w:color w:val="auto"/>
          <w:sz w:val="22"/>
          <w:szCs w:val="22"/>
          <w:lang w:val="en-ZA" w:eastAsia="en-ZA"/>
        </w:rPr>
      </w:pPr>
      <w:r w:rsidRPr="00A03DD4">
        <w:rPr>
          <w:rFonts w:ascii="Century Gothic" w:eastAsia="Arial" w:hAnsi="Century Gothic"/>
          <w:b/>
          <w:color w:val="auto"/>
          <w:sz w:val="22"/>
          <w:szCs w:val="22"/>
          <w:lang w:val="en-ZA" w:eastAsia="en-ZA"/>
        </w:rPr>
        <w:t>Volume</w:t>
      </w:r>
      <w:r w:rsidRPr="00A03DD4">
        <w:rPr>
          <w:rFonts w:ascii="Century Gothic" w:eastAsia="Arial" w:hAnsi="Century Gothic"/>
          <w:color w:val="auto"/>
          <w:sz w:val="22"/>
          <w:szCs w:val="22"/>
          <w:lang w:val="en-ZA" w:eastAsia="en-ZA"/>
        </w:rPr>
        <w:t>:</w:t>
      </w:r>
    </w:p>
    <w:p w14:paraId="5AAA4D3D" w14:textId="6BFDE04B" w:rsidR="00000C21" w:rsidRPr="00A03DD4" w:rsidRDefault="00000C21" w:rsidP="00D04F2B">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Cubic Inches (cu in)</w:t>
      </w:r>
    </w:p>
    <w:p w14:paraId="52620AA1" w14:textId="77777777" w:rsidR="00000C21" w:rsidRPr="00A03DD4" w:rsidRDefault="00000C21" w:rsidP="00D04F2B">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Cubic Feet (cu ft)</w:t>
      </w:r>
    </w:p>
    <w:p w14:paraId="163EAACB" w14:textId="7803DD01" w:rsidR="00000C21" w:rsidRPr="00A03DD4" w:rsidRDefault="00000C21" w:rsidP="00D04F2B">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 xml:space="preserve">Cubic </w:t>
      </w:r>
      <w:r w:rsidR="00107369" w:rsidRPr="00A03DD4">
        <w:rPr>
          <w:rFonts w:ascii="Century Gothic" w:eastAsia="Arial" w:hAnsi="Century Gothic"/>
          <w:sz w:val="22"/>
          <w:szCs w:val="22"/>
          <w:lang w:val="en-ZA" w:eastAsia="en-ZA"/>
        </w:rPr>
        <w:t>Centimetres</w:t>
      </w:r>
      <w:r w:rsidRPr="00A03DD4">
        <w:rPr>
          <w:rFonts w:ascii="Century Gothic" w:eastAsia="Arial" w:hAnsi="Century Gothic"/>
          <w:sz w:val="22"/>
          <w:szCs w:val="22"/>
          <w:lang w:val="en-ZA" w:eastAsia="en-ZA"/>
        </w:rPr>
        <w:t xml:space="preserve"> (cu cm)</w:t>
      </w:r>
    </w:p>
    <w:p w14:paraId="7D2ADB39" w14:textId="77777777" w:rsidR="00000C21" w:rsidRPr="00A03DD4" w:rsidRDefault="00000C21" w:rsidP="00D04F2B">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Cubic Meters (cu m)</w:t>
      </w:r>
    </w:p>
    <w:p w14:paraId="7F466D09" w14:textId="77777777" w:rsidR="00006DAF" w:rsidRPr="00A03DD4" w:rsidRDefault="00006DAF" w:rsidP="00D04F2B">
      <w:pPr>
        <w:spacing w:line="360" w:lineRule="auto"/>
        <w:jc w:val="both"/>
        <w:rPr>
          <w:rFonts w:ascii="Century Gothic" w:eastAsia="Arial" w:hAnsi="Century Gothic"/>
          <w:color w:val="auto"/>
          <w:sz w:val="22"/>
          <w:szCs w:val="22"/>
          <w:lang w:val="en-ZA" w:eastAsia="en-ZA"/>
        </w:rPr>
      </w:pPr>
    </w:p>
    <w:p w14:paraId="2B58499E" w14:textId="77777777" w:rsidR="00F96AE6" w:rsidRDefault="00F96AE6" w:rsidP="00D04F2B">
      <w:pPr>
        <w:spacing w:line="360" w:lineRule="auto"/>
        <w:jc w:val="both"/>
        <w:rPr>
          <w:rFonts w:ascii="Century Gothic" w:eastAsia="Arial" w:hAnsi="Century Gothic"/>
          <w:b/>
          <w:color w:val="auto"/>
          <w:sz w:val="22"/>
          <w:szCs w:val="22"/>
          <w:lang w:val="en-ZA" w:eastAsia="en-ZA"/>
        </w:rPr>
      </w:pPr>
    </w:p>
    <w:p w14:paraId="702923B9" w14:textId="359EE231" w:rsidR="00000C21" w:rsidRPr="00A03DD4" w:rsidRDefault="00000C21" w:rsidP="00D04F2B">
      <w:pPr>
        <w:spacing w:line="360" w:lineRule="auto"/>
        <w:jc w:val="both"/>
        <w:rPr>
          <w:rFonts w:ascii="Century Gothic" w:eastAsia="Arial" w:hAnsi="Century Gothic"/>
          <w:b/>
          <w:color w:val="auto"/>
          <w:sz w:val="22"/>
          <w:szCs w:val="22"/>
          <w:lang w:val="en-ZA" w:eastAsia="en-ZA"/>
        </w:rPr>
      </w:pPr>
      <w:r w:rsidRPr="00A03DD4">
        <w:rPr>
          <w:rFonts w:ascii="Century Gothic" w:eastAsia="Arial" w:hAnsi="Century Gothic"/>
          <w:b/>
          <w:color w:val="auto"/>
          <w:sz w:val="22"/>
          <w:szCs w:val="22"/>
          <w:lang w:val="en-ZA" w:eastAsia="en-ZA"/>
        </w:rPr>
        <w:t>Weight/Mass:</w:t>
      </w:r>
    </w:p>
    <w:p w14:paraId="0E1FD950" w14:textId="09A8E3EB" w:rsidR="00000C21" w:rsidRPr="00A03DD4" w:rsidRDefault="00000C21" w:rsidP="00D04F2B">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Ounces (oz)</w:t>
      </w:r>
    </w:p>
    <w:p w14:paraId="76E08370" w14:textId="77777777" w:rsidR="00000C21" w:rsidRPr="00A03DD4" w:rsidRDefault="00000C21" w:rsidP="00D04F2B">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lastRenderedPageBreak/>
        <w:t>Pounds (lb)</w:t>
      </w:r>
    </w:p>
    <w:p w14:paraId="1E1F546E" w14:textId="77777777" w:rsidR="00000C21" w:rsidRPr="00A03DD4" w:rsidRDefault="00000C21" w:rsidP="00D04F2B">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Grams (g)</w:t>
      </w:r>
    </w:p>
    <w:p w14:paraId="32F6B370" w14:textId="77777777" w:rsidR="00000C21" w:rsidRPr="00A03DD4" w:rsidRDefault="00000C21" w:rsidP="00D04F2B">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Kilograms (kg)</w:t>
      </w:r>
    </w:p>
    <w:p w14:paraId="3D4EA15C" w14:textId="4B829BA2" w:rsidR="00000C21" w:rsidRPr="00A03DD4" w:rsidRDefault="00000C21" w:rsidP="00D04F2B">
      <w:pPr>
        <w:spacing w:line="360" w:lineRule="auto"/>
        <w:jc w:val="both"/>
        <w:rPr>
          <w:rFonts w:ascii="Century Gothic" w:eastAsia="Arial" w:hAnsi="Century Gothic"/>
          <w:color w:val="auto"/>
          <w:sz w:val="22"/>
          <w:szCs w:val="22"/>
          <w:lang w:val="en-ZA" w:eastAsia="en-ZA"/>
        </w:rPr>
      </w:pPr>
      <w:r w:rsidRPr="00A03DD4">
        <w:rPr>
          <w:rFonts w:ascii="Century Gothic" w:eastAsia="Arial" w:hAnsi="Century Gothic"/>
          <w:b/>
          <w:color w:val="auto"/>
          <w:sz w:val="22"/>
          <w:szCs w:val="22"/>
          <w:lang w:val="en-ZA" w:eastAsia="en-ZA"/>
        </w:rPr>
        <w:t>Thickness/Depth</w:t>
      </w:r>
      <w:r w:rsidRPr="00A03DD4">
        <w:rPr>
          <w:rFonts w:ascii="Century Gothic" w:eastAsia="Arial" w:hAnsi="Century Gothic"/>
          <w:color w:val="auto"/>
          <w:sz w:val="22"/>
          <w:szCs w:val="22"/>
          <w:lang w:val="en-ZA" w:eastAsia="en-ZA"/>
        </w:rPr>
        <w:t>:</w:t>
      </w:r>
    </w:p>
    <w:p w14:paraId="367E3CCA" w14:textId="66C3DD0D" w:rsidR="00000C21" w:rsidRPr="00A03DD4" w:rsidRDefault="00000C21" w:rsidP="00D04F2B">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Inches (in)</w:t>
      </w:r>
    </w:p>
    <w:p w14:paraId="23EEDD23" w14:textId="77777777" w:rsidR="00000C21" w:rsidRPr="00A03DD4" w:rsidRDefault="00000C21" w:rsidP="00D04F2B">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Centimeters (cm)</w:t>
      </w:r>
    </w:p>
    <w:p w14:paraId="1DA653B2" w14:textId="1C5D632C" w:rsidR="00000C21" w:rsidRPr="00A03DD4" w:rsidRDefault="00311B60" w:rsidP="00D04F2B">
      <w:pPr>
        <w:spacing w:line="360" w:lineRule="auto"/>
        <w:jc w:val="both"/>
        <w:rPr>
          <w:rFonts w:ascii="Century Gothic" w:eastAsia="Arial" w:hAnsi="Century Gothic"/>
          <w:sz w:val="22"/>
          <w:szCs w:val="22"/>
          <w:lang w:val="en-ZA" w:eastAsia="en-ZA"/>
        </w:rPr>
      </w:pPr>
      <w:r>
        <w:rPr>
          <w:rFonts w:ascii="Century Gothic" w:eastAsia="Arial" w:hAnsi="Century Gothic"/>
          <w:sz w:val="22"/>
          <w:szCs w:val="22"/>
          <w:lang w:val="en-ZA" w:eastAsia="en-ZA"/>
        </w:rPr>
        <w:t>Millimetres</w:t>
      </w:r>
      <w:r w:rsidR="00000C21" w:rsidRPr="00A03DD4">
        <w:rPr>
          <w:rFonts w:ascii="Century Gothic" w:eastAsia="Arial" w:hAnsi="Century Gothic"/>
          <w:sz w:val="22"/>
          <w:szCs w:val="22"/>
          <w:lang w:val="en-ZA" w:eastAsia="en-ZA"/>
        </w:rPr>
        <w:t xml:space="preserve"> (mm)</w:t>
      </w:r>
    </w:p>
    <w:p w14:paraId="1D2F4411" w14:textId="77777777" w:rsidR="00006DAF" w:rsidRPr="00A03DD4" w:rsidRDefault="00006DAF" w:rsidP="00D04F2B">
      <w:pPr>
        <w:spacing w:line="360" w:lineRule="auto"/>
        <w:jc w:val="both"/>
        <w:rPr>
          <w:rFonts w:ascii="Century Gothic" w:eastAsia="Arial" w:hAnsi="Century Gothic"/>
          <w:color w:val="auto"/>
          <w:sz w:val="22"/>
          <w:szCs w:val="22"/>
          <w:lang w:val="en-ZA" w:eastAsia="en-ZA"/>
        </w:rPr>
      </w:pPr>
    </w:p>
    <w:p w14:paraId="10E58E30" w14:textId="24063516" w:rsidR="00000C21" w:rsidRPr="00A03DD4" w:rsidRDefault="00000C21" w:rsidP="00D04F2B">
      <w:pPr>
        <w:spacing w:line="360" w:lineRule="auto"/>
        <w:jc w:val="both"/>
        <w:rPr>
          <w:rFonts w:ascii="Century Gothic" w:eastAsia="Arial" w:hAnsi="Century Gothic"/>
          <w:color w:val="auto"/>
          <w:sz w:val="22"/>
          <w:szCs w:val="22"/>
          <w:lang w:val="en-ZA" w:eastAsia="en-ZA"/>
        </w:rPr>
      </w:pPr>
      <w:r w:rsidRPr="00A03DD4">
        <w:rPr>
          <w:rFonts w:ascii="Century Gothic" w:eastAsia="Arial" w:hAnsi="Century Gothic"/>
          <w:b/>
          <w:color w:val="auto"/>
          <w:sz w:val="22"/>
          <w:szCs w:val="22"/>
          <w:lang w:val="en-ZA" w:eastAsia="en-ZA"/>
        </w:rPr>
        <w:t>Density</w:t>
      </w:r>
      <w:r w:rsidRPr="00A03DD4">
        <w:rPr>
          <w:rFonts w:ascii="Century Gothic" w:eastAsia="Arial" w:hAnsi="Century Gothic"/>
          <w:color w:val="auto"/>
          <w:sz w:val="22"/>
          <w:szCs w:val="22"/>
          <w:lang w:val="en-ZA" w:eastAsia="en-ZA"/>
        </w:rPr>
        <w:t>:</w:t>
      </w:r>
    </w:p>
    <w:p w14:paraId="14881DDD" w14:textId="57B2FBAF" w:rsidR="00000C21" w:rsidRPr="00A03DD4" w:rsidRDefault="00000C21" w:rsidP="00D04F2B">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Pounds per Cubic Foot (lb/ft³)</w:t>
      </w:r>
    </w:p>
    <w:p w14:paraId="44EE725D" w14:textId="77777777" w:rsidR="00000C21" w:rsidRPr="00A03DD4" w:rsidRDefault="00000C21" w:rsidP="00D04F2B">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Kilograms per Cubic Meter (kg/m³)</w:t>
      </w:r>
    </w:p>
    <w:p w14:paraId="3293C18B" w14:textId="77777777" w:rsidR="00006DAF" w:rsidRPr="00A03DD4" w:rsidRDefault="00006DAF" w:rsidP="00D04F2B">
      <w:pPr>
        <w:spacing w:line="360" w:lineRule="auto"/>
        <w:jc w:val="both"/>
        <w:rPr>
          <w:rFonts w:ascii="Century Gothic" w:eastAsia="Arial" w:hAnsi="Century Gothic"/>
          <w:color w:val="auto"/>
          <w:sz w:val="22"/>
          <w:szCs w:val="22"/>
          <w:lang w:val="en-ZA" w:eastAsia="en-ZA"/>
        </w:rPr>
      </w:pPr>
    </w:p>
    <w:p w14:paraId="0AA633C7" w14:textId="2C6B7C7E" w:rsidR="00000C21" w:rsidRPr="00A03DD4" w:rsidRDefault="00000C21" w:rsidP="00D04F2B">
      <w:pPr>
        <w:spacing w:line="360" w:lineRule="auto"/>
        <w:jc w:val="both"/>
        <w:rPr>
          <w:rFonts w:ascii="Century Gothic" w:eastAsia="Arial" w:hAnsi="Century Gothic"/>
          <w:b/>
          <w:color w:val="auto"/>
          <w:sz w:val="22"/>
          <w:szCs w:val="22"/>
          <w:lang w:val="en-ZA" w:eastAsia="en-ZA"/>
        </w:rPr>
      </w:pPr>
      <w:r w:rsidRPr="00A03DD4">
        <w:rPr>
          <w:rFonts w:ascii="Century Gothic" w:eastAsia="Arial" w:hAnsi="Century Gothic"/>
          <w:b/>
          <w:color w:val="auto"/>
          <w:sz w:val="22"/>
          <w:szCs w:val="22"/>
          <w:lang w:val="en-ZA" w:eastAsia="en-ZA"/>
        </w:rPr>
        <w:t>Fabric Width:</w:t>
      </w:r>
    </w:p>
    <w:p w14:paraId="675D0947" w14:textId="286ADF6F" w:rsidR="00000C21" w:rsidRPr="00A03DD4" w:rsidRDefault="00000C21" w:rsidP="00D04F2B">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Inches (in)</w:t>
      </w:r>
    </w:p>
    <w:p w14:paraId="7739DE21" w14:textId="77777777" w:rsidR="00000C21" w:rsidRPr="00A03DD4" w:rsidRDefault="00000C21" w:rsidP="00D04F2B">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Centimeters (cm)</w:t>
      </w:r>
    </w:p>
    <w:p w14:paraId="7C3D8F26" w14:textId="77777777" w:rsidR="00A03DD4" w:rsidRPr="00A03DD4" w:rsidRDefault="00A03DD4" w:rsidP="00D04F2B">
      <w:pPr>
        <w:spacing w:line="360" w:lineRule="auto"/>
        <w:jc w:val="both"/>
        <w:rPr>
          <w:rFonts w:ascii="Century Gothic" w:eastAsia="Arial" w:hAnsi="Century Gothic"/>
          <w:b/>
          <w:color w:val="auto"/>
          <w:sz w:val="22"/>
          <w:szCs w:val="22"/>
          <w:lang w:val="en-ZA" w:eastAsia="en-ZA"/>
        </w:rPr>
      </w:pPr>
    </w:p>
    <w:p w14:paraId="020B8311" w14:textId="09A43979" w:rsidR="00000C21" w:rsidRPr="00A03DD4" w:rsidRDefault="00000C21" w:rsidP="00D04F2B">
      <w:pPr>
        <w:spacing w:line="360" w:lineRule="auto"/>
        <w:jc w:val="both"/>
        <w:rPr>
          <w:rFonts w:ascii="Century Gothic" w:eastAsia="Arial" w:hAnsi="Century Gothic"/>
          <w:b/>
          <w:color w:val="auto"/>
          <w:sz w:val="22"/>
          <w:szCs w:val="22"/>
          <w:lang w:val="en-ZA" w:eastAsia="en-ZA"/>
        </w:rPr>
      </w:pPr>
      <w:r w:rsidRPr="00A03DD4">
        <w:rPr>
          <w:rFonts w:ascii="Century Gothic" w:eastAsia="Arial" w:hAnsi="Century Gothic"/>
          <w:b/>
          <w:color w:val="auto"/>
          <w:sz w:val="22"/>
          <w:szCs w:val="22"/>
          <w:lang w:val="en-ZA" w:eastAsia="en-ZA"/>
        </w:rPr>
        <w:t>Pattern Repeat Size:</w:t>
      </w:r>
    </w:p>
    <w:p w14:paraId="084C730E" w14:textId="055D4F21" w:rsidR="00000C21" w:rsidRPr="00A03DD4" w:rsidRDefault="00000C21" w:rsidP="00D04F2B">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Inches (in)</w:t>
      </w:r>
    </w:p>
    <w:p w14:paraId="77E6A445" w14:textId="77777777" w:rsidR="00000C21" w:rsidRPr="00A03DD4" w:rsidRDefault="00000C21" w:rsidP="00D04F2B">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Centimeters (cm)</w:t>
      </w:r>
    </w:p>
    <w:p w14:paraId="1465DB47" w14:textId="77777777" w:rsidR="00006DAF" w:rsidRPr="00A03DD4" w:rsidRDefault="00006DAF" w:rsidP="00D04F2B">
      <w:pPr>
        <w:spacing w:line="360" w:lineRule="auto"/>
        <w:jc w:val="both"/>
        <w:rPr>
          <w:rFonts w:ascii="Century Gothic" w:eastAsia="Arial" w:hAnsi="Century Gothic"/>
          <w:b/>
          <w:color w:val="auto"/>
          <w:sz w:val="22"/>
          <w:szCs w:val="22"/>
          <w:lang w:val="en-ZA" w:eastAsia="en-ZA"/>
        </w:rPr>
      </w:pPr>
    </w:p>
    <w:p w14:paraId="6638D025" w14:textId="1E4D3E90" w:rsidR="00000C21" w:rsidRPr="00A03DD4" w:rsidRDefault="00000C21" w:rsidP="00D04F2B">
      <w:pPr>
        <w:spacing w:line="360" w:lineRule="auto"/>
        <w:jc w:val="both"/>
        <w:rPr>
          <w:rFonts w:ascii="Century Gothic" w:eastAsia="Arial" w:hAnsi="Century Gothic"/>
          <w:color w:val="auto"/>
          <w:sz w:val="22"/>
          <w:szCs w:val="22"/>
          <w:lang w:val="en-ZA" w:eastAsia="en-ZA"/>
        </w:rPr>
      </w:pPr>
      <w:r w:rsidRPr="00A03DD4">
        <w:rPr>
          <w:rFonts w:ascii="Century Gothic" w:eastAsia="Arial" w:hAnsi="Century Gothic"/>
          <w:b/>
          <w:color w:val="auto"/>
          <w:sz w:val="22"/>
          <w:szCs w:val="22"/>
          <w:lang w:val="en-ZA" w:eastAsia="en-ZA"/>
        </w:rPr>
        <w:t>Cost</w:t>
      </w:r>
      <w:r w:rsidRPr="00A03DD4">
        <w:rPr>
          <w:rFonts w:ascii="Century Gothic" w:eastAsia="Arial" w:hAnsi="Century Gothic"/>
          <w:color w:val="auto"/>
          <w:sz w:val="22"/>
          <w:szCs w:val="22"/>
          <w:lang w:val="en-ZA" w:eastAsia="en-ZA"/>
        </w:rPr>
        <w:t>:</w:t>
      </w:r>
    </w:p>
    <w:p w14:paraId="10235A81" w14:textId="4694D2A3" w:rsidR="00000C21" w:rsidRPr="00A03DD4" w:rsidRDefault="00000C21" w:rsidP="00D04F2B">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Cost per Yard (currency/yard)</w:t>
      </w:r>
    </w:p>
    <w:p w14:paraId="3753BC70" w14:textId="77777777" w:rsidR="00000C21" w:rsidRPr="00A03DD4" w:rsidRDefault="00000C21" w:rsidP="00D04F2B">
      <w:pPr>
        <w:spacing w:line="360" w:lineRule="auto"/>
        <w:jc w:val="both"/>
        <w:rPr>
          <w:rFonts w:ascii="Century Gothic" w:eastAsia="Arial" w:hAnsi="Century Gothic"/>
          <w:sz w:val="22"/>
          <w:szCs w:val="22"/>
          <w:lang w:val="en-ZA" w:eastAsia="en-ZA"/>
        </w:rPr>
      </w:pPr>
      <w:r w:rsidRPr="00A03DD4">
        <w:rPr>
          <w:rFonts w:ascii="Century Gothic" w:eastAsia="Arial" w:hAnsi="Century Gothic"/>
          <w:sz w:val="22"/>
          <w:szCs w:val="22"/>
          <w:lang w:val="en-ZA" w:eastAsia="en-ZA"/>
        </w:rPr>
        <w:t>Cost per Meter (currency/meter)</w:t>
      </w:r>
    </w:p>
    <w:p w14:paraId="2982D2BC" w14:textId="5D337D80" w:rsidR="00006DAF" w:rsidRPr="00A03DD4" w:rsidRDefault="00006DAF" w:rsidP="00D04F2B">
      <w:pPr>
        <w:spacing w:line="360" w:lineRule="auto"/>
        <w:jc w:val="both"/>
        <w:rPr>
          <w:rFonts w:ascii="Century Gothic" w:eastAsia="Arial" w:hAnsi="Century Gothic"/>
          <w:color w:val="auto"/>
          <w:sz w:val="22"/>
          <w:szCs w:val="22"/>
          <w:lang w:val="en-ZA" w:eastAsia="en-ZA"/>
        </w:rPr>
      </w:pPr>
    </w:p>
    <w:p w14:paraId="1B627CCE" w14:textId="77777777" w:rsidR="00006DAF" w:rsidRPr="00A03DD4" w:rsidRDefault="00006DAF" w:rsidP="00D04F2B">
      <w:pPr>
        <w:spacing w:line="360" w:lineRule="auto"/>
        <w:jc w:val="both"/>
        <w:rPr>
          <w:rFonts w:ascii="Century Gothic" w:eastAsia="Arial" w:hAnsi="Century Gothic"/>
          <w:color w:val="auto"/>
          <w:sz w:val="22"/>
          <w:szCs w:val="22"/>
          <w:lang w:val="en-ZA" w:eastAsia="en-ZA"/>
        </w:rPr>
        <w:sectPr w:rsidR="00006DAF" w:rsidRPr="00A03DD4" w:rsidSect="00006DAF">
          <w:type w:val="continuous"/>
          <w:pgSz w:w="11905" w:h="16837"/>
          <w:pgMar w:top="1440" w:right="1440" w:bottom="1440" w:left="1440" w:header="0" w:footer="1020" w:gutter="0"/>
          <w:cols w:num="2" w:space="720"/>
          <w:noEndnote/>
          <w:docGrid w:linePitch="360"/>
        </w:sectPr>
      </w:pPr>
    </w:p>
    <w:p w14:paraId="07E96F89" w14:textId="77777777" w:rsidR="00311B60" w:rsidRDefault="00000C21" w:rsidP="00D04F2B">
      <w:pPr>
        <w:spacing w:line="360" w:lineRule="auto"/>
        <w:jc w:val="both"/>
        <w:rPr>
          <w:rFonts w:ascii="Century Gothic" w:eastAsia="Arial" w:hAnsi="Century Gothic"/>
          <w:color w:val="auto"/>
          <w:sz w:val="22"/>
          <w:szCs w:val="22"/>
          <w:lang w:val="en-ZA" w:eastAsia="en-ZA"/>
        </w:rPr>
      </w:pPr>
      <w:r w:rsidRPr="00A03DD4">
        <w:rPr>
          <w:rFonts w:ascii="Century Gothic" w:eastAsia="Arial" w:hAnsi="Century Gothic"/>
          <w:color w:val="auto"/>
          <w:sz w:val="22"/>
          <w:szCs w:val="22"/>
          <w:lang w:val="en-ZA" w:eastAsia="en-ZA"/>
        </w:rPr>
        <w:lastRenderedPageBreak/>
        <w:t>These units are crucial for communicating dimensions, quantities, and other specifications in the upholstery industry. Upholsterers often work with a combination of these units based on the project's requirements, design specifications, and regional standards. Having a clear understanding of these units ensures accurate measurements, calculations, and effective collaboration within the upholstery process.</w:t>
      </w:r>
    </w:p>
    <w:p w14:paraId="4A6A744C" w14:textId="512D728E" w:rsidR="00A55520" w:rsidRPr="00BF09C9" w:rsidRDefault="00A55520" w:rsidP="00D04F2B">
      <w:pPr>
        <w:spacing w:line="360" w:lineRule="auto"/>
        <w:jc w:val="both"/>
        <w:rPr>
          <w:rFonts w:ascii="Century Gothic" w:eastAsia="Arial" w:hAnsi="Century Gothic"/>
          <w:b/>
          <w:color w:val="auto"/>
          <w:lang w:val="en-ZA" w:eastAsia="en-ZA"/>
        </w:rPr>
      </w:pPr>
      <w:r w:rsidRPr="00BF09C9">
        <w:rPr>
          <w:rFonts w:ascii="Century Gothic" w:eastAsia="Arial" w:hAnsi="Century Gothic"/>
          <w:b/>
          <w:color w:val="auto"/>
          <w:lang w:val="en-ZA" w:eastAsia="en-ZA"/>
        </w:rPr>
        <w:t>KT0503 Conversions.</w:t>
      </w:r>
    </w:p>
    <w:p w14:paraId="7018346E" w14:textId="77777777" w:rsidR="00D81E6C" w:rsidRPr="00D81E6C" w:rsidRDefault="00D81E6C" w:rsidP="00D04F2B">
      <w:pPr>
        <w:spacing w:after="200" w:line="360" w:lineRule="auto"/>
        <w:jc w:val="both"/>
        <w:rPr>
          <w:rFonts w:ascii="Century Gothic" w:eastAsia="Arial" w:hAnsi="Century Gothic"/>
          <w:color w:val="auto"/>
          <w:sz w:val="22"/>
          <w:szCs w:val="22"/>
          <w:lang w:val="en-ZA" w:eastAsia="en-ZA"/>
        </w:rPr>
      </w:pPr>
      <w:r w:rsidRPr="00D81E6C">
        <w:rPr>
          <w:rFonts w:ascii="Century Gothic" w:eastAsia="Arial" w:hAnsi="Century Gothic"/>
          <w:color w:val="auto"/>
          <w:sz w:val="22"/>
          <w:szCs w:val="22"/>
          <w:lang w:val="en-ZA" w:eastAsia="en-ZA"/>
        </w:rPr>
        <w:lastRenderedPageBreak/>
        <w:t>Conversions are a common aspect of furniture upholstery, especially in a globalized industry where different units of measurement may be used. Here are some examples of conversions that upholsterers might encounter:</w:t>
      </w:r>
    </w:p>
    <w:p w14:paraId="7ED5E832" w14:textId="1C0F7E2D" w:rsidR="00D81E6C" w:rsidRPr="00772B7D" w:rsidRDefault="00D81E6C" w:rsidP="00D04F2B">
      <w:pPr>
        <w:spacing w:line="360" w:lineRule="auto"/>
        <w:jc w:val="both"/>
        <w:rPr>
          <w:rFonts w:ascii="Century Gothic" w:eastAsia="Arial" w:hAnsi="Century Gothic"/>
          <w:b/>
          <w:lang w:val="en-ZA" w:eastAsia="en-ZA"/>
        </w:rPr>
      </w:pPr>
      <w:r w:rsidRPr="00772B7D">
        <w:rPr>
          <w:rFonts w:ascii="Century Gothic" w:eastAsia="Arial" w:hAnsi="Century Gothic"/>
          <w:b/>
          <w:lang w:val="en-ZA" w:eastAsia="en-ZA"/>
        </w:rPr>
        <w:t>Inches to Centimetres:</w:t>
      </w:r>
    </w:p>
    <w:p w14:paraId="3D57CF61" w14:textId="77777777" w:rsidR="00772B7D" w:rsidRDefault="00D81E6C" w:rsidP="00D04F2B">
      <w:pPr>
        <w:spacing w:after="200" w:line="360" w:lineRule="auto"/>
        <w:jc w:val="both"/>
        <w:rPr>
          <w:rFonts w:ascii="Century Gothic" w:eastAsia="Arial" w:hAnsi="Century Gothic"/>
          <w:color w:val="auto"/>
          <w:sz w:val="22"/>
          <w:szCs w:val="22"/>
          <w:lang w:val="en-ZA" w:eastAsia="en-ZA"/>
        </w:rPr>
      </w:pPr>
      <w:r w:rsidRPr="00772B7D">
        <w:rPr>
          <w:rFonts w:ascii="Century Gothic" w:eastAsia="Arial" w:hAnsi="Century Gothic"/>
          <w:b/>
          <w:color w:val="auto"/>
          <w:sz w:val="22"/>
          <w:szCs w:val="22"/>
          <w:lang w:val="en-ZA" w:eastAsia="en-ZA"/>
        </w:rPr>
        <w:t>Conversion Formula:</w:t>
      </w:r>
      <w:r>
        <w:rPr>
          <w:rFonts w:ascii="Century Gothic" w:eastAsia="Arial" w:hAnsi="Century Gothic"/>
          <w:color w:val="auto"/>
          <w:sz w:val="22"/>
          <w:szCs w:val="22"/>
          <w:lang w:val="en-ZA" w:eastAsia="en-ZA"/>
        </w:rPr>
        <w:t xml:space="preserve">  </w:t>
      </w:r>
    </w:p>
    <w:p w14:paraId="3F9C65B8" w14:textId="12BB7A84" w:rsidR="00D81E6C" w:rsidRPr="00D81E6C" w:rsidRDefault="00D81E6C" w:rsidP="00D04F2B">
      <w:pPr>
        <w:spacing w:after="200" w:line="360" w:lineRule="auto"/>
        <w:jc w:val="both"/>
        <w:rPr>
          <w:rFonts w:ascii="Century Gothic" w:eastAsia="Arial" w:hAnsi="Century Gothic"/>
          <w:color w:val="auto"/>
          <w:sz w:val="22"/>
          <w:szCs w:val="22"/>
          <w:lang w:val="en-ZA" w:eastAsia="en-ZA"/>
        </w:rPr>
      </w:pPr>
      <w:r>
        <w:rPr>
          <w:rFonts w:ascii="Century Gothic" w:eastAsia="Arial" w:hAnsi="Century Gothic"/>
          <w:color w:val="auto"/>
          <w:sz w:val="22"/>
          <w:szCs w:val="22"/>
          <w:lang w:val="en-ZA" w:eastAsia="en-ZA"/>
        </w:rPr>
        <w:t xml:space="preserve">Centimetres </w:t>
      </w:r>
      <w:r w:rsidRPr="00D81E6C">
        <w:rPr>
          <w:rFonts w:ascii="Century Gothic" w:eastAsia="Arial" w:hAnsi="Century Gothic"/>
          <w:color w:val="auto"/>
          <w:sz w:val="22"/>
          <w:szCs w:val="22"/>
          <w:lang w:val="en-ZA" w:eastAsia="en-ZA"/>
        </w:rPr>
        <w:t>=</w:t>
      </w:r>
      <w:r>
        <w:rPr>
          <w:rFonts w:ascii="Century Gothic" w:eastAsia="Arial" w:hAnsi="Century Gothic"/>
          <w:color w:val="auto"/>
          <w:sz w:val="22"/>
          <w:szCs w:val="22"/>
          <w:lang w:val="en-ZA" w:eastAsia="en-ZA"/>
        </w:rPr>
        <w:t xml:space="preserve"> </w:t>
      </w:r>
      <w:r w:rsidRPr="00D81E6C">
        <w:rPr>
          <w:rFonts w:ascii="Century Gothic" w:eastAsia="Arial" w:hAnsi="Century Gothic"/>
          <w:color w:val="auto"/>
          <w:sz w:val="22"/>
          <w:szCs w:val="22"/>
          <w:lang w:val="en-ZA" w:eastAsia="en-ZA"/>
        </w:rPr>
        <w:t>Inches</w:t>
      </w:r>
      <w:r>
        <w:rPr>
          <w:rFonts w:ascii="Century Gothic" w:eastAsia="Arial" w:hAnsi="Century Gothic"/>
          <w:color w:val="auto"/>
          <w:sz w:val="22"/>
          <w:szCs w:val="22"/>
          <w:lang w:val="en-ZA" w:eastAsia="en-ZA"/>
        </w:rPr>
        <w:t xml:space="preserve"> </w:t>
      </w:r>
      <w:r w:rsidRPr="00D81E6C">
        <w:rPr>
          <w:rFonts w:ascii="Century Gothic" w:eastAsia="Arial" w:hAnsi="Century Gothic"/>
          <w:color w:val="auto"/>
          <w:sz w:val="22"/>
          <w:szCs w:val="22"/>
          <w:lang w:val="en-ZA" w:eastAsia="en-ZA"/>
        </w:rPr>
        <w:t>×</w:t>
      </w:r>
      <w:r>
        <w:rPr>
          <w:rFonts w:ascii="Century Gothic" w:eastAsia="Arial" w:hAnsi="Century Gothic"/>
          <w:color w:val="auto"/>
          <w:sz w:val="22"/>
          <w:szCs w:val="22"/>
          <w:lang w:val="en-ZA" w:eastAsia="en-ZA"/>
        </w:rPr>
        <w:t xml:space="preserve"> </w:t>
      </w:r>
      <w:r w:rsidRPr="00D81E6C">
        <w:rPr>
          <w:rFonts w:ascii="Century Gothic" w:eastAsia="Arial" w:hAnsi="Century Gothic"/>
          <w:color w:val="auto"/>
          <w:sz w:val="22"/>
          <w:szCs w:val="22"/>
          <w:lang w:val="en-ZA" w:eastAsia="en-ZA"/>
        </w:rPr>
        <w:t>2.54</w:t>
      </w:r>
    </w:p>
    <w:p w14:paraId="60A44943" w14:textId="77777777" w:rsidR="00BF09C9" w:rsidRDefault="00D81E6C" w:rsidP="00D04F2B">
      <w:pPr>
        <w:spacing w:after="200" w:line="360" w:lineRule="auto"/>
        <w:jc w:val="both"/>
        <w:rPr>
          <w:rFonts w:ascii="Century Gothic" w:eastAsia="Arial" w:hAnsi="Century Gothic"/>
          <w:color w:val="auto"/>
          <w:sz w:val="22"/>
          <w:szCs w:val="22"/>
          <w:lang w:val="en-ZA" w:eastAsia="en-ZA"/>
        </w:rPr>
      </w:pPr>
      <w:r w:rsidRPr="00772B7D">
        <w:rPr>
          <w:rFonts w:ascii="Century Gothic" w:eastAsia="Arial" w:hAnsi="Century Gothic"/>
          <w:b/>
          <w:color w:val="auto"/>
          <w:sz w:val="22"/>
          <w:szCs w:val="22"/>
          <w:lang w:val="en-ZA" w:eastAsia="en-ZA"/>
        </w:rPr>
        <w:t>Example:</w:t>
      </w:r>
      <w:r w:rsidRPr="00D81E6C">
        <w:rPr>
          <w:rFonts w:ascii="Century Gothic" w:eastAsia="Arial" w:hAnsi="Century Gothic"/>
          <w:color w:val="auto"/>
          <w:sz w:val="22"/>
          <w:szCs w:val="22"/>
          <w:lang w:val="en-ZA" w:eastAsia="en-ZA"/>
        </w:rPr>
        <w:t xml:space="preserve"> </w:t>
      </w:r>
    </w:p>
    <w:p w14:paraId="66DFB1A6" w14:textId="58D78F60" w:rsidR="00D81E6C" w:rsidRPr="00D81E6C" w:rsidRDefault="00D81E6C" w:rsidP="00D04F2B">
      <w:pPr>
        <w:spacing w:after="200" w:line="360" w:lineRule="auto"/>
        <w:jc w:val="both"/>
        <w:rPr>
          <w:rFonts w:ascii="Century Gothic" w:eastAsia="Arial" w:hAnsi="Century Gothic"/>
          <w:color w:val="auto"/>
          <w:sz w:val="22"/>
          <w:szCs w:val="22"/>
          <w:lang w:val="en-ZA" w:eastAsia="en-ZA"/>
        </w:rPr>
      </w:pPr>
      <w:r w:rsidRPr="00D81E6C">
        <w:rPr>
          <w:rFonts w:ascii="Century Gothic" w:eastAsia="Arial" w:hAnsi="Century Gothic"/>
          <w:color w:val="auto"/>
          <w:sz w:val="22"/>
          <w:szCs w:val="22"/>
          <w:lang w:val="en-ZA" w:eastAsia="en-ZA"/>
        </w:rPr>
        <w:t>If a furniture dimension is provided in inches, such as 30 inches, the conversion to centi</w:t>
      </w:r>
      <w:r>
        <w:rPr>
          <w:rFonts w:ascii="Century Gothic" w:eastAsia="Arial" w:hAnsi="Century Gothic"/>
          <w:color w:val="auto"/>
          <w:sz w:val="22"/>
          <w:szCs w:val="22"/>
          <w:lang w:val="en-ZA" w:eastAsia="en-ZA"/>
        </w:rPr>
        <w:t>metre</w:t>
      </w:r>
      <w:r w:rsidRPr="00D81E6C">
        <w:rPr>
          <w:rFonts w:ascii="Century Gothic" w:eastAsia="Arial" w:hAnsi="Century Gothic"/>
          <w:color w:val="auto"/>
          <w:sz w:val="22"/>
          <w:szCs w:val="22"/>
          <w:lang w:val="en-ZA" w:eastAsia="en-ZA"/>
        </w:rPr>
        <w:t>s would be 30</w:t>
      </w:r>
      <w:r>
        <w:rPr>
          <w:rFonts w:ascii="Century Gothic" w:eastAsia="Arial" w:hAnsi="Century Gothic"/>
          <w:color w:val="auto"/>
          <w:sz w:val="22"/>
          <w:szCs w:val="22"/>
          <w:lang w:val="en-ZA" w:eastAsia="en-ZA"/>
        </w:rPr>
        <w:t xml:space="preserve"> </w:t>
      </w:r>
      <w:r w:rsidRPr="00D81E6C">
        <w:rPr>
          <w:rFonts w:ascii="Century Gothic" w:eastAsia="Arial" w:hAnsi="Century Gothic"/>
          <w:color w:val="auto"/>
          <w:sz w:val="22"/>
          <w:szCs w:val="22"/>
          <w:lang w:val="en-ZA" w:eastAsia="en-ZA"/>
        </w:rPr>
        <w:t>inches</w:t>
      </w:r>
      <w:r>
        <w:rPr>
          <w:rFonts w:ascii="Century Gothic" w:eastAsia="Arial" w:hAnsi="Century Gothic"/>
          <w:color w:val="auto"/>
          <w:sz w:val="22"/>
          <w:szCs w:val="22"/>
          <w:lang w:val="en-ZA" w:eastAsia="en-ZA"/>
        </w:rPr>
        <w:t xml:space="preserve"> </w:t>
      </w:r>
      <w:r w:rsidRPr="00D81E6C">
        <w:rPr>
          <w:rFonts w:ascii="Century Gothic" w:eastAsia="Arial" w:hAnsi="Century Gothic"/>
          <w:color w:val="auto"/>
          <w:sz w:val="22"/>
          <w:szCs w:val="22"/>
          <w:lang w:val="en-ZA" w:eastAsia="en-ZA"/>
        </w:rPr>
        <w:t>×</w:t>
      </w:r>
      <w:r>
        <w:rPr>
          <w:rFonts w:ascii="Century Gothic" w:eastAsia="Arial" w:hAnsi="Century Gothic"/>
          <w:color w:val="auto"/>
          <w:sz w:val="22"/>
          <w:szCs w:val="22"/>
          <w:lang w:val="en-ZA" w:eastAsia="en-ZA"/>
        </w:rPr>
        <w:t xml:space="preserve"> </w:t>
      </w:r>
      <w:r w:rsidRPr="00D81E6C">
        <w:rPr>
          <w:rFonts w:ascii="Century Gothic" w:eastAsia="Arial" w:hAnsi="Century Gothic"/>
          <w:color w:val="auto"/>
          <w:sz w:val="22"/>
          <w:szCs w:val="22"/>
          <w:lang w:val="en-ZA" w:eastAsia="en-ZA"/>
        </w:rPr>
        <w:t>2.54</w:t>
      </w:r>
      <w:r>
        <w:rPr>
          <w:rFonts w:ascii="Century Gothic" w:eastAsia="Arial" w:hAnsi="Century Gothic"/>
          <w:color w:val="auto"/>
          <w:sz w:val="22"/>
          <w:szCs w:val="22"/>
          <w:lang w:val="en-ZA" w:eastAsia="en-ZA"/>
        </w:rPr>
        <w:t xml:space="preserve"> </w:t>
      </w:r>
      <w:r w:rsidRPr="00D81E6C">
        <w:rPr>
          <w:rFonts w:ascii="Century Gothic" w:eastAsia="Arial" w:hAnsi="Century Gothic"/>
          <w:color w:val="auto"/>
          <w:sz w:val="22"/>
          <w:szCs w:val="22"/>
          <w:lang w:val="en-ZA" w:eastAsia="en-ZA"/>
        </w:rPr>
        <w:t>=</w:t>
      </w:r>
      <w:r>
        <w:rPr>
          <w:rFonts w:ascii="Century Gothic" w:eastAsia="Arial" w:hAnsi="Century Gothic"/>
          <w:color w:val="auto"/>
          <w:sz w:val="22"/>
          <w:szCs w:val="22"/>
          <w:lang w:val="en-ZA" w:eastAsia="en-ZA"/>
        </w:rPr>
        <w:t xml:space="preserve"> </w:t>
      </w:r>
      <w:r w:rsidRPr="00D81E6C">
        <w:rPr>
          <w:rFonts w:ascii="Century Gothic" w:eastAsia="Arial" w:hAnsi="Century Gothic"/>
          <w:color w:val="auto"/>
          <w:sz w:val="22"/>
          <w:szCs w:val="22"/>
          <w:lang w:val="en-ZA" w:eastAsia="en-ZA"/>
        </w:rPr>
        <w:t>76.2</w:t>
      </w:r>
      <w:r>
        <w:rPr>
          <w:rFonts w:ascii="Century Gothic" w:eastAsia="Arial" w:hAnsi="Century Gothic"/>
          <w:color w:val="auto"/>
          <w:sz w:val="22"/>
          <w:szCs w:val="22"/>
          <w:lang w:val="en-ZA" w:eastAsia="en-ZA"/>
        </w:rPr>
        <w:t xml:space="preserve"> centimetre</w:t>
      </w:r>
      <w:r w:rsidRPr="00D81E6C">
        <w:rPr>
          <w:rFonts w:ascii="Century Gothic" w:eastAsia="Arial" w:hAnsi="Century Gothic"/>
          <w:color w:val="auto"/>
          <w:sz w:val="22"/>
          <w:szCs w:val="22"/>
          <w:lang w:val="en-ZA" w:eastAsia="en-ZA"/>
        </w:rPr>
        <w:t>s</w:t>
      </w:r>
    </w:p>
    <w:p w14:paraId="0C94FDE6" w14:textId="30CF5411" w:rsidR="00D81E6C" w:rsidRPr="00772B7D" w:rsidRDefault="00D81E6C" w:rsidP="00D04F2B">
      <w:pPr>
        <w:spacing w:line="360" w:lineRule="auto"/>
        <w:jc w:val="both"/>
        <w:rPr>
          <w:rFonts w:ascii="Century Gothic" w:eastAsia="Arial" w:hAnsi="Century Gothic"/>
          <w:b/>
          <w:lang w:val="en-ZA" w:eastAsia="en-ZA"/>
        </w:rPr>
      </w:pPr>
      <w:r w:rsidRPr="00772B7D">
        <w:rPr>
          <w:rFonts w:ascii="Century Gothic" w:eastAsia="Arial" w:hAnsi="Century Gothic"/>
          <w:b/>
          <w:lang w:val="en-ZA" w:eastAsia="en-ZA"/>
        </w:rPr>
        <w:t>Centimetres to Inches:</w:t>
      </w:r>
    </w:p>
    <w:p w14:paraId="37E5EFFB" w14:textId="77777777" w:rsidR="00772B7D" w:rsidRPr="00772B7D" w:rsidRDefault="00D81E6C" w:rsidP="00D04F2B">
      <w:pPr>
        <w:spacing w:after="200" w:line="360" w:lineRule="auto"/>
        <w:jc w:val="both"/>
        <w:rPr>
          <w:rFonts w:ascii="Century Gothic" w:eastAsia="Arial" w:hAnsi="Century Gothic"/>
          <w:b/>
          <w:color w:val="auto"/>
          <w:sz w:val="22"/>
          <w:szCs w:val="22"/>
          <w:lang w:val="en-ZA" w:eastAsia="en-ZA"/>
        </w:rPr>
      </w:pPr>
      <w:r w:rsidRPr="00772B7D">
        <w:rPr>
          <w:rFonts w:ascii="Century Gothic" w:eastAsia="Arial" w:hAnsi="Century Gothic"/>
          <w:b/>
          <w:color w:val="auto"/>
          <w:sz w:val="22"/>
          <w:szCs w:val="22"/>
          <w:lang w:val="en-ZA" w:eastAsia="en-ZA"/>
        </w:rPr>
        <w:t xml:space="preserve">Conversion Formula: </w:t>
      </w:r>
    </w:p>
    <w:p w14:paraId="5DFDE34C" w14:textId="12FABB08" w:rsidR="00D81E6C" w:rsidRPr="00D81E6C" w:rsidRDefault="00D81E6C" w:rsidP="00D04F2B">
      <w:pPr>
        <w:spacing w:after="200" w:line="360" w:lineRule="auto"/>
        <w:jc w:val="both"/>
        <w:rPr>
          <w:rFonts w:ascii="Century Gothic" w:eastAsia="Arial" w:hAnsi="Century Gothic"/>
          <w:color w:val="auto"/>
          <w:sz w:val="22"/>
          <w:szCs w:val="22"/>
          <w:lang w:val="en-ZA" w:eastAsia="en-ZA"/>
        </w:rPr>
      </w:pPr>
      <w:r w:rsidRPr="00D81E6C">
        <w:rPr>
          <w:rFonts w:ascii="Century Gothic" w:eastAsia="Arial" w:hAnsi="Century Gothic"/>
          <w:color w:val="auto"/>
          <w:sz w:val="22"/>
          <w:szCs w:val="22"/>
          <w:lang w:val="en-ZA" w:eastAsia="en-ZA"/>
        </w:rPr>
        <w:t>Inches=Centimeters÷2.54</w:t>
      </w:r>
    </w:p>
    <w:p w14:paraId="1F7FC5B1" w14:textId="77777777" w:rsidR="00772B7D" w:rsidRDefault="00D81E6C" w:rsidP="00D04F2B">
      <w:pPr>
        <w:spacing w:after="200" w:line="360" w:lineRule="auto"/>
        <w:jc w:val="both"/>
        <w:rPr>
          <w:rFonts w:ascii="Century Gothic" w:eastAsia="Arial" w:hAnsi="Century Gothic"/>
          <w:color w:val="auto"/>
          <w:sz w:val="22"/>
          <w:szCs w:val="22"/>
          <w:lang w:val="en-ZA" w:eastAsia="en-ZA"/>
        </w:rPr>
      </w:pPr>
      <w:r w:rsidRPr="00772B7D">
        <w:rPr>
          <w:rFonts w:ascii="Century Gothic" w:eastAsia="Arial" w:hAnsi="Century Gothic"/>
          <w:b/>
          <w:color w:val="auto"/>
          <w:sz w:val="22"/>
          <w:szCs w:val="22"/>
          <w:lang w:val="en-ZA" w:eastAsia="en-ZA"/>
        </w:rPr>
        <w:t>Example:</w:t>
      </w:r>
      <w:r w:rsidRPr="00D81E6C">
        <w:rPr>
          <w:rFonts w:ascii="Century Gothic" w:eastAsia="Arial" w:hAnsi="Century Gothic"/>
          <w:color w:val="auto"/>
          <w:sz w:val="22"/>
          <w:szCs w:val="22"/>
          <w:lang w:val="en-ZA" w:eastAsia="en-ZA"/>
        </w:rPr>
        <w:t xml:space="preserve"> </w:t>
      </w:r>
    </w:p>
    <w:p w14:paraId="0473A36F" w14:textId="06CA71E3" w:rsidR="00D81E6C" w:rsidRPr="00D81E6C" w:rsidRDefault="00D81E6C" w:rsidP="00D04F2B">
      <w:pPr>
        <w:spacing w:after="200" w:line="360" w:lineRule="auto"/>
        <w:jc w:val="both"/>
        <w:rPr>
          <w:rFonts w:ascii="Century Gothic" w:eastAsia="Arial" w:hAnsi="Century Gothic"/>
          <w:color w:val="auto"/>
          <w:sz w:val="22"/>
          <w:szCs w:val="22"/>
          <w:lang w:val="en-ZA" w:eastAsia="en-ZA"/>
        </w:rPr>
      </w:pPr>
      <w:r w:rsidRPr="00D81E6C">
        <w:rPr>
          <w:rFonts w:ascii="Century Gothic" w:eastAsia="Arial" w:hAnsi="Century Gothic"/>
          <w:color w:val="auto"/>
          <w:sz w:val="22"/>
          <w:szCs w:val="22"/>
          <w:lang w:val="en-ZA" w:eastAsia="en-ZA"/>
        </w:rPr>
        <w:t xml:space="preserve">If a fabric </w:t>
      </w:r>
      <w:r>
        <w:rPr>
          <w:rFonts w:ascii="Century Gothic" w:eastAsia="Arial" w:hAnsi="Century Gothic"/>
          <w:color w:val="auto"/>
          <w:sz w:val="22"/>
          <w:szCs w:val="22"/>
          <w:lang w:val="en-ZA" w:eastAsia="en-ZA"/>
        </w:rPr>
        <w:t>width is specified in centimetres, say 150 centimetre</w:t>
      </w:r>
      <w:r w:rsidRPr="00D81E6C">
        <w:rPr>
          <w:rFonts w:ascii="Century Gothic" w:eastAsia="Arial" w:hAnsi="Century Gothic"/>
          <w:color w:val="auto"/>
          <w:sz w:val="22"/>
          <w:szCs w:val="22"/>
          <w:lang w:val="en-ZA" w:eastAsia="en-ZA"/>
        </w:rPr>
        <w:t>s, the</w:t>
      </w:r>
      <w:r>
        <w:rPr>
          <w:rFonts w:ascii="Century Gothic" w:eastAsia="Arial" w:hAnsi="Century Gothic"/>
          <w:color w:val="auto"/>
          <w:sz w:val="22"/>
          <w:szCs w:val="22"/>
          <w:lang w:val="en-ZA" w:eastAsia="en-ZA"/>
        </w:rPr>
        <w:t xml:space="preserve"> conversion to inches would be 150centimetre</w:t>
      </w:r>
      <w:r w:rsidRPr="00D81E6C">
        <w:rPr>
          <w:rFonts w:ascii="Century Gothic" w:eastAsia="Arial" w:hAnsi="Century Gothic"/>
          <w:color w:val="auto"/>
          <w:sz w:val="22"/>
          <w:szCs w:val="22"/>
          <w:lang w:val="en-ZA" w:eastAsia="en-ZA"/>
        </w:rPr>
        <w:t>s÷2.54=59.06inches.</w:t>
      </w:r>
    </w:p>
    <w:p w14:paraId="63519531" w14:textId="7A6A7E0B" w:rsidR="00D81E6C" w:rsidRPr="00772B7D" w:rsidRDefault="00D81E6C" w:rsidP="00D04F2B">
      <w:pPr>
        <w:spacing w:line="360" w:lineRule="auto"/>
        <w:jc w:val="both"/>
        <w:rPr>
          <w:rFonts w:ascii="Century Gothic" w:eastAsia="Arial" w:hAnsi="Century Gothic"/>
          <w:b/>
          <w:lang w:val="en-ZA" w:eastAsia="en-ZA"/>
        </w:rPr>
      </w:pPr>
      <w:r w:rsidRPr="00772B7D">
        <w:rPr>
          <w:rFonts w:ascii="Century Gothic" w:eastAsia="Arial" w:hAnsi="Century Gothic"/>
          <w:b/>
          <w:lang w:val="en-ZA" w:eastAsia="en-ZA"/>
        </w:rPr>
        <w:t>Square Feet to Square Meters:</w:t>
      </w:r>
    </w:p>
    <w:p w14:paraId="0D2D862A" w14:textId="77777777" w:rsidR="00772B7D" w:rsidRDefault="00D81E6C" w:rsidP="00D04F2B">
      <w:pPr>
        <w:spacing w:after="200" w:line="360" w:lineRule="auto"/>
        <w:jc w:val="both"/>
        <w:rPr>
          <w:rFonts w:ascii="Century Gothic" w:eastAsia="Arial" w:hAnsi="Century Gothic"/>
          <w:color w:val="auto"/>
          <w:sz w:val="22"/>
          <w:szCs w:val="22"/>
          <w:lang w:val="en-ZA" w:eastAsia="en-ZA"/>
        </w:rPr>
      </w:pPr>
      <w:r w:rsidRPr="00772B7D">
        <w:rPr>
          <w:rFonts w:ascii="Century Gothic" w:eastAsia="Arial" w:hAnsi="Century Gothic"/>
          <w:b/>
          <w:color w:val="auto"/>
          <w:sz w:val="22"/>
          <w:szCs w:val="22"/>
          <w:lang w:val="en-ZA" w:eastAsia="en-ZA"/>
        </w:rPr>
        <w:t>Conversion Formula:</w:t>
      </w:r>
      <w:r>
        <w:rPr>
          <w:rFonts w:ascii="Century Gothic" w:eastAsia="Arial" w:hAnsi="Century Gothic"/>
          <w:color w:val="auto"/>
          <w:sz w:val="22"/>
          <w:szCs w:val="22"/>
          <w:lang w:val="en-ZA" w:eastAsia="en-ZA"/>
        </w:rPr>
        <w:t xml:space="preserve"> </w:t>
      </w:r>
      <w:r w:rsidR="00772B7D">
        <w:rPr>
          <w:rFonts w:ascii="Century Gothic" w:eastAsia="Arial" w:hAnsi="Century Gothic"/>
          <w:color w:val="auto"/>
          <w:sz w:val="22"/>
          <w:szCs w:val="22"/>
          <w:lang w:val="en-ZA" w:eastAsia="en-ZA"/>
        </w:rPr>
        <w:t xml:space="preserve"> </w:t>
      </w:r>
    </w:p>
    <w:p w14:paraId="220AD2B6" w14:textId="537D68E2" w:rsidR="00D81E6C" w:rsidRPr="00D81E6C" w:rsidRDefault="00D81E6C" w:rsidP="00D04F2B">
      <w:pPr>
        <w:spacing w:after="200" w:line="360" w:lineRule="auto"/>
        <w:jc w:val="both"/>
        <w:rPr>
          <w:rFonts w:ascii="Century Gothic" w:eastAsia="Arial" w:hAnsi="Century Gothic"/>
          <w:color w:val="auto"/>
          <w:sz w:val="22"/>
          <w:szCs w:val="22"/>
          <w:lang w:val="en-ZA" w:eastAsia="en-ZA"/>
        </w:rPr>
      </w:pPr>
      <w:r w:rsidRPr="00D81E6C">
        <w:rPr>
          <w:rFonts w:ascii="Century Gothic" w:eastAsia="Arial" w:hAnsi="Century Gothic"/>
          <w:color w:val="auto"/>
          <w:sz w:val="22"/>
          <w:szCs w:val="22"/>
          <w:lang w:val="en-ZA" w:eastAsia="en-ZA"/>
        </w:rPr>
        <w:t>Square Meters=Square Feet×0.0929</w:t>
      </w:r>
    </w:p>
    <w:p w14:paraId="2EB9BA33" w14:textId="77777777" w:rsidR="00772B7D" w:rsidRDefault="00D81E6C" w:rsidP="00D04F2B">
      <w:pPr>
        <w:spacing w:after="200" w:line="360" w:lineRule="auto"/>
        <w:jc w:val="both"/>
        <w:rPr>
          <w:rFonts w:ascii="Century Gothic" w:eastAsia="Arial" w:hAnsi="Century Gothic"/>
          <w:b/>
          <w:color w:val="auto"/>
          <w:sz w:val="22"/>
          <w:szCs w:val="22"/>
          <w:lang w:val="en-ZA" w:eastAsia="en-ZA"/>
        </w:rPr>
      </w:pPr>
      <w:r w:rsidRPr="00772B7D">
        <w:rPr>
          <w:rFonts w:ascii="Century Gothic" w:eastAsia="Arial" w:hAnsi="Century Gothic"/>
          <w:b/>
          <w:color w:val="auto"/>
          <w:sz w:val="22"/>
          <w:szCs w:val="22"/>
          <w:lang w:val="en-ZA" w:eastAsia="en-ZA"/>
        </w:rPr>
        <w:t xml:space="preserve">Example: </w:t>
      </w:r>
    </w:p>
    <w:p w14:paraId="2509BEDF" w14:textId="42A77ED6" w:rsidR="00D81E6C" w:rsidRPr="00772B7D" w:rsidRDefault="00D81E6C" w:rsidP="00D04F2B">
      <w:pPr>
        <w:spacing w:after="200" w:line="360" w:lineRule="auto"/>
        <w:jc w:val="both"/>
        <w:rPr>
          <w:rFonts w:ascii="Century Gothic" w:eastAsia="Arial" w:hAnsi="Century Gothic"/>
          <w:b/>
          <w:color w:val="auto"/>
          <w:sz w:val="22"/>
          <w:szCs w:val="22"/>
          <w:lang w:val="en-ZA" w:eastAsia="en-ZA"/>
        </w:rPr>
      </w:pPr>
      <w:r w:rsidRPr="00D81E6C">
        <w:rPr>
          <w:rFonts w:ascii="Century Gothic" w:eastAsia="Arial" w:hAnsi="Century Gothic"/>
          <w:color w:val="auto"/>
          <w:sz w:val="22"/>
          <w:szCs w:val="22"/>
          <w:lang w:val="en-ZA" w:eastAsia="en-ZA"/>
        </w:rPr>
        <w:t>When calculating the area of a furniture piece in square feet, like 20 square feet, the conver</w:t>
      </w:r>
      <w:r>
        <w:rPr>
          <w:rFonts w:ascii="Century Gothic" w:eastAsia="Arial" w:hAnsi="Century Gothic"/>
          <w:color w:val="auto"/>
          <w:sz w:val="22"/>
          <w:szCs w:val="22"/>
          <w:lang w:val="en-ZA" w:eastAsia="en-ZA"/>
        </w:rPr>
        <w:t xml:space="preserve">sion to square meters would be </w:t>
      </w:r>
      <w:r w:rsidRPr="00D81E6C">
        <w:rPr>
          <w:rFonts w:ascii="Century Gothic" w:eastAsia="Arial" w:hAnsi="Century Gothic"/>
          <w:color w:val="auto"/>
          <w:sz w:val="22"/>
          <w:szCs w:val="22"/>
          <w:lang w:val="en-ZA" w:eastAsia="en-ZA"/>
        </w:rPr>
        <w:t>20square feet×0.0929=1.858square meters.</w:t>
      </w:r>
    </w:p>
    <w:p w14:paraId="01EC2863" w14:textId="180B9042" w:rsidR="00D81E6C" w:rsidRPr="00772B7D" w:rsidRDefault="00D81E6C" w:rsidP="00D04F2B">
      <w:pPr>
        <w:spacing w:line="360" w:lineRule="auto"/>
        <w:jc w:val="both"/>
        <w:rPr>
          <w:rFonts w:ascii="Century Gothic" w:eastAsia="Arial" w:hAnsi="Century Gothic"/>
          <w:b/>
          <w:lang w:val="en-ZA" w:eastAsia="en-ZA"/>
        </w:rPr>
      </w:pPr>
      <w:r w:rsidRPr="00772B7D">
        <w:rPr>
          <w:rFonts w:ascii="Century Gothic" w:eastAsia="Arial" w:hAnsi="Century Gothic"/>
          <w:b/>
          <w:lang w:val="en-ZA" w:eastAsia="en-ZA"/>
        </w:rPr>
        <w:t>Square Meters to Square Feet:</w:t>
      </w:r>
    </w:p>
    <w:p w14:paraId="7F1B1DCC" w14:textId="77777777" w:rsidR="00772B7D" w:rsidRPr="00772B7D" w:rsidRDefault="00D81E6C" w:rsidP="00D04F2B">
      <w:pPr>
        <w:spacing w:after="200" w:line="360" w:lineRule="auto"/>
        <w:jc w:val="both"/>
        <w:rPr>
          <w:rFonts w:ascii="Century Gothic" w:eastAsia="Arial" w:hAnsi="Century Gothic"/>
          <w:b/>
          <w:color w:val="auto"/>
          <w:sz w:val="22"/>
          <w:szCs w:val="22"/>
          <w:lang w:val="en-ZA" w:eastAsia="en-ZA"/>
        </w:rPr>
      </w:pPr>
      <w:r w:rsidRPr="00772B7D">
        <w:rPr>
          <w:rFonts w:ascii="Century Gothic" w:eastAsia="Arial" w:hAnsi="Century Gothic"/>
          <w:b/>
          <w:color w:val="auto"/>
          <w:sz w:val="22"/>
          <w:szCs w:val="22"/>
          <w:lang w:val="en-ZA" w:eastAsia="en-ZA"/>
        </w:rPr>
        <w:t xml:space="preserve">Conversion Formula: </w:t>
      </w:r>
    </w:p>
    <w:p w14:paraId="00E5B936" w14:textId="2D17A4D4" w:rsidR="00D81E6C" w:rsidRPr="00D81E6C" w:rsidRDefault="00D81E6C" w:rsidP="00D04F2B">
      <w:pPr>
        <w:spacing w:after="200" w:line="360" w:lineRule="auto"/>
        <w:jc w:val="both"/>
        <w:rPr>
          <w:rFonts w:ascii="Century Gothic" w:eastAsia="Arial" w:hAnsi="Century Gothic"/>
          <w:color w:val="auto"/>
          <w:sz w:val="22"/>
          <w:szCs w:val="22"/>
          <w:lang w:val="en-ZA" w:eastAsia="en-ZA"/>
        </w:rPr>
      </w:pPr>
      <w:r>
        <w:rPr>
          <w:rFonts w:ascii="Century Gothic" w:eastAsia="Arial" w:hAnsi="Century Gothic"/>
          <w:color w:val="auto"/>
          <w:sz w:val="22"/>
          <w:szCs w:val="22"/>
          <w:lang w:val="en-ZA" w:eastAsia="en-ZA"/>
        </w:rPr>
        <w:t>S</w:t>
      </w:r>
      <w:r w:rsidRPr="00D81E6C">
        <w:rPr>
          <w:rFonts w:ascii="Century Gothic" w:eastAsia="Arial" w:hAnsi="Century Gothic"/>
          <w:color w:val="auto"/>
          <w:sz w:val="22"/>
          <w:szCs w:val="22"/>
          <w:lang w:val="en-ZA" w:eastAsia="en-ZA"/>
        </w:rPr>
        <w:t>quare Feet=Square Meters÷0.0929</w:t>
      </w:r>
    </w:p>
    <w:p w14:paraId="2B95F0C5" w14:textId="77777777" w:rsidR="00F96AE6" w:rsidRDefault="00F96AE6">
      <w:pPr>
        <w:rPr>
          <w:rFonts w:ascii="Century Gothic" w:eastAsia="Arial" w:hAnsi="Century Gothic"/>
          <w:b/>
          <w:color w:val="auto"/>
          <w:sz w:val="22"/>
          <w:szCs w:val="22"/>
          <w:lang w:val="en-ZA" w:eastAsia="en-ZA"/>
        </w:rPr>
      </w:pPr>
      <w:r>
        <w:rPr>
          <w:rFonts w:ascii="Century Gothic" w:eastAsia="Arial" w:hAnsi="Century Gothic"/>
          <w:b/>
          <w:color w:val="auto"/>
          <w:sz w:val="22"/>
          <w:szCs w:val="22"/>
          <w:lang w:val="en-ZA" w:eastAsia="en-ZA"/>
        </w:rPr>
        <w:br w:type="page"/>
      </w:r>
    </w:p>
    <w:p w14:paraId="623FBAA5" w14:textId="1C2DFED5" w:rsidR="00772B7D" w:rsidRDefault="00D81E6C" w:rsidP="00D04F2B">
      <w:pPr>
        <w:spacing w:after="200" w:line="360" w:lineRule="auto"/>
        <w:jc w:val="both"/>
        <w:rPr>
          <w:rFonts w:ascii="Century Gothic" w:eastAsia="Arial" w:hAnsi="Century Gothic"/>
          <w:color w:val="auto"/>
          <w:sz w:val="22"/>
          <w:szCs w:val="22"/>
          <w:lang w:val="en-ZA" w:eastAsia="en-ZA"/>
        </w:rPr>
      </w:pPr>
      <w:r w:rsidRPr="00772B7D">
        <w:rPr>
          <w:rFonts w:ascii="Century Gothic" w:eastAsia="Arial" w:hAnsi="Century Gothic"/>
          <w:b/>
          <w:color w:val="auto"/>
          <w:sz w:val="22"/>
          <w:szCs w:val="22"/>
          <w:lang w:val="en-ZA" w:eastAsia="en-ZA"/>
        </w:rPr>
        <w:lastRenderedPageBreak/>
        <w:t>Example:</w:t>
      </w:r>
      <w:r w:rsidRPr="00D81E6C">
        <w:rPr>
          <w:rFonts w:ascii="Century Gothic" w:eastAsia="Arial" w:hAnsi="Century Gothic"/>
          <w:color w:val="auto"/>
          <w:sz w:val="22"/>
          <w:szCs w:val="22"/>
          <w:lang w:val="en-ZA" w:eastAsia="en-ZA"/>
        </w:rPr>
        <w:t xml:space="preserve"> </w:t>
      </w:r>
    </w:p>
    <w:p w14:paraId="18D5997B" w14:textId="7597F931" w:rsidR="00D81E6C" w:rsidRPr="00D81E6C" w:rsidRDefault="00D81E6C" w:rsidP="00D04F2B">
      <w:pPr>
        <w:spacing w:after="200" w:line="360" w:lineRule="auto"/>
        <w:jc w:val="both"/>
        <w:rPr>
          <w:rFonts w:ascii="Century Gothic" w:eastAsia="Arial" w:hAnsi="Century Gothic"/>
          <w:color w:val="auto"/>
          <w:sz w:val="22"/>
          <w:szCs w:val="22"/>
          <w:lang w:val="en-ZA" w:eastAsia="en-ZA"/>
        </w:rPr>
      </w:pPr>
      <w:r w:rsidRPr="00D81E6C">
        <w:rPr>
          <w:rFonts w:ascii="Century Gothic" w:eastAsia="Arial" w:hAnsi="Century Gothic"/>
          <w:color w:val="auto"/>
          <w:sz w:val="22"/>
          <w:szCs w:val="22"/>
          <w:lang w:val="en-ZA" w:eastAsia="en-ZA"/>
        </w:rPr>
        <w:t>If a fabric quantity is given in square meters, for instance, 2 square meters, the conv</w:t>
      </w:r>
      <w:r>
        <w:rPr>
          <w:rFonts w:ascii="Century Gothic" w:eastAsia="Arial" w:hAnsi="Century Gothic"/>
          <w:color w:val="auto"/>
          <w:sz w:val="22"/>
          <w:szCs w:val="22"/>
          <w:lang w:val="en-ZA" w:eastAsia="en-ZA"/>
        </w:rPr>
        <w:t xml:space="preserve">ersion to square feet would be </w:t>
      </w:r>
      <w:r w:rsidRPr="00D81E6C">
        <w:rPr>
          <w:rFonts w:ascii="Century Gothic" w:eastAsia="Arial" w:hAnsi="Century Gothic"/>
          <w:color w:val="auto"/>
          <w:sz w:val="22"/>
          <w:szCs w:val="22"/>
          <w:lang w:val="en-ZA" w:eastAsia="en-ZA"/>
        </w:rPr>
        <w:t>2square meters÷0.0929=21.52square feet.</w:t>
      </w:r>
    </w:p>
    <w:p w14:paraId="556DBBBB" w14:textId="1F58DB9E" w:rsidR="00D81E6C" w:rsidRPr="00772B7D" w:rsidRDefault="00D81E6C" w:rsidP="00D04F2B">
      <w:pPr>
        <w:spacing w:line="360" w:lineRule="auto"/>
        <w:jc w:val="both"/>
        <w:rPr>
          <w:rFonts w:ascii="Century Gothic" w:eastAsia="Arial" w:hAnsi="Century Gothic"/>
          <w:b/>
          <w:lang w:val="en-ZA" w:eastAsia="en-ZA"/>
        </w:rPr>
      </w:pPr>
      <w:r w:rsidRPr="00772B7D">
        <w:rPr>
          <w:rFonts w:ascii="Century Gothic" w:eastAsia="Arial" w:hAnsi="Century Gothic"/>
          <w:b/>
          <w:lang w:val="en-ZA" w:eastAsia="en-ZA"/>
        </w:rPr>
        <w:t>Ounces to Grams (for Padding):</w:t>
      </w:r>
    </w:p>
    <w:p w14:paraId="5F7A317A" w14:textId="77777777" w:rsidR="00772B7D" w:rsidRDefault="00D81E6C" w:rsidP="00D04F2B">
      <w:pPr>
        <w:spacing w:after="200" w:line="360" w:lineRule="auto"/>
        <w:jc w:val="both"/>
        <w:rPr>
          <w:rFonts w:ascii="Century Gothic" w:eastAsia="Arial" w:hAnsi="Century Gothic"/>
          <w:color w:val="auto"/>
          <w:sz w:val="22"/>
          <w:szCs w:val="22"/>
          <w:lang w:val="en-ZA" w:eastAsia="en-ZA"/>
        </w:rPr>
      </w:pPr>
      <w:r w:rsidRPr="00772B7D">
        <w:rPr>
          <w:rFonts w:ascii="Century Gothic" w:eastAsia="Arial" w:hAnsi="Century Gothic"/>
          <w:b/>
          <w:color w:val="auto"/>
          <w:sz w:val="22"/>
          <w:szCs w:val="22"/>
          <w:lang w:val="en-ZA" w:eastAsia="en-ZA"/>
        </w:rPr>
        <w:t>Conversion Formula:</w:t>
      </w:r>
      <w:r>
        <w:rPr>
          <w:rFonts w:ascii="Century Gothic" w:eastAsia="Arial" w:hAnsi="Century Gothic"/>
          <w:color w:val="auto"/>
          <w:sz w:val="22"/>
          <w:szCs w:val="22"/>
          <w:lang w:val="en-ZA" w:eastAsia="en-ZA"/>
        </w:rPr>
        <w:t xml:space="preserve"> </w:t>
      </w:r>
    </w:p>
    <w:p w14:paraId="3DC5D4B1" w14:textId="1E4BDD6C" w:rsidR="00D81E6C" w:rsidRPr="00D81E6C" w:rsidRDefault="00D81E6C" w:rsidP="00D04F2B">
      <w:pPr>
        <w:spacing w:after="200" w:line="360" w:lineRule="auto"/>
        <w:jc w:val="both"/>
        <w:rPr>
          <w:rFonts w:ascii="Century Gothic" w:eastAsia="Arial" w:hAnsi="Century Gothic"/>
          <w:color w:val="auto"/>
          <w:sz w:val="22"/>
          <w:szCs w:val="22"/>
          <w:lang w:val="en-ZA" w:eastAsia="en-ZA"/>
        </w:rPr>
      </w:pPr>
      <w:r w:rsidRPr="00D81E6C">
        <w:rPr>
          <w:rFonts w:ascii="Century Gothic" w:eastAsia="Arial" w:hAnsi="Century Gothic"/>
          <w:color w:val="auto"/>
          <w:sz w:val="22"/>
          <w:szCs w:val="22"/>
          <w:lang w:val="en-ZA" w:eastAsia="en-ZA"/>
        </w:rPr>
        <w:t>Grams=Ounces×28.35</w:t>
      </w:r>
    </w:p>
    <w:p w14:paraId="5A5BCB15" w14:textId="77777777" w:rsidR="00772B7D" w:rsidRDefault="00D81E6C" w:rsidP="00D04F2B">
      <w:pPr>
        <w:spacing w:after="200" w:line="360" w:lineRule="auto"/>
        <w:jc w:val="both"/>
        <w:rPr>
          <w:rFonts w:ascii="Century Gothic" w:eastAsia="Arial" w:hAnsi="Century Gothic"/>
          <w:color w:val="auto"/>
          <w:sz w:val="22"/>
          <w:szCs w:val="22"/>
          <w:lang w:val="en-ZA" w:eastAsia="en-ZA"/>
        </w:rPr>
      </w:pPr>
      <w:r w:rsidRPr="00772B7D">
        <w:rPr>
          <w:rFonts w:ascii="Century Gothic" w:eastAsia="Arial" w:hAnsi="Century Gothic"/>
          <w:b/>
          <w:color w:val="auto"/>
          <w:sz w:val="22"/>
          <w:szCs w:val="22"/>
          <w:lang w:val="en-ZA" w:eastAsia="en-ZA"/>
        </w:rPr>
        <w:t>Example:</w:t>
      </w:r>
      <w:r w:rsidRPr="00D81E6C">
        <w:rPr>
          <w:rFonts w:ascii="Century Gothic" w:eastAsia="Arial" w:hAnsi="Century Gothic"/>
          <w:color w:val="auto"/>
          <w:sz w:val="22"/>
          <w:szCs w:val="22"/>
          <w:lang w:val="en-ZA" w:eastAsia="en-ZA"/>
        </w:rPr>
        <w:t xml:space="preserve"> </w:t>
      </w:r>
    </w:p>
    <w:p w14:paraId="390268CA" w14:textId="25B636A9" w:rsidR="00D81E6C" w:rsidRPr="00D81E6C" w:rsidRDefault="00D81E6C" w:rsidP="00772B7D">
      <w:pPr>
        <w:spacing w:after="200" w:line="360" w:lineRule="auto"/>
        <w:jc w:val="both"/>
        <w:rPr>
          <w:rFonts w:ascii="Century Gothic" w:eastAsia="Arial" w:hAnsi="Century Gothic"/>
          <w:color w:val="auto"/>
          <w:sz w:val="22"/>
          <w:szCs w:val="22"/>
          <w:lang w:val="en-ZA" w:eastAsia="en-ZA"/>
        </w:rPr>
      </w:pPr>
      <w:r w:rsidRPr="00D81E6C">
        <w:rPr>
          <w:rFonts w:ascii="Century Gothic" w:eastAsia="Arial" w:hAnsi="Century Gothic"/>
          <w:color w:val="auto"/>
          <w:sz w:val="22"/>
          <w:szCs w:val="22"/>
          <w:lang w:val="en-ZA" w:eastAsia="en-ZA"/>
        </w:rPr>
        <w:t>If the required padding thickness is specified in ounces, say 16 ounces, th</w:t>
      </w:r>
      <w:r>
        <w:rPr>
          <w:rFonts w:ascii="Century Gothic" w:eastAsia="Arial" w:hAnsi="Century Gothic"/>
          <w:color w:val="auto"/>
          <w:sz w:val="22"/>
          <w:szCs w:val="22"/>
          <w:lang w:val="en-ZA" w:eastAsia="en-ZA"/>
        </w:rPr>
        <w:t xml:space="preserve">e conversion to grams would be </w:t>
      </w:r>
      <w:r w:rsidRPr="00D81E6C">
        <w:rPr>
          <w:rFonts w:ascii="Century Gothic" w:eastAsia="Arial" w:hAnsi="Century Gothic"/>
          <w:color w:val="auto"/>
          <w:sz w:val="22"/>
          <w:szCs w:val="22"/>
          <w:lang w:val="en-ZA" w:eastAsia="en-ZA"/>
        </w:rPr>
        <w:t>16ounces×28.35=453.6grams.</w:t>
      </w:r>
    </w:p>
    <w:p w14:paraId="2C7AD145" w14:textId="218F6F50" w:rsidR="00D81E6C" w:rsidRPr="00772B7D" w:rsidRDefault="00D81E6C" w:rsidP="00772B7D">
      <w:pPr>
        <w:spacing w:line="360" w:lineRule="auto"/>
        <w:jc w:val="both"/>
        <w:rPr>
          <w:rFonts w:ascii="Century Gothic" w:eastAsia="Arial" w:hAnsi="Century Gothic"/>
          <w:b/>
          <w:lang w:val="en-ZA" w:eastAsia="en-ZA"/>
        </w:rPr>
      </w:pPr>
      <w:r w:rsidRPr="00772B7D">
        <w:rPr>
          <w:rFonts w:ascii="Century Gothic" w:eastAsia="Arial" w:hAnsi="Century Gothic"/>
          <w:b/>
          <w:lang w:val="en-ZA" w:eastAsia="en-ZA"/>
        </w:rPr>
        <w:t>Grams to Ounces (for Padding):</w:t>
      </w:r>
    </w:p>
    <w:p w14:paraId="51E62C90" w14:textId="77777777" w:rsidR="00772B7D" w:rsidRDefault="00D81E6C" w:rsidP="00772B7D">
      <w:pPr>
        <w:spacing w:after="200" w:line="360" w:lineRule="auto"/>
        <w:jc w:val="both"/>
        <w:rPr>
          <w:rFonts w:ascii="Century Gothic" w:eastAsia="Arial" w:hAnsi="Century Gothic"/>
          <w:color w:val="auto"/>
          <w:sz w:val="22"/>
          <w:szCs w:val="22"/>
          <w:lang w:val="en-ZA" w:eastAsia="en-ZA"/>
        </w:rPr>
      </w:pPr>
      <w:r w:rsidRPr="00772B7D">
        <w:rPr>
          <w:rFonts w:ascii="Century Gothic" w:eastAsia="Arial" w:hAnsi="Century Gothic"/>
          <w:b/>
          <w:color w:val="auto"/>
          <w:sz w:val="22"/>
          <w:szCs w:val="22"/>
          <w:lang w:val="en-ZA" w:eastAsia="en-ZA"/>
        </w:rPr>
        <w:t>Conversion Formula:</w:t>
      </w:r>
      <w:r>
        <w:rPr>
          <w:rFonts w:ascii="Century Gothic" w:eastAsia="Arial" w:hAnsi="Century Gothic"/>
          <w:color w:val="auto"/>
          <w:sz w:val="22"/>
          <w:szCs w:val="22"/>
          <w:lang w:val="en-ZA" w:eastAsia="en-ZA"/>
        </w:rPr>
        <w:t xml:space="preserve"> </w:t>
      </w:r>
    </w:p>
    <w:p w14:paraId="01EC4483" w14:textId="19FE7549" w:rsidR="00D81E6C" w:rsidRPr="00D81E6C" w:rsidRDefault="00D81E6C" w:rsidP="00772B7D">
      <w:pPr>
        <w:spacing w:after="200" w:line="360" w:lineRule="auto"/>
        <w:jc w:val="both"/>
        <w:rPr>
          <w:rFonts w:ascii="Century Gothic" w:eastAsia="Arial" w:hAnsi="Century Gothic"/>
          <w:color w:val="auto"/>
          <w:sz w:val="22"/>
          <w:szCs w:val="22"/>
          <w:lang w:val="en-ZA" w:eastAsia="en-ZA"/>
        </w:rPr>
      </w:pPr>
      <w:r w:rsidRPr="00D81E6C">
        <w:rPr>
          <w:rFonts w:ascii="Century Gothic" w:eastAsia="Arial" w:hAnsi="Century Gothic"/>
          <w:color w:val="auto"/>
          <w:sz w:val="22"/>
          <w:szCs w:val="22"/>
          <w:lang w:val="en-ZA" w:eastAsia="en-ZA"/>
        </w:rPr>
        <w:t>Ounces=Grams÷28.35</w:t>
      </w:r>
    </w:p>
    <w:p w14:paraId="25B38B4F" w14:textId="77777777" w:rsidR="00772B7D" w:rsidRDefault="00D81E6C" w:rsidP="00772B7D">
      <w:pPr>
        <w:spacing w:after="200" w:line="360" w:lineRule="auto"/>
        <w:jc w:val="both"/>
        <w:rPr>
          <w:rFonts w:ascii="Century Gothic" w:eastAsia="Arial" w:hAnsi="Century Gothic"/>
          <w:color w:val="auto"/>
          <w:sz w:val="22"/>
          <w:szCs w:val="22"/>
          <w:lang w:val="en-ZA" w:eastAsia="en-ZA"/>
        </w:rPr>
      </w:pPr>
      <w:r w:rsidRPr="00772B7D">
        <w:rPr>
          <w:rFonts w:ascii="Century Gothic" w:eastAsia="Arial" w:hAnsi="Century Gothic"/>
          <w:b/>
          <w:color w:val="auto"/>
          <w:sz w:val="22"/>
          <w:szCs w:val="22"/>
          <w:lang w:val="en-ZA" w:eastAsia="en-ZA"/>
        </w:rPr>
        <w:t>Example:</w:t>
      </w:r>
      <w:r w:rsidRPr="00D81E6C">
        <w:rPr>
          <w:rFonts w:ascii="Century Gothic" w:eastAsia="Arial" w:hAnsi="Century Gothic"/>
          <w:color w:val="auto"/>
          <w:sz w:val="22"/>
          <w:szCs w:val="22"/>
          <w:lang w:val="en-ZA" w:eastAsia="en-ZA"/>
        </w:rPr>
        <w:t xml:space="preserve"> </w:t>
      </w:r>
    </w:p>
    <w:p w14:paraId="275E45A6" w14:textId="5C618EE3" w:rsidR="00D81E6C" w:rsidRPr="00D81E6C" w:rsidRDefault="00D81E6C" w:rsidP="00772B7D">
      <w:pPr>
        <w:spacing w:after="200" w:line="360" w:lineRule="auto"/>
        <w:jc w:val="both"/>
        <w:rPr>
          <w:rFonts w:ascii="Century Gothic" w:eastAsia="Arial" w:hAnsi="Century Gothic"/>
          <w:color w:val="auto"/>
          <w:sz w:val="22"/>
          <w:szCs w:val="22"/>
          <w:lang w:val="en-ZA" w:eastAsia="en-ZA"/>
        </w:rPr>
      </w:pPr>
      <w:r w:rsidRPr="00D81E6C">
        <w:rPr>
          <w:rFonts w:ascii="Century Gothic" w:eastAsia="Arial" w:hAnsi="Century Gothic"/>
          <w:color w:val="auto"/>
          <w:sz w:val="22"/>
          <w:szCs w:val="22"/>
          <w:lang w:val="en-ZA" w:eastAsia="en-ZA"/>
        </w:rPr>
        <w:t xml:space="preserve">When determining the weight of padding needed in ounces, for instance, </w:t>
      </w:r>
    </w:p>
    <w:p w14:paraId="66A2ADD8" w14:textId="77777777" w:rsidR="00D81E6C" w:rsidRPr="00D81E6C" w:rsidRDefault="00D81E6C" w:rsidP="00772B7D">
      <w:pPr>
        <w:spacing w:after="200" w:line="360" w:lineRule="auto"/>
        <w:jc w:val="both"/>
        <w:rPr>
          <w:rFonts w:ascii="Century Gothic" w:eastAsia="Arial" w:hAnsi="Century Gothic"/>
          <w:color w:val="auto"/>
          <w:sz w:val="22"/>
          <w:szCs w:val="22"/>
          <w:lang w:val="en-ZA" w:eastAsia="en-ZA"/>
        </w:rPr>
      </w:pPr>
      <w:r w:rsidRPr="00D81E6C">
        <w:rPr>
          <w:rFonts w:ascii="Century Gothic" w:eastAsia="Arial" w:hAnsi="Century Gothic"/>
          <w:color w:val="auto"/>
          <w:sz w:val="22"/>
          <w:szCs w:val="22"/>
          <w:lang w:val="en-ZA" w:eastAsia="en-ZA"/>
        </w:rPr>
        <w:t>500grams÷28.35=17.64ounces.</w:t>
      </w:r>
    </w:p>
    <w:p w14:paraId="76AD7986" w14:textId="6CC6E263" w:rsidR="00D81E6C" w:rsidRDefault="00D81E6C" w:rsidP="00772B7D">
      <w:pPr>
        <w:spacing w:after="200" w:line="360" w:lineRule="auto"/>
        <w:jc w:val="both"/>
        <w:rPr>
          <w:rFonts w:ascii="Century Gothic" w:eastAsia="Arial" w:hAnsi="Century Gothic"/>
          <w:color w:val="auto"/>
          <w:sz w:val="22"/>
          <w:szCs w:val="22"/>
          <w:lang w:val="en-ZA" w:eastAsia="en-ZA"/>
        </w:rPr>
      </w:pPr>
      <w:r w:rsidRPr="00D81E6C">
        <w:rPr>
          <w:rFonts w:ascii="Century Gothic" w:eastAsia="Arial" w:hAnsi="Century Gothic"/>
          <w:color w:val="auto"/>
          <w:sz w:val="22"/>
          <w:szCs w:val="22"/>
          <w:lang w:val="en-ZA" w:eastAsia="en-ZA"/>
        </w:rPr>
        <w:t>These conversions are crucial for maintaining consistency in measurements and ensuring accurate communication between upholsterers, clients, and suppliers, especially when dealing with diverse measurement systems. They provide a bridge between different units, allowing for seamless collaboration and precise execution in the furniture upholstery process.</w:t>
      </w:r>
    </w:p>
    <w:p w14:paraId="7D9141DF" w14:textId="77777777" w:rsidR="00F96AE6" w:rsidRDefault="00F96A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70FC7680" w14:textId="2D02072E" w:rsidR="00A55520" w:rsidRDefault="00A55520" w:rsidP="00AC7B95">
      <w:pPr>
        <w:pStyle w:val="Heading3"/>
        <w:rPr>
          <w:rFonts w:eastAsia="Arial"/>
          <w:lang w:val="en-ZA" w:eastAsia="en-ZA"/>
        </w:rPr>
      </w:pPr>
      <w:bookmarkStart w:id="53" w:name="_Toc197004539"/>
      <w:r w:rsidRPr="00BF09C9">
        <w:rPr>
          <w:rFonts w:eastAsia="Arial"/>
          <w:lang w:val="en-ZA" w:eastAsia="en-ZA"/>
        </w:rPr>
        <w:lastRenderedPageBreak/>
        <w:t>KT0504 Formulae and calculations.</w:t>
      </w:r>
      <w:bookmarkEnd w:id="53"/>
    </w:p>
    <w:p w14:paraId="41DA3DC9" w14:textId="77777777" w:rsidR="00AC7B95" w:rsidRPr="00AC7B95" w:rsidRDefault="00AC7B95" w:rsidP="00AC7B95">
      <w:pPr>
        <w:rPr>
          <w:rFonts w:eastAsia="Arial"/>
          <w:lang w:val="en-ZA" w:eastAsia="en-ZA"/>
        </w:rPr>
      </w:pPr>
    </w:p>
    <w:p w14:paraId="13A1B519" w14:textId="77777777" w:rsidR="00032C9B" w:rsidRPr="00032C9B" w:rsidRDefault="00032C9B" w:rsidP="00772B7D">
      <w:pPr>
        <w:spacing w:line="360" w:lineRule="auto"/>
        <w:jc w:val="both"/>
        <w:rPr>
          <w:rFonts w:ascii="Century Gothic" w:eastAsia="Arial" w:hAnsi="Century Gothic"/>
          <w:color w:val="auto"/>
          <w:sz w:val="22"/>
          <w:szCs w:val="22"/>
          <w:lang w:val="en-ZA" w:eastAsia="en-ZA"/>
        </w:rPr>
      </w:pPr>
      <w:r w:rsidRPr="00032C9B">
        <w:rPr>
          <w:rFonts w:ascii="Century Gothic" w:eastAsia="Arial" w:hAnsi="Century Gothic"/>
          <w:color w:val="auto"/>
          <w:sz w:val="22"/>
          <w:szCs w:val="22"/>
          <w:lang w:val="en-ZA" w:eastAsia="en-ZA"/>
        </w:rPr>
        <w:t>Upholsterers are not just craftsmen; they are mathematicians, applying various formulae to ensure efficiency and precision. For instance, calculating the fabric yardage required involves considering not just the furniture's dimensions but also factoring in seam allowances and patterns. The mastery of these formulae empowers upholsterers to optimize material usage, reduce waste, and produce cost-effective yet high-quality upholstered pieces.</w:t>
      </w:r>
    </w:p>
    <w:p w14:paraId="41801E5A" w14:textId="77777777" w:rsidR="00772B7D" w:rsidRPr="00772B7D" w:rsidRDefault="00772B7D" w:rsidP="00772B7D">
      <w:pPr>
        <w:spacing w:line="360" w:lineRule="auto"/>
        <w:jc w:val="both"/>
        <w:rPr>
          <w:rFonts w:ascii="Century Gothic" w:eastAsia="Arial" w:hAnsi="Century Gothic"/>
          <w:b/>
          <w:color w:val="auto"/>
          <w:lang w:val="en-ZA" w:eastAsia="en-ZA"/>
        </w:rPr>
      </w:pPr>
    </w:p>
    <w:p w14:paraId="6C7DC8E1" w14:textId="77777777" w:rsidR="00F96AE6" w:rsidRDefault="00F96A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205B061C" w14:textId="2D407E34" w:rsidR="00A55520" w:rsidRDefault="00A55520" w:rsidP="00AC7B95">
      <w:pPr>
        <w:pStyle w:val="Heading3"/>
        <w:rPr>
          <w:rFonts w:eastAsia="Arial"/>
          <w:lang w:val="en-ZA" w:eastAsia="en-ZA"/>
        </w:rPr>
      </w:pPr>
      <w:bookmarkStart w:id="54" w:name="_Toc197004540"/>
      <w:r w:rsidRPr="00772B7D">
        <w:rPr>
          <w:rFonts w:eastAsia="Arial"/>
          <w:lang w:val="en-ZA" w:eastAsia="en-ZA"/>
        </w:rPr>
        <w:lastRenderedPageBreak/>
        <w:t>KT0505 Angles and curves.</w:t>
      </w:r>
      <w:bookmarkEnd w:id="54"/>
    </w:p>
    <w:p w14:paraId="1E3661BE" w14:textId="77777777" w:rsidR="00AC7B95" w:rsidRPr="00AC7B95" w:rsidRDefault="00AC7B95" w:rsidP="00AC7B95">
      <w:pPr>
        <w:rPr>
          <w:rFonts w:eastAsia="Arial"/>
          <w:lang w:val="en-ZA" w:eastAsia="en-ZA"/>
        </w:rPr>
      </w:pPr>
    </w:p>
    <w:p w14:paraId="6DDCC9BE" w14:textId="77777777" w:rsidR="00772B7D" w:rsidRDefault="00000C21" w:rsidP="00772B7D">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 xml:space="preserve">Angles and curves are defining features in many furniture designs. Upholsterers must be adept at measuring and replicating these elements accurately. </w:t>
      </w:r>
    </w:p>
    <w:p w14:paraId="175861D9" w14:textId="77777777" w:rsidR="00772B7D" w:rsidRDefault="00772B7D" w:rsidP="00772B7D">
      <w:pPr>
        <w:spacing w:line="360" w:lineRule="auto"/>
        <w:jc w:val="both"/>
        <w:rPr>
          <w:rFonts w:ascii="Century Gothic" w:eastAsia="Arial" w:hAnsi="Century Gothic"/>
          <w:color w:val="auto"/>
          <w:sz w:val="22"/>
          <w:szCs w:val="22"/>
          <w:lang w:val="en-ZA" w:eastAsia="en-ZA"/>
        </w:rPr>
      </w:pPr>
    </w:p>
    <w:p w14:paraId="6932E355" w14:textId="4238C7DE" w:rsidR="00000C21" w:rsidRPr="00772B7D" w:rsidRDefault="00000C21" w:rsidP="00772B7D">
      <w:pPr>
        <w:spacing w:line="360" w:lineRule="auto"/>
        <w:jc w:val="both"/>
        <w:rPr>
          <w:rFonts w:ascii="Century Gothic" w:eastAsia="Arial" w:hAnsi="Century Gothic"/>
          <w:b/>
          <w:i/>
          <w:color w:val="auto"/>
          <w:sz w:val="22"/>
          <w:szCs w:val="22"/>
          <w:lang w:val="en-ZA" w:eastAsia="en-ZA"/>
        </w:rPr>
      </w:pPr>
      <w:r w:rsidRPr="00772B7D">
        <w:rPr>
          <w:rFonts w:ascii="Century Gothic" w:eastAsia="Arial" w:hAnsi="Century Gothic"/>
          <w:b/>
          <w:i/>
          <w:color w:val="auto"/>
          <w:sz w:val="22"/>
          <w:szCs w:val="22"/>
          <w:lang w:val="en-ZA" w:eastAsia="en-ZA"/>
        </w:rPr>
        <w:t>The following tools are indispensable for working with angles and curves:</w:t>
      </w:r>
    </w:p>
    <w:p w14:paraId="6048307C" w14:textId="77777777" w:rsidR="00000C21" w:rsidRPr="00772B7D" w:rsidRDefault="00000C21" w:rsidP="00772B7D">
      <w:pPr>
        <w:spacing w:line="360" w:lineRule="auto"/>
        <w:jc w:val="both"/>
        <w:rPr>
          <w:rFonts w:ascii="Century Gothic" w:eastAsia="Arial" w:hAnsi="Century Gothic"/>
          <w:b/>
          <w:i/>
          <w:color w:val="auto"/>
          <w:sz w:val="22"/>
          <w:szCs w:val="22"/>
          <w:lang w:val="en-ZA" w:eastAsia="en-ZA"/>
        </w:rPr>
      </w:pPr>
    </w:p>
    <w:p w14:paraId="5470179C" w14:textId="6A113BFC" w:rsidR="00000C21" w:rsidRPr="00772B7D" w:rsidRDefault="00000C21" w:rsidP="00772B7D">
      <w:pPr>
        <w:spacing w:line="360" w:lineRule="auto"/>
        <w:jc w:val="both"/>
        <w:rPr>
          <w:rFonts w:ascii="Century Gothic" w:eastAsia="Arial" w:hAnsi="Century Gothic"/>
          <w:b/>
          <w:lang w:val="en-ZA" w:eastAsia="en-ZA"/>
        </w:rPr>
      </w:pPr>
      <w:r w:rsidRPr="00772B7D">
        <w:rPr>
          <w:rFonts w:ascii="Century Gothic" w:eastAsia="Arial" w:hAnsi="Century Gothic"/>
          <w:b/>
          <w:lang w:val="en-ZA" w:eastAsia="en-ZA"/>
        </w:rPr>
        <w:t>Protractor:</w:t>
      </w:r>
    </w:p>
    <w:p w14:paraId="63E99868" w14:textId="77777777" w:rsidR="00772B7D" w:rsidRDefault="00000C21" w:rsidP="00772B7D">
      <w:pPr>
        <w:spacing w:line="360" w:lineRule="auto"/>
        <w:jc w:val="both"/>
        <w:rPr>
          <w:rFonts w:ascii="Century Gothic" w:eastAsia="Arial" w:hAnsi="Century Gothic"/>
          <w:color w:val="auto"/>
          <w:sz w:val="22"/>
          <w:szCs w:val="22"/>
          <w:lang w:val="en-ZA" w:eastAsia="en-ZA"/>
        </w:rPr>
      </w:pPr>
      <w:r w:rsidRPr="00772B7D">
        <w:rPr>
          <w:rFonts w:ascii="Century Gothic" w:eastAsia="Arial" w:hAnsi="Century Gothic"/>
          <w:b/>
          <w:color w:val="auto"/>
          <w:sz w:val="22"/>
          <w:szCs w:val="22"/>
          <w:lang w:val="en-ZA" w:eastAsia="en-ZA"/>
        </w:rPr>
        <w:t>Application:</w:t>
      </w:r>
      <w:r w:rsidRPr="00000C21">
        <w:rPr>
          <w:rFonts w:ascii="Century Gothic" w:eastAsia="Arial" w:hAnsi="Century Gothic"/>
          <w:color w:val="auto"/>
          <w:sz w:val="22"/>
          <w:szCs w:val="22"/>
          <w:lang w:val="en-ZA" w:eastAsia="en-ZA"/>
        </w:rPr>
        <w:t xml:space="preserve"> </w:t>
      </w:r>
    </w:p>
    <w:p w14:paraId="6B469E46" w14:textId="2388F5E0" w:rsidR="00000C21" w:rsidRDefault="00000C21" w:rsidP="00772B7D">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Used to measure and replicate angles accurately.</w:t>
      </w:r>
    </w:p>
    <w:p w14:paraId="584D4C25" w14:textId="227FFD57" w:rsidR="00BF09C9" w:rsidRPr="00000C21" w:rsidRDefault="00BF09C9" w:rsidP="00772B7D">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2326C135" wp14:editId="77C26070">
            <wp:extent cx="2162175" cy="1497506"/>
            <wp:effectExtent l="0" t="0" r="0" b="7620"/>
            <wp:docPr id="32" name="Picture 32" descr="C:\Users\Robert Smith\AppData\Local\Microsoft\Windows\INetCache\Content.MSO\946C71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46C7131.tmp"/>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167440" cy="1501152"/>
                    </a:xfrm>
                    <a:prstGeom prst="rect">
                      <a:avLst/>
                    </a:prstGeom>
                    <a:noFill/>
                    <a:ln>
                      <a:noFill/>
                    </a:ln>
                  </pic:spPr>
                </pic:pic>
              </a:graphicData>
            </a:graphic>
          </wp:inline>
        </w:drawing>
      </w:r>
    </w:p>
    <w:p w14:paraId="425637A0" w14:textId="1759FE4B" w:rsidR="00772B7D" w:rsidRPr="00772B7D" w:rsidRDefault="00000C21" w:rsidP="00F42066">
      <w:pPr>
        <w:spacing w:line="360" w:lineRule="auto"/>
        <w:jc w:val="both"/>
        <w:rPr>
          <w:rFonts w:ascii="Century Gothic" w:eastAsia="Arial" w:hAnsi="Century Gothic"/>
          <w:b/>
          <w:color w:val="auto"/>
          <w:sz w:val="22"/>
          <w:szCs w:val="22"/>
          <w:lang w:val="en-ZA" w:eastAsia="en-ZA"/>
        </w:rPr>
      </w:pPr>
      <w:r w:rsidRPr="00772B7D">
        <w:rPr>
          <w:rFonts w:ascii="Century Gothic" w:eastAsia="Arial" w:hAnsi="Century Gothic"/>
          <w:b/>
          <w:color w:val="auto"/>
          <w:sz w:val="22"/>
          <w:szCs w:val="22"/>
          <w:lang w:val="en-ZA" w:eastAsia="en-ZA"/>
        </w:rPr>
        <w:t xml:space="preserve">Example: </w:t>
      </w:r>
    </w:p>
    <w:p w14:paraId="0F32E522" w14:textId="1607BFCF" w:rsidR="00000C21" w:rsidRDefault="00000C21" w:rsidP="00F42066">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When upholstering furniture with angled backrests or arms, a protractor ensures precise measurements for cutting and shaping materials.</w:t>
      </w:r>
    </w:p>
    <w:p w14:paraId="311C06F0" w14:textId="77777777" w:rsidR="00006DAF" w:rsidRDefault="00006DAF" w:rsidP="00F42066">
      <w:pPr>
        <w:spacing w:line="360" w:lineRule="auto"/>
        <w:jc w:val="both"/>
        <w:rPr>
          <w:rFonts w:ascii="Century Gothic" w:eastAsia="Arial" w:hAnsi="Century Gothic"/>
          <w:color w:val="auto"/>
          <w:sz w:val="22"/>
          <w:szCs w:val="22"/>
          <w:lang w:val="en-ZA" w:eastAsia="en-ZA"/>
        </w:rPr>
      </w:pPr>
    </w:p>
    <w:p w14:paraId="743906C0" w14:textId="253F25FF" w:rsidR="00000C21" w:rsidRPr="00F42066" w:rsidRDefault="00000C21" w:rsidP="00F42066">
      <w:pPr>
        <w:spacing w:line="360" w:lineRule="auto"/>
        <w:jc w:val="both"/>
        <w:rPr>
          <w:rFonts w:ascii="Century Gothic" w:eastAsia="Arial" w:hAnsi="Century Gothic"/>
          <w:b/>
          <w:lang w:val="en-ZA" w:eastAsia="en-ZA"/>
        </w:rPr>
      </w:pPr>
      <w:r w:rsidRPr="00F42066">
        <w:rPr>
          <w:rFonts w:ascii="Century Gothic" w:eastAsia="Arial" w:hAnsi="Century Gothic"/>
          <w:b/>
          <w:lang w:val="en-ZA" w:eastAsia="en-ZA"/>
        </w:rPr>
        <w:t>Flexible Curve Ruler:</w:t>
      </w:r>
      <w:r w:rsidR="004A4014" w:rsidRPr="00F42066">
        <w:rPr>
          <w:rFonts w:ascii="Century Gothic" w:eastAsia="Arial" w:hAnsi="Century Gothic"/>
          <w:b/>
          <w:lang w:val="en-ZA" w:eastAsia="en-ZA"/>
        </w:rPr>
        <w:t xml:space="preserve"> </w:t>
      </w:r>
    </w:p>
    <w:p w14:paraId="5E7D4A4B" w14:textId="77777777" w:rsidR="00F42066" w:rsidRDefault="00000C21" w:rsidP="00F42066">
      <w:pPr>
        <w:spacing w:line="360" w:lineRule="auto"/>
        <w:jc w:val="both"/>
        <w:rPr>
          <w:rFonts w:ascii="Century Gothic" w:eastAsia="Arial" w:hAnsi="Century Gothic"/>
          <w:color w:val="auto"/>
          <w:sz w:val="22"/>
          <w:szCs w:val="22"/>
          <w:lang w:val="en-ZA" w:eastAsia="en-ZA"/>
        </w:rPr>
      </w:pPr>
      <w:r w:rsidRPr="00F42066">
        <w:rPr>
          <w:rFonts w:ascii="Century Gothic" w:eastAsia="Arial" w:hAnsi="Century Gothic"/>
          <w:b/>
          <w:color w:val="auto"/>
          <w:sz w:val="22"/>
          <w:szCs w:val="22"/>
          <w:lang w:val="en-ZA" w:eastAsia="en-ZA"/>
        </w:rPr>
        <w:t>Application:</w:t>
      </w:r>
      <w:r w:rsidRPr="00000C21">
        <w:rPr>
          <w:rFonts w:ascii="Century Gothic" w:eastAsia="Arial" w:hAnsi="Century Gothic"/>
          <w:color w:val="auto"/>
          <w:sz w:val="22"/>
          <w:szCs w:val="22"/>
          <w:lang w:val="en-ZA" w:eastAsia="en-ZA"/>
        </w:rPr>
        <w:t xml:space="preserve"> </w:t>
      </w:r>
    </w:p>
    <w:p w14:paraId="4AC4EBB6" w14:textId="4E69C61E" w:rsidR="00000C21" w:rsidRDefault="00000C21" w:rsidP="00F42066">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Ideal for measuring and tracing complex curves.</w:t>
      </w:r>
    </w:p>
    <w:p w14:paraId="4AE24F94" w14:textId="65DC6ACB" w:rsidR="00BF09C9" w:rsidRPr="00000C21" w:rsidRDefault="00BF09C9" w:rsidP="00F42066">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53F9D5D2" wp14:editId="1200299F">
            <wp:extent cx="2076450" cy="1277815"/>
            <wp:effectExtent l="0" t="0" r="0" b="0"/>
            <wp:docPr id="276" name="Picture 276" descr="Flipkart.com | KNAFS 30CM Flexible Curve Ruler Woodworking, Plastic Measure  Tool for Drafting Engineering Drawing Ru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ipkart.com | KNAFS 30CM Flexible Curve Ruler Woodworking, Plastic Measure  Tool for Drafting Engineering Drawing Rule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082361" cy="1281453"/>
                    </a:xfrm>
                    <a:prstGeom prst="rect">
                      <a:avLst/>
                    </a:prstGeom>
                    <a:noFill/>
                    <a:ln>
                      <a:noFill/>
                    </a:ln>
                  </pic:spPr>
                </pic:pic>
              </a:graphicData>
            </a:graphic>
          </wp:inline>
        </w:drawing>
      </w:r>
    </w:p>
    <w:p w14:paraId="59A62BC0" w14:textId="52E3AF16" w:rsidR="00F42066" w:rsidRDefault="00000C21" w:rsidP="00F42066">
      <w:pPr>
        <w:spacing w:line="360" w:lineRule="auto"/>
        <w:jc w:val="both"/>
        <w:rPr>
          <w:rFonts w:ascii="Century Gothic" w:eastAsia="Arial" w:hAnsi="Century Gothic"/>
          <w:color w:val="auto"/>
          <w:sz w:val="22"/>
          <w:szCs w:val="22"/>
          <w:lang w:val="en-ZA" w:eastAsia="en-ZA"/>
        </w:rPr>
      </w:pPr>
      <w:r w:rsidRPr="00F42066">
        <w:rPr>
          <w:rFonts w:ascii="Century Gothic" w:eastAsia="Arial" w:hAnsi="Century Gothic"/>
          <w:b/>
          <w:color w:val="auto"/>
          <w:sz w:val="22"/>
          <w:szCs w:val="22"/>
          <w:lang w:val="en-ZA" w:eastAsia="en-ZA"/>
        </w:rPr>
        <w:t>Example:</w:t>
      </w:r>
      <w:r w:rsidRPr="00000C21">
        <w:rPr>
          <w:rFonts w:ascii="Century Gothic" w:eastAsia="Arial" w:hAnsi="Century Gothic"/>
          <w:color w:val="auto"/>
          <w:sz w:val="22"/>
          <w:szCs w:val="22"/>
          <w:lang w:val="en-ZA" w:eastAsia="en-ZA"/>
        </w:rPr>
        <w:t xml:space="preserve"> </w:t>
      </w:r>
    </w:p>
    <w:p w14:paraId="7F93779C" w14:textId="7E09D10F" w:rsidR="00000C21" w:rsidRDefault="00000C21" w:rsidP="00F42066">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When dealing with curved chair backs or rounded ottomans, a flexible curve ruler allows upholsterers to capture and transfer intricate curves onto materials.</w:t>
      </w:r>
    </w:p>
    <w:p w14:paraId="64D8BE67" w14:textId="77777777" w:rsidR="00006DAF" w:rsidRPr="00000C21" w:rsidRDefault="00006DAF" w:rsidP="00F42066">
      <w:pPr>
        <w:spacing w:line="360" w:lineRule="auto"/>
        <w:jc w:val="both"/>
        <w:rPr>
          <w:rFonts w:ascii="Century Gothic" w:eastAsia="Arial" w:hAnsi="Century Gothic"/>
          <w:color w:val="auto"/>
          <w:sz w:val="22"/>
          <w:szCs w:val="22"/>
          <w:lang w:val="en-ZA" w:eastAsia="en-ZA"/>
        </w:rPr>
      </w:pPr>
    </w:p>
    <w:p w14:paraId="2D28D270" w14:textId="77777777" w:rsidR="00F96AE6" w:rsidRDefault="00F96AE6">
      <w:pPr>
        <w:rPr>
          <w:rFonts w:ascii="Century Gothic" w:eastAsia="Arial" w:hAnsi="Century Gothic"/>
          <w:b/>
          <w:lang w:val="en-ZA" w:eastAsia="en-ZA"/>
        </w:rPr>
      </w:pPr>
      <w:r>
        <w:rPr>
          <w:rFonts w:ascii="Century Gothic" w:eastAsia="Arial" w:hAnsi="Century Gothic"/>
          <w:b/>
          <w:lang w:val="en-ZA" w:eastAsia="en-ZA"/>
        </w:rPr>
        <w:br w:type="page"/>
      </w:r>
    </w:p>
    <w:p w14:paraId="303492F4" w14:textId="7A8A77F4" w:rsidR="00000C21" w:rsidRPr="00F42066" w:rsidRDefault="00000C21" w:rsidP="00F42066">
      <w:pPr>
        <w:spacing w:line="360" w:lineRule="auto"/>
        <w:jc w:val="both"/>
        <w:rPr>
          <w:rFonts w:ascii="Century Gothic" w:eastAsia="Arial" w:hAnsi="Century Gothic"/>
          <w:b/>
          <w:lang w:val="en-ZA" w:eastAsia="en-ZA"/>
        </w:rPr>
      </w:pPr>
      <w:r w:rsidRPr="00F42066">
        <w:rPr>
          <w:rFonts w:ascii="Century Gothic" w:eastAsia="Arial" w:hAnsi="Century Gothic"/>
          <w:b/>
          <w:lang w:val="en-ZA" w:eastAsia="en-ZA"/>
        </w:rPr>
        <w:lastRenderedPageBreak/>
        <w:t>Curved Templates:</w:t>
      </w:r>
    </w:p>
    <w:p w14:paraId="7180091D" w14:textId="77777777" w:rsidR="00F42066" w:rsidRDefault="00000C21" w:rsidP="00F42066">
      <w:pPr>
        <w:spacing w:line="360" w:lineRule="auto"/>
        <w:jc w:val="both"/>
        <w:rPr>
          <w:rFonts w:ascii="Century Gothic" w:eastAsia="Arial" w:hAnsi="Century Gothic"/>
          <w:color w:val="auto"/>
          <w:sz w:val="22"/>
          <w:szCs w:val="22"/>
          <w:lang w:val="en-ZA" w:eastAsia="en-ZA"/>
        </w:rPr>
      </w:pPr>
      <w:r w:rsidRPr="00F42066">
        <w:rPr>
          <w:rFonts w:ascii="Century Gothic" w:eastAsia="Arial" w:hAnsi="Century Gothic"/>
          <w:b/>
          <w:color w:val="auto"/>
          <w:sz w:val="22"/>
          <w:szCs w:val="22"/>
          <w:lang w:val="en-ZA" w:eastAsia="en-ZA"/>
        </w:rPr>
        <w:t>Application:</w:t>
      </w:r>
      <w:r w:rsidRPr="00000C21">
        <w:rPr>
          <w:rFonts w:ascii="Century Gothic" w:eastAsia="Arial" w:hAnsi="Century Gothic"/>
          <w:color w:val="auto"/>
          <w:sz w:val="22"/>
          <w:szCs w:val="22"/>
          <w:lang w:val="en-ZA" w:eastAsia="en-ZA"/>
        </w:rPr>
        <w:t xml:space="preserve"> </w:t>
      </w:r>
    </w:p>
    <w:p w14:paraId="6BF66A83" w14:textId="1B6F43AB" w:rsidR="00000C21" w:rsidRDefault="00000C21" w:rsidP="00F42066">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Custom-made templates for specific curves in furniture designs.</w:t>
      </w:r>
    </w:p>
    <w:p w14:paraId="36F87D30" w14:textId="6837C0AD" w:rsidR="0021017D" w:rsidRDefault="0021017D" w:rsidP="00F42066">
      <w:pPr>
        <w:spacing w:line="360" w:lineRule="auto"/>
        <w:jc w:val="both"/>
        <w:rPr>
          <w:rFonts w:ascii="Century Gothic" w:eastAsia="Arial" w:hAnsi="Century Gothic"/>
          <w:b/>
          <w:color w:val="auto"/>
          <w:sz w:val="22"/>
          <w:szCs w:val="22"/>
          <w:lang w:val="en-ZA" w:eastAsia="en-ZA"/>
        </w:rPr>
      </w:pPr>
      <w:r>
        <w:rPr>
          <w:noProof/>
          <w:lang w:val="en-ZA" w:eastAsia="en-ZA"/>
        </w:rPr>
        <w:drawing>
          <wp:inline distT="0" distB="0" distL="0" distR="0" wp14:anchorId="59A3BE95" wp14:editId="79D3486C">
            <wp:extent cx="2143125" cy="2143125"/>
            <wp:effectExtent l="0" t="0" r="9525" b="9525"/>
            <wp:docPr id="278" name="Picture 278" descr="COX Template Guide French Curve - H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X Template Guide French Curve - HBW"/>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21017D">
        <w:rPr>
          <w:noProof/>
          <w:lang w:val="en-ZA" w:eastAsia="en-ZA"/>
        </w:rPr>
        <w:t xml:space="preserve"> </w:t>
      </w:r>
      <w:r>
        <w:rPr>
          <w:noProof/>
          <w:lang w:val="en-ZA" w:eastAsia="en-ZA"/>
        </w:rPr>
        <w:drawing>
          <wp:inline distT="0" distB="0" distL="0" distR="0" wp14:anchorId="292D696A" wp14:editId="4E31D150">
            <wp:extent cx="2143125" cy="2143125"/>
            <wp:effectExtent l="0" t="0" r="9525" b="9525"/>
            <wp:docPr id="291" name="Picture 291" descr="Helix U56010 Template - French Curves / Ellipse | Rapid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ix U56010 Template - French Curves / Ellipse | Rapid Online"/>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B078CC8" w14:textId="2713A047" w:rsidR="00F42066" w:rsidRDefault="00000C21" w:rsidP="00F42066">
      <w:pPr>
        <w:spacing w:line="360" w:lineRule="auto"/>
        <w:jc w:val="both"/>
        <w:rPr>
          <w:rFonts w:ascii="Century Gothic" w:eastAsia="Arial" w:hAnsi="Century Gothic"/>
          <w:color w:val="auto"/>
          <w:sz w:val="22"/>
          <w:szCs w:val="22"/>
          <w:lang w:val="en-ZA" w:eastAsia="en-ZA"/>
        </w:rPr>
      </w:pPr>
      <w:r w:rsidRPr="00F42066">
        <w:rPr>
          <w:rFonts w:ascii="Century Gothic" w:eastAsia="Arial" w:hAnsi="Century Gothic"/>
          <w:b/>
          <w:color w:val="auto"/>
          <w:sz w:val="22"/>
          <w:szCs w:val="22"/>
          <w:lang w:val="en-ZA" w:eastAsia="en-ZA"/>
        </w:rPr>
        <w:t>Example:</w:t>
      </w:r>
      <w:r w:rsidRPr="00000C21">
        <w:rPr>
          <w:rFonts w:ascii="Century Gothic" w:eastAsia="Arial" w:hAnsi="Century Gothic"/>
          <w:color w:val="auto"/>
          <w:sz w:val="22"/>
          <w:szCs w:val="22"/>
          <w:lang w:val="en-ZA" w:eastAsia="en-ZA"/>
        </w:rPr>
        <w:t xml:space="preserve"> </w:t>
      </w:r>
    </w:p>
    <w:p w14:paraId="6761158E" w14:textId="4C3EA9DE" w:rsidR="00000C21" w:rsidRPr="00000C21" w:rsidRDefault="00000C21" w:rsidP="00F42066">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Templates can be created for recurring curve patterns, streamlining the process of replicating consistent curves across multiple pieces.</w:t>
      </w:r>
    </w:p>
    <w:p w14:paraId="7F260504" w14:textId="77777777" w:rsidR="00006DAF" w:rsidRDefault="00006DAF" w:rsidP="00F42066">
      <w:pPr>
        <w:spacing w:line="360" w:lineRule="auto"/>
        <w:jc w:val="both"/>
        <w:rPr>
          <w:rFonts w:ascii="Century Gothic" w:eastAsia="Arial" w:hAnsi="Century Gothic"/>
          <w:color w:val="auto"/>
          <w:sz w:val="22"/>
          <w:szCs w:val="22"/>
          <w:lang w:val="en-ZA" w:eastAsia="en-ZA"/>
        </w:rPr>
      </w:pPr>
    </w:p>
    <w:p w14:paraId="0BBBCEE9" w14:textId="1EBDE1DB" w:rsidR="00000C21" w:rsidRPr="00F42066" w:rsidRDefault="00000C21" w:rsidP="00F42066">
      <w:pPr>
        <w:spacing w:line="360" w:lineRule="auto"/>
        <w:jc w:val="both"/>
        <w:rPr>
          <w:rFonts w:ascii="Century Gothic" w:eastAsia="Arial" w:hAnsi="Century Gothic"/>
          <w:b/>
          <w:lang w:val="en-ZA" w:eastAsia="en-ZA"/>
        </w:rPr>
      </w:pPr>
      <w:r w:rsidRPr="00F42066">
        <w:rPr>
          <w:rFonts w:ascii="Century Gothic" w:eastAsia="Arial" w:hAnsi="Century Gothic"/>
          <w:b/>
          <w:lang w:val="en-ZA" w:eastAsia="en-ZA"/>
        </w:rPr>
        <w:t>Digital Angle Finder:</w:t>
      </w:r>
    </w:p>
    <w:p w14:paraId="25C4C2CC" w14:textId="77777777" w:rsidR="00F42066" w:rsidRDefault="00000C21" w:rsidP="00F42066">
      <w:pPr>
        <w:spacing w:line="360" w:lineRule="auto"/>
        <w:jc w:val="both"/>
        <w:rPr>
          <w:rFonts w:ascii="Century Gothic" w:eastAsia="Arial" w:hAnsi="Century Gothic"/>
          <w:color w:val="auto"/>
          <w:sz w:val="22"/>
          <w:szCs w:val="22"/>
          <w:lang w:val="en-ZA" w:eastAsia="en-ZA"/>
        </w:rPr>
      </w:pPr>
      <w:r w:rsidRPr="00F42066">
        <w:rPr>
          <w:rFonts w:ascii="Century Gothic" w:eastAsia="Arial" w:hAnsi="Century Gothic"/>
          <w:b/>
          <w:color w:val="auto"/>
          <w:sz w:val="22"/>
          <w:szCs w:val="22"/>
          <w:lang w:val="en-ZA" w:eastAsia="en-ZA"/>
        </w:rPr>
        <w:t>Application:</w:t>
      </w:r>
      <w:r w:rsidRPr="00000C21">
        <w:rPr>
          <w:rFonts w:ascii="Century Gothic" w:eastAsia="Arial" w:hAnsi="Century Gothic"/>
          <w:color w:val="auto"/>
          <w:sz w:val="22"/>
          <w:szCs w:val="22"/>
          <w:lang w:val="en-ZA" w:eastAsia="en-ZA"/>
        </w:rPr>
        <w:t xml:space="preserve"> </w:t>
      </w:r>
    </w:p>
    <w:p w14:paraId="3EFD69EE" w14:textId="6E104C08" w:rsidR="00000C21" w:rsidRDefault="00000C21" w:rsidP="00F42066">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Provides accurate digital measurements of angles.</w:t>
      </w:r>
    </w:p>
    <w:p w14:paraId="0241C0BA" w14:textId="3E8E4724" w:rsidR="0021017D" w:rsidRPr="00000C21" w:rsidRDefault="0021017D" w:rsidP="00F42066">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06B69124" wp14:editId="24EAC75B">
            <wp:extent cx="2143125" cy="2143125"/>
            <wp:effectExtent l="0" t="0" r="9525" b="9525"/>
            <wp:docPr id="292" name="Picture 292" descr="C:\Users\Robert Smith\AppData\Local\Microsoft\Windows\INetCache\Content.MSO\AF8B27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F8B27A8.tmp"/>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21017D">
        <w:rPr>
          <w:noProof/>
          <w:lang w:val="en-ZA" w:eastAsia="en-ZA"/>
        </w:rPr>
        <w:t xml:space="preserve"> </w:t>
      </w:r>
      <w:r>
        <w:rPr>
          <w:noProof/>
          <w:lang w:val="en-ZA" w:eastAsia="en-ZA"/>
        </w:rPr>
        <w:drawing>
          <wp:inline distT="0" distB="0" distL="0" distR="0" wp14:anchorId="72771BC6" wp14:editId="5E716075">
            <wp:extent cx="2466975" cy="1847850"/>
            <wp:effectExtent l="0" t="0" r="9525" b="0"/>
            <wp:docPr id="293" name="Picture 293" descr="Digital angle finder CMT DAF-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ital angle finder CMT DAF-00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03A81C18" w14:textId="77777777" w:rsidR="00F42066" w:rsidRDefault="00F42066" w:rsidP="00F42066">
      <w:pPr>
        <w:spacing w:line="360" w:lineRule="auto"/>
        <w:jc w:val="both"/>
        <w:rPr>
          <w:rFonts w:ascii="Century Gothic" w:eastAsia="Arial" w:hAnsi="Century Gothic"/>
          <w:b/>
          <w:color w:val="auto"/>
          <w:sz w:val="22"/>
          <w:szCs w:val="22"/>
          <w:lang w:val="en-ZA" w:eastAsia="en-ZA"/>
        </w:rPr>
      </w:pPr>
    </w:p>
    <w:p w14:paraId="187260B0" w14:textId="77777777" w:rsidR="00F42066" w:rsidRDefault="00000C21" w:rsidP="00F42066">
      <w:pPr>
        <w:spacing w:line="360" w:lineRule="auto"/>
        <w:jc w:val="both"/>
        <w:rPr>
          <w:rFonts w:ascii="Century Gothic" w:eastAsia="Arial" w:hAnsi="Century Gothic"/>
          <w:color w:val="auto"/>
          <w:sz w:val="22"/>
          <w:szCs w:val="22"/>
          <w:lang w:val="en-ZA" w:eastAsia="en-ZA"/>
        </w:rPr>
      </w:pPr>
      <w:r w:rsidRPr="00F42066">
        <w:rPr>
          <w:rFonts w:ascii="Century Gothic" w:eastAsia="Arial" w:hAnsi="Century Gothic"/>
          <w:b/>
          <w:color w:val="auto"/>
          <w:sz w:val="22"/>
          <w:szCs w:val="22"/>
          <w:lang w:val="en-ZA" w:eastAsia="en-ZA"/>
        </w:rPr>
        <w:t>Example:</w:t>
      </w:r>
      <w:r w:rsidRPr="00000C21">
        <w:rPr>
          <w:rFonts w:ascii="Century Gothic" w:eastAsia="Arial" w:hAnsi="Century Gothic"/>
          <w:color w:val="auto"/>
          <w:sz w:val="22"/>
          <w:szCs w:val="22"/>
          <w:lang w:val="en-ZA" w:eastAsia="en-ZA"/>
        </w:rPr>
        <w:t xml:space="preserve"> </w:t>
      </w:r>
    </w:p>
    <w:p w14:paraId="1AD5AC86" w14:textId="306E745A" w:rsidR="00000C21" w:rsidRPr="00000C21" w:rsidRDefault="00000C21" w:rsidP="00F42066">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Useful for precision work, such as ensuring the exact alignment of components at specific angles, particularly in modern or geometric furniture designs.</w:t>
      </w:r>
    </w:p>
    <w:p w14:paraId="540427ED" w14:textId="77777777" w:rsidR="0015755A" w:rsidRDefault="0015755A" w:rsidP="00F42066">
      <w:pPr>
        <w:spacing w:line="360" w:lineRule="auto"/>
        <w:jc w:val="both"/>
        <w:rPr>
          <w:rFonts w:ascii="Century Gothic" w:eastAsia="Arial" w:hAnsi="Century Gothic"/>
          <w:b/>
          <w:color w:val="auto"/>
          <w:lang w:val="en-ZA" w:eastAsia="en-ZA"/>
        </w:rPr>
      </w:pPr>
    </w:p>
    <w:p w14:paraId="743103EA" w14:textId="77777777" w:rsidR="00F96AE6" w:rsidRDefault="00F96A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12485B16" w14:textId="2F83F3E9" w:rsidR="00000C21" w:rsidRPr="0015755A" w:rsidRDefault="00000C21" w:rsidP="00F42066">
      <w:pPr>
        <w:spacing w:line="360" w:lineRule="auto"/>
        <w:jc w:val="both"/>
        <w:rPr>
          <w:rFonts w:ascii="Century Gothic" w:eastAsia="Arial" w:hAnsi="Century Gothic"/>
          <w:b/>
          <w:color w:val="auto"/>
          <w:lang w:val="en-ZA" w:eastAsia="en-ZA"/>
        </w:rPr>
      </w:pPr>
      <w:r w:rsidRPr="0015755A">
        <w:rPr>
          <w:rFonts w:ascii="Century Gothic" w:eastAsia="Arial" w:hAnsi="Century Gothic"/>
          <w:b/>
          <w:color w:val="auto"/>
          <w:lang w:val="en-ZA" w:eastAsia="en-ZA"/>
        </w:rPr>
        <w:lastRenderedPageBreak/>
        <w:t>Challenges and Techniques for Measuring Angles and Curves:</w:t>
      </w:r>
    </w:p>
    <w:p w14:paraId="2505AE81" w14:textId="0C75D0D3" w:rsidR="00000C21" w:rsidRPr="0015755A" w:rsidRDefault="00000C21" w:rsidP="00F42066">
      <w:pPr>
        <w:spacing w:line="360" w:lineRule="auto"/>
        <w:jc w:val="both"/>
        <w:rPr>
          <w:rFonts w:ascii="Century Gothic" w:eastAsia="Arial" w:hAnsi="Century Gothic"/>
          <w:b/>
          <w:sz w:val="22"/>
          <w:szCs w:val="22"/>
          <w:lang w:val="en-ZA" w:eastAsia="en-ZA"/>
        </w:rPr>
      </w:pPr>
      <w:r w:rsidRPr="0015755A">
        <w:rPr>
          <w:rFonts w:ascii="Century Gothic" w:eastAsia="Arial" w:hAnsi="Century Gothic"/>
          <w:b/>
          <w:sz w:val="22"/>
          <w:szCs w:val="22"/>
          <w:lang w:val="en-ZA" w:eastAsia="en-ZA"/>
        </w:rPr>
        <w:t>Precision Cutting:</w:t>
      </w:r>
    </w:p>
    <w:p w14:paraId="31894210" w14:textId="77777777" w:rsidR="00F42066" w:rsidRDefault="00000C21" w:rsidP="00F42066">
      <w:pPr>
        <w:spacing w:line="360" w:lineRule="auto"/>
        <w:jc w:val="both"/>
        <w:rPr>
          <w:rFonts w:ascii="Century Gothic" w:eastAsia="Arial" w:hAnsi="Century Gothic"/>
          <w:color w:val="auto"/>
          <w:sz w:val="22"/>
          <w:szCs w:val="22"/>
          <w:lang w:val="en-ZA" w:eastAsia="en-ZA"/>
        </w:rPr>
      </w:pPr>
      <w:r w:rsidRPr="00F42066">
        <w:rPr>
          <w:rFonts w:ascii="Century Gothic" w:eastAsia="Arial" w:hAnsi="Century Gothic"/>
          <w:b/>
          <w:color w:val="auto"/>
          <w:sz w:val="22"/>
          <w:szCs w:val="22"/>
          <w:lang w:val="en-ZA" w:eastAsia="en-ZA"/>
        </w:rPr>
        <w:t>Challenge:</w:t>
      </w:r>
      <w:r w:rsidRPr="00000C21">
        <w:rPr>
          <w:rFonts w:ascii="Century Gothic" w:eastAsia="Arial" w:hAnsi="Century Gothic"/>
          <w:color w:val="auto"/>
          <w:sz w:val="22"/>
          <w:szCs w:val="22"/>
          <w:lang w:val="en-ZA" w:eastAsia="en-ZA"/>
        </w:rPr>
        <w:t xml:space="preserve"> </w:t>
      </w:r>
    </w:p>
    <w:p w14:paraId="66045A36" w14:textId="668BE711" w:rsidR="00000C21" w:rsidRDefault="00000C21" w:rsidP="00F42066">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Achieving accurate cuts along curves.</w:t>
      </w:r>
    </w:p>
    <w:p w14:paraId="5A7ADB4C" w14:textId="1ADDA0A4" w:rsidR="00F42066" w:rsidRDefault="0021017D" w:rsidP="00F42066">
      <w:pPr>
        <w:spacing w:line="360" w:lineRule="auto"/>
        <w:jc w:val="both"/>
        <w:rPr>
          <w:rFonts w:ascii="Century Gothic" w:eastAsia="Arial" w:hAnsi="Century Gothic"/>
          <w:b/>
          <w:color w:val="auto"/>
          <w:sz w:val="22"/>
          <w:szCs w:val="22"/>
          <w:lang w:val="en-ZA" w:eastAsia="en-ZA"/>
        </w:rPr>
      </w:pPr>
      <w:r>
        <w:rPr>
          <w:rFonts w:ascii="Century Gothic" w:eastAsia="Arial" w:hAnsi="Century Gothic"/>
          <w:b/>
          <w:noProof/>
          <w:sz w:val="22"/>
          <w:szCs w:val="22"/>
          <w:lang w:val="en-ZA" w:eastAsia="en-ZA"/>
        </w:rPr>
        <w:drawing>
          <wp:inline distT="0" distB="0" distL="0" distR="0" wp14:anchorId="255752CD" wp14:editId="22103F21">
            <wp:extent cx="2495550" cy="1828800"/>
            <wp:effectExtent l="0" t="0" r="0" b="0"/>
            <wp:docPr id="294" name="Picture 294" descr="C:\Users\Robert Smith\AppData\Local\Microsoft\Windows\INetCache\Content.MSO\124CC6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24CC600.tmp"/>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495550" cy="1828800"/>
                    </a:xfrm>
                    <a:prstGeom prst="rect">
                      <a:avLst/>
                    </a:prstGeom>
                    <a:noFill/>
                    <a:ln>
                      <a:noFill/>
                    </a:ln>
                  </pic:spPr>
                </pic:pic>
              </a:graphicData>
            </a:graphic>
          </wp:inline>
        </w:drawing>
      </w:r>
    </w:p>
    <w:p w14:paraId="0B17E9AD" w14:textId="77777777" w:rsidR="00F42066" w:rsidRDefault="00000C21" w:rsidP="00F42066">
      <w:pPr>
        <w:spacing w:line="360" w:lineRule="auto"/>
        <w:jc w:val="both"/>
        <w:rPr>
          <w:rFonts w:ascii="Century Gothic" w:eastAsia="Arial" w:hAnsi="Century Gothic"/>
          <w:color w:val="auto"/>
          <w:sz w:val="22"/>
          <w:szCs w:val="22"/>
          <w:lang w:val="en-ZA" w:eastAsia="en-ZA"/>
        </w:rPr>
      </w:pPr>
      <w:r w:rsidRPr="00F42066">
        <w:rPr>
          <w:rFonts w:ascii="Century Gothic" w:eastAsia="Arial" w:hAnsi="Century Gothic"/>
          <w:b/>
          <w:color w:val="auto"/>
          <w:sz w:val="22"/>
          <w:szCs w:val="22"/>
          <w:lang w:val="en-ZA" w:eastAsia="en-ZA"/>
        </w:rPr>
        <w:t>Technique:</w:t>
      </w:r>
      <w:r w:rsidRPr="00000C21">
        <w:rPr>
          <w:rFonts w:ascii="Century Gothic" w:eastAsia="Arial" w:hAnsi="Century Gothic"/>
          <w:color w:val="auto"/>
          <w:sz w:val="22"/>
          <w:szCs w:val="22"/>
          <w:lang w:val="en-ZA" w:eastAsia="en-ZA"/>
        </w:rPr>
        <w:t xml:space="preserve"> </w:t>
      </w:r>
    </w:p>
    <w:p w14:paraId="5005B12B" w14:textId="1A215072" w:rsidR="00000C21" w:rsidRPr="00000C21" w:rsidRDefault="00000C21" w:rsidP="00F42066">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Use a fine-toothed saw or specialized cutting tools designed for curves to ensure precise and clean cuts along curved lines.</w:t>
      </w:r>
    </w:p>
    <w:p w14:paraId="553A54F3" w14:textId="77777777" w:rsidR="00006DAF" w:rsidRDefault="00006DAF" w:rsidP="00F42066">
      <w:pPr>
        <w:spacing w:line="360" w:lineRule="auto"/>
        <w:jc w:val="both"/>
        <w:rPr>
          <w:rFonts w:ascii="Century Gothic" w:eastAsia="Arial" w:hAnsi="Century Gothic"/>
          <w:color w:val="auto"/>
          <w:sz w:val="22"/>
          <w:szCs w:val="22"/>
          <w:lang w:val="en-ZA" w:eastAsia="en-ZA"/>
        </w:rPr>
      </w:pPr>
    </w:p>
    <w:p w14:paraId="658FF6BA" w14:textId="0817F191" w:rsidR="00000C21" w:rsidRPr="00F42066" w:rsidRDefault="00000C21" w:rsidP="00F42066">
      <w:pPr>
        <w:spacing w:line="360" w:lineRule="auto"/>
        <w:jc w:val="both"/>
        <w:rPr>
          <w:rFonts w:ascii="Century Gothic" w:eastAsia="Arial" w:hAnsi="Century Gothic"/>
          <w:b/>
          <w:lang w:val="en-ZA" w:eastAsia="en-ZA"/>
        </w:rPr>
      </w:pPr>
      <w:r w:rsidRPr="00F42066">
        <w:rPr>
          <w:rFonts w:ascii="Century Gothic" w:eastAsia="Arial" w:hAnsi="Century Gothic"/>
          <w:b/>
          <w:lang w:val="en-ZA" w:eastAsia="en-ZA"/>
        </w:rPr>
        <w:t>Pattern Matching on Curves:</w:t>
      </w:r>
    </w:p>
    <w:p w14:paraId="061A0387" w14:textId="77777777" w:rsidR="00F42066" w:rsidRDefault="00000C21" w:rsidP="00F42066">
      <w:pPr>
        <w:spacing w:line="360" w:lineRule="auto"/>
        <w:jc w:val="both"/>
        <w:rPr>
          <w:rFonts w:ascii="Century Gothic" w:eastAsia="Arial" w:hAnsi="Century Gothic"/>
          <w:color w:val="auto"/>
          <w:sz w:val="22"/>
          <w:szCs w:val="22"/>
          <w:lang w:val="en-ZA" w:eastAsia="en-ZA"/>
        </w:rPr>
      </w:pPr>
      <w:r w:rsidRPr="00F42066">
        <w:rPr>
          <w:rFonts w:ascii="Century Gothic" w:eastAsia="Arial" w:hAnsi="Century Gothic"/>
          <w:b/>
          <w:color w:val="auto"/>
          <w:sz w:val="22"/>
          <w:szCs w:val="22"/>
          <w:lang w:val="en-ZA" w:eastAsia="en-ZA"/>
        </w:rPr>
        <w:t>Challenge:</w:t>
      </w:r>
      <w:r w:rsidRPr="00000C21">
        <w:rPr>
          <w:rFonts w:ascii="Century Gothic" w:eastAsia="Arial" w:hAnsi="Century Gothic"/>
          <w:color w:val="auto"/>
          <w:sz w:val="22"/>
          <w:szCs w:val="22"/>
          <w:lang w:val="en-ZA" w:eastAsia="en-ZA"/>
        </w:rPr>
        <w:t xml:space="preserve"> </w:t>
      </w:r>
    </w:p>
    <w:p w14:paraId="5EF929FD" w14:textId="76B7D958" w:rsidR="00000C21" w:rsidRPr="00000C21" w:rsidRDefault="00000C21" w:rsidP="00F42066">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Aligning patterns seamlessly on curved surfaces.</w:t>
      </w:r>
    </w:p>
    <w:p w14:paraId="38B908F8" w14:textId="41F7DE8E" w:rsidR="00F42066" w:rsidRDefault="0021017D" w:rsidP="00F42066">
      <w:pPr>
        <w:spacing w:line="360" w:lineRule="auto"/>
        <w:jc w:val="both"/>
        <w:rPr>
          <w:rFonts w:ascii="Century Gothic" w:eastAsia="Arial" w:hAnsi="Century Gothic"/>
          <w:b/>
          <w:color w:val="auto"/>
          <w:sz w:val="22"/>
          <w:szCs w:val="22"/>
          <w:lang w:val="en-ZA" w:eastAsia="en-ZA"/>
        </w:rPr>
      </w:pPr>
      <w:r>
        <w:rPr>
          <w:noProof/>
          <w:lang w:val="en-ZA" w:eastAsia="en-ZA"/>
        </w:rPr>
        <w:drawing>
          <wp:inline distT="0" distB="0" distL="0" distR="0" wp14:anchorId="5D21B238" wp14:editId="70BEF6DE">
            <wp:extent cx="2619375" cy="1743075"/>
            <wp:effectExtent l="0" t="0" r="9525" b="9525"/>
            <wp:docPr id="295" name="Picture 295" descr="Cutting and Bending Curved Floor Parts - Fine Home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ting and Bending Curved Floor Parts - Fine Homebuildi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48528892" w14:textId="7C753D2E" w:rsidR="00F42066" w:rsidRDefault="00000C21" w:rsidP="00F42066">
      <w:pPr>
        <w:spacing w:line="360" w:lineRule="auto"/>
        <w:jc w:val="both"/>
        <w:rPr>
          <w:rFonts w:ascii="Century Gothic" w:eastAsia="Arial" w:hAnsi="Century Gothic"/>
          <w:color w:val="auto"/>
          <w:sz w:val="22"/>
          <w:szCs w:val="22"/>
          <w:lang w:val="en-ZA" w:eastAsia="en-ZA"/>
        </w:rPr>
      </w:pPr>
      <w:r w:rsidRPr="00F42066">
        <w:rPr>
          <w:rFonts w:ascii="Century Gothic" w:eastAsia="Arial" w:hAnsi="Century Gothic"/>
          <w:b/>
          <w:color w:val="auto"/>
          <w:sz w:val="22"/>
          <w:szCs w:val="22"/>
          <w:lang w:val="en-ZA" w:eastAsia="en-ZA"/>
        </w:rPr>
        <w:t>Technique:</w:t>
      </w:r>
      <w:r w:rsidRPr="00000C21">
        <w:rPr>
          <w:rFonts w:ascii="Century Gothic" w:eastAsia="Arial" w:hAnsi="Century Gothic"/>
          <w:color w:val="auto"/>
          <w:sz w:val="22"/>
          <w:szCs w:val="22"/>
          <w:lang w:val="en-ZA" w:eastAsia="en-ZA"/>
        </w:rPr>
        <w:t xml:space="preserve"> </w:t>
      </w:r>
    </w:p>
    <w:p w14:paraId="17CCC8BF" w14:textId="16BF6A02" w:rsidR="00000C21" w:rsidRPr="00000C21" w:rsidRDefault="00000C21" w:rsidP="00F42066">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Create pattern templates that match the curvature of the furniture piece to ensure pattern continuity and visual appeal.</w:t>
      </w:r>
    </w:p>
    <w:p w14:paraId="29EC3D90" w14:textId="77777777" w:rsidR="00006DAF" w:rsidRDefault="00006DAF" w:rsidP="00F42066">
      <w:pPr>
        <w:spacing w:line="360" w:lineRule="auto"/>
        <w:jc w:val="both"/>
        <w:rPr>
          <w:rFonts w:ascii="Century Gothic" w:eastAsia="Arial" w:hAnsi="Century Gothic"/>
          <w:color w:val="auto"/>
          <w:sz w:val="22"/>
          <w:szCs w:val="22"/>
          <w:lang w:val="en-ZA" w:eastAsia="en-ZA"/>
        </w:rPr>
      </w:pPr>
    </w:p>
    <w:p w14:paraId="34CD6AF0" w14:textId="394B8AD7" w:rsidR="00000C21" w:rsidRPr="00F42066" w:rsidRDefault="00000C21" w:rsidP="00F42066">
      <w:pPr>
        <w:spacing w:line="360" w:lineRule="auto"/>
        <w:jc w:val="both"/>
        <w:rPr>
          <w:rFonts w:ascii="Century Gothic" w:eastAsia="Arial" w:hAnsi="Century Gothic"/>
          <w:b/>
          <w:lang w:val="en-ZA" w:eastAsia="en-ZA"/>
        </w:rPr>
      </w:pPr>
      <w:r w:rsidRPr="00F42066">
        <w:rPr>
          <w:rFonts w:ascii="Century Gothic" w:eastAsia="Arial" w:hAnsi="Century Gothic"/>
          <w:b/>
          <w:lang w:val="en-ZA" w:eastAsia="en-ZA"/>
        </w:rPr>
        <w:t>Maintaining Consistency in Curve Replication:</w:t>
      </w:r>
    </w:p>
    <w:p w14:paraId="7C1B892F" w14:textId="77777777" w:rsidR="00F42066" w:rsidRDefault="00000C21" w:rsidP="00F42066">
      <w:pPr>
        <w:spacing w:line="360" w:lineRule="auto"/>
        <w:jc w:val="both"/>
        <w:rPr>
          <w:rFonts w:ascii="Century Gothic" w:eastAsia="Arial" w:hAnsi="Century Gothic"/>
          <w:color w:val="auto"/>
          <w:sz w:val="22"/>
          <w:szCs w:val="22"/>
          <w:lang w:val="en-ZA" w:eastAsia="en-ZA"/>
        </w:rPr>
      </w:pPr>
      <w:r w:rsidRPr="00F42066">
        <w:rPr>
          <w:rFonts w:ascii="Century Gothic" w:eastAsia="Arial" w:hAnsi="Century Gothic"/>
          <w:b/>
          <w:color w:val="auto"/>
          <w:sz w:val="22"/>
          <w:szCs w:val="22"/>
          <w:lang w:val="en-ZA" w:eastAsia="en-ZA"/>
        </w:rPr>
        <w:t>Challenge:</w:t>
      </w:r>
      <w:r w:rsidRPr="00000C21">
        <w:rPr>
          <w:rFonts w:ascii="Century Gothic" w:eastAsia="Arial" w:hAnsi="Century Gothic"/>
          <w:color w:val="auto"/>
          <w:sz w:val="22"/>
          <w:szCs w:val="22"/>
          <w:lang w:val="en-ZA" w:eastAsia="en-ZA"/>
        </w:rPr>
        <w:t xml:space="preserve"> </w:t>
      </w:r>
    </w:p>
    <w:p w14:paraId="478C4DEE" w14:textId="1976C2CA" w:rsidR="00000C21" w:rsidRPr="00000C21" w:rsidRDefault="00000C21" w:rsidP="00F42066">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Replicating consistent curves across multiple pieces.</w:t>
      </w:r>
    </w:p>
    <w:p w14:paraId="376B752C" w14:textId="552D0BB1" w:rsidR="00F42066" w:rsidRDefault="0021017D" w:rsidP="00F42066">
      <w:pPr>
        <w:spacing w:line="360" w:lineRule="auto"/>
        <w:jc w:val="both"/>
        <w:rPr>
          <w:rFonts w:ascii="Century Gothic" w:eastAsia="Arial" w:hAnsi="Century Gothic"/>
          <w:b/>
          <w:color w:val="auto"/>
          <w:sz w:val="22"/>
          <w:szCs w:val="22"/>
          <w:lang w:val="en-ZA" w:eastAsia="en-ZA"/>
        </w:rPr>
      </w:pPr>
      <w:r>
        <w:rPr>
          <w:rFonts w:ascii="Century Gothic" w:eastAsia="Arial" w:hAnsi="Century Gothic"/>
          <w:b/>
          <w:noProof/>
          <w:sz w:val="22"/>
          <w:szCs w:val="22"/>
          <w:lang w:val="en-ZA" w:eastAsia="en-ZA"/>
        </w:rPr>
        <w:lastRenderedPageBreak/>
        <w:drawing>
          <wp:inline distT="0" distB="0" distL="0" distR="0" wp14:anchorId="3C266D3A" wp14:editId="29392170">
            <wp:extent cx="2619375" cy="1743075"/>
            <wp:effectExtent l="0" t="0" r="9525" b="9525"/>
            <wp:docPr id="296" name="Picture 296" descr="C:\Users\Robert Smith\AppData\Local\Microsoft\Windows\INetCache\Content.MSO\F1E647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1E64726.tmp"/>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7C41B361" w14:textId="77777777" w:rsidR="00F42066" w:rsidRDefault="00000C21" w:rsidP="00F42066">
      <w:pPr>
        <w:spacing w:line="360" w:lineRule="auto"/>
        <w:jc w:val="both"/>
        <w:rPr>
          <w:rFonts w:ascii="Century Gothic" w:eastAsia="Arial" w:hAnsi="Century Gothic"/>
          <w:color w:val="auto"/>
          <w:sz w:val="22"/>
          <w:szCs w:val="22"/>
          <w:lang w:val="en-ZA" w:eastAsia="en-ZA"/>
        </w:rPr>
      </w:pPr>
      <w:r w:rsidRPr="00F42066">
        <w:rPr>
          <w:rFonts w:ascii="Century Gothic" w:eastAsia="Arial" w:hAnsi="Century Gothic"/>
          <w:b/>
          <w:color w:val="auto"/>
          <w:sz w:val="22"/>
          <w:szCs w:val="22"/>
          <w:lang w:val="en-ZA" w:eastAsia="en-ZA"/>
        </w:rPr>
        <w:t>Technique:</w:t>
      </w:r>
      <w:r w:rsidRPr="00000C21">
        <w:rPr>
          <w:rFonts w:ascii="Century Gothic" w:eastAsia="Arial" w:hAnsi="Century Gothic"/>
          <w:color w:val="auto"/>
          <w:sz w:val="22"/>
          <w:szCs w:val="22"/>
          <w:lang w:val="en-ZA" w:eastAsia="en-ZA"/>
        </w:rPr>
        <w:t xml:space="preserve"> </w:t>
      </w:r>
    </w:p>
    <w:p w14:paraId="6C968E02" w14:textId="4439E637" w:rsidR="00000C21" w:rsidRPr="00000C21" w:rsidRDefault="00000C21" w:rsidP="00F42066">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Develop standardized templates or jigs for frequently used curves, ensuring uniformity in curve replication throughout a project.</w:t>
      </w:r>
    </w:p>
    <w:p w14:paraId="73E53700" w14:textId="77777777" w:rsidR="00006DAF" w:rsidRDefault="00006DAF" w:rsidP="00F42066">
      <w:pPr>
        <w:spacing w:line="360" w:lineRule="auto"/>
        <w:jc w:val="both"/>
        <w:rPr>
          <w:rFonts w:ascii="Century Gothic" w:eastAsia="Arial" w:hAnsi="Century Gothic"/>
          <w:color w:val="auto"/>
          <w:sz w:val="22"/>
          <w:szCs w:val="22"/>
          <w:lang w:val="en-ZA" w:eastAsia="en-ZA"/>
        </w:rPr>
      </w:pPr>
    </w:p>
    <w:p w14:paraId="66D2C7CE" w14:textId="72BB983B" w:rsidR="00000C21" w:rsidRPr="00F42066" w:rsidRDefault="00000C21" w:rsidP="00F42066">
      <w:pPr>
        <w:spacing w:line="360" w:lineRule="auto"/>
        <w:jc w:val="both"/>
        <w:rPr>
          <w:rFonts w:ascii="Century Gothic" w:eastAsia="Arial" w:hAnsi="Century Gothic"/>
          <w:b/>
          <w:color w:val="auto"/>
          <w:lang w:val="en-ZA" w:eastAsia="en-ZA"/>
        </w:rPr>
      </w:pPr>
      <w:r w:rsidRPr="00F42066">
        <w:rPr>
          <w:rFonts w:ascii="Century Gothic" w:eastAsia="Arial" w:hAnsi="Century Gothic"/>
          <w:b/>
          <w:color w:val="auto"/>
          <w:lang w:val="en-ZA" w:eastAsia="en-ZA"/>
        </w:rPr>
        <w:t>Special Considerations for Upholstering Curved Furniture:</w:t>
      </w:r>
    </w:p>
    <w:p w14:paraId="101C9ABE" w14:textId="5BB127E3" w:rsidR="00000C21" w:rsidRPr="00DD0D25" w:rsidRDefault="00000C21" w:rsidP="00F42066">
      <w:pPr>
        <w:spacing w:line="360" w:lineRule="auto"/>
        <w:jc w:val="both"/>
        <w:rPr>
          <w:rFonts w:ascii="Century Gothic" w:eastAsia="Arial" w:hAnsi="Century Gothic"/>
          <w:b/>
          <w:sz w:val="22"/>
          <w:szCs w:val="22"/>
          <w:lang w:val="en-ZA" w:eastAsia="en-ZA"/>
        </w:rPr>
      </w:pPr>
      <w:r w:rsidRPr="00DD0D25">
        <w:rPr>
          <w:rFonts w:ascii="Century Gothic" w:eastAsia="Arial" w:hAnsi="Century Gothic"/>
          <w:b/>
          <w:sz w:val="22"/>
          <w:szCs w:val="22"/>
          <w:lang w:val="en-ZA" w:eastAsia="en-ZA"/>
        </w:rPr>
        <w:t>Stretching and Shaping Fabrics:</w:t>
      </w:r>
    </w:p>
    <w:p w14:paraId="7F5CFC0A" w14:textId="77777777" w:rsidR="00F42066" w:rsidRDefault="00000C21" w:rsidP="00F42066">
      <w:pPr>
        <w:spacing w:line="360" w:lineRule="auto"/>
        <w:jc w:val="both"/>
        <w:rPr>
          <w:rFonts w:ascii="Century Gothic" w:eastAsia="Arial" w:hAnsi="Century Gothic"/>
          <w:color w:val="auto"/>
          <w:sz w:val="22"/>
          <w:szCs w:val="22"/>
          <w:lang w:val="en-ZA" w:eastAsia="en-ZA"/>
        </w:rPr>
      </w:pPr>
      <w:r w:rsidRPr="00F42066">
        <w:rPr>
          <w:rFonts w:ascii="Century Gothic" w:eastAsia="Arial" w:hAnsi="Century Gothic"/>
          <w:b/>
          <w:color w:val="auto"/>
          <w:sz w:val="22"/>
          <w:szCs w:val="22"/>
          <w:lang w:val="en-ZA" w:eastAsia="en-ZA"/>
        </w:rPr>
        <w:t>Challenge:</w:t>
      </w:r>
      <w:r w:rsidRPr="00000C21">
        <w:rPr>
          <w:rFonts w:ascii="Century Gothic" w:eastAsia="Arial" w:hAnsi="Century Gothic"/>
          <w:color w:val="auto"/>
          <w:sz w:val="22"/>
          <w:szCs w:val="22"/>
          <w:lang w:val="en-ZA" w:eastAsia="en-ZA"/>
        </w:rPr>
        <w:t xml:space="preserve"> </w:t>
      </w:r>
    </w:p>
    <w:p w14:paraId="346919A1" w14:textId="077A7166" w:rsidR="00000C21" w:rsidRPr="00000C21" w:rsidRDefault="00000C21" w:rsidP="00F42066">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Ensuring fabrics stretch smoothly over curved surfaces.</w:t>
      </w:r>
    </w:p>
    <w:p w14:paraId="0974AA7D" w14:textId="77777777" w:rsidR="00F42066" w:rsidRDefault="00F42066" w:rsidP="00F42066">
      <w:pPr>
        <w:spacing w:line="360" w:lineRule="auto"/>
        <w:jc w:val="both"/>
        <w:rPr>
          <w:rFonts w:ascii="Century Gothic" w:eastAsia="Arial" w:hAnsi="Century Gothic"/>
          <w:b/>
          <w:color w:val="auto"/>
          <w:sz w:val="22"/>
          <w:szCs w:val="22"/>
          <w:lang w:val="en-ZA" w:eastAsia="en-ZA"/>
        </w:rPr>
      </w:pPr>
    </w:p>
    <w:p w14:paraId="49B085E4" w14:textId="77777777" w:rsidR="00F42066" w:rsidRDefault="00000C21" w:rsidP="00F42066">
      <w:pPr>
        <w:spacing w:line="360" w:lineRule="auto"/>
        <w:jc w:val="both"/>
        <w:rPr>
          <w:rFonts w:ascii="Century Gothic" w:eastAsia="Arial" w:hAnsi="Century Gothic"/>
          <w:color w:val="auto"/>
          <w:sz w:val="22"/>
          <w:szCs w:val="22"/>
          <w:lang w:val="en-ZA" w:eastAsia="en-ZA"/>
        </w:rPr>
      </w:pPr>
      <w:r w:rsidRPr="00F42066">
        <w:rPr>
          <w:rFonts w:ascii="Century Gothic" w:eastAsia="Arial" w:hAnsi="Century Gothic"/>
          <w:b/>
          <w:color w:val="auto"/>
          <w:sz w:val="22"/>
          <w:szCs w:val="22"/>
          <w:lang w:val="en-ZA" w:eastAsia="en-ZA"/>
        </w:rPr>
        <w:t>Technique:</w:t>
      </w:r>
      <w:r w:rsidRPr="00000C21">
        <w:rPr>
          <w:rFonts w:ascii="Century Gothic" w:eastAsia="Arial" w:hAnsi="Century Gothic"/>
          <w:color w:val="auto"/>
          <w:sz w:val="22"/>
          <w:szCs w:val="22"/>
          <w:lang w:val="en-ZA" w:eastAsia="en-ZA"/>
        </w:rPr>
        <w:t xml:space="preserve"> </w:t>
      </w:r>
    </w:p>
    <w:p w14:paraId="3F090E94" w14:textId="36893B31" w:rsidR="00000C21" w:rsidRPr="00000C21" w:rsidRDefault="00000C21" w:rsidP="00F42066">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Pre-stretch fabrics and use strategic tacking to ensure a snug fit without distortion on curved areas.</w:t>
      </w:r>
    </w:p>
    <w:p w14:paraId="6F5CF573" w14:textId="2C02B434" w:rsidR="00006DAF" w:rsidRDefault="00226C78" w:rsidP="00F42066">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7EC7EA3B" wp14:editId="5671D43D">
            <wp:extent cx="2790825" cy="1638300"/>
            <wp:effectExtent l="0" t="0" r="9525" b="0"/>
            <wp:docPr id="297" name="Picture 297" descr="C:\Users\Robert Smith\AppData\Local\Microsoft\Windows\INetCache\Content.MSO\B42CC3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42CC3B0.tmp"/>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a:ln>
                      <a:noFill/>
                    </a:ln>
                  </pic:spPr>
                </pic:pic>
              </a:graphicData>
            </a:graphic>
          </wp:inline>
        </w:drawing>
      </w:r>
    </w:p>
    <w:p w14:paraId="492E76EC" w14:textId="1BC37EC2" w:rsidR="00000C21" w:rsidRPr="00F42066" w:rsidRDefault="00000C21" w:rsidP="00F42066">
      <w:pPr>
        <w:spacing w:line="360" w:lineRule="auto"/>
        <w:jc w:val="both"/>
        <w:rPr>
          <w:rFonts w:ascii="Century Gothic" w:eastAsia="Arial" w:hAnsi="Century Gothic"/>
          <w:b/>
          <w:lang w:val="en-ZA" w:eastAsia="en-ZA"/>
        </w:rPr>
      </w:pPr>
      <w:r w:rsidRPr="00F42066">
        <w:rPr>
          <w:rFonts w:ascii="Century Gothic" w:eastAsia="Arial" w:hAnsi="Century Gothic"/>
          <w:b/>
          <w:lang w:val="en-ZA" w:eastAsia="en-ZA"/>
        </w:rPr>
        <w:t>Securing Piping or Trim on Curves:</w:t>
      </w:r>
    </w:p>
    <w:p w14:paraId="11BE0922" w14:textId="77777777" w:rsidR="00F42066" w:rsidRDefault="00000C21" w:rsidP="00F42066">
      <w:pPr>
        <w:spacing w:line="360" w:lineRule="auto"/>
        <w:jc w:val="both"/>
        <w:rPr>
          <w:rFonts w:ascii="Century Gothic" w:eastAsia="Arial" w:hAnsi="Century Gothic"/>
          <w:color w:val="auto"/>
          <w:sz w:val="22"/>
          <w:szCs w:val="22"/>
          <w:lang w:val="en-ZA" w:eastAsia="en-ZA"/>
        </w:rPr>
      </w:pPr>
      <w:r w:rsidRPr="00F42066">
        <w:rPr>
          <w:rFonts w:ascii="Century Gothic" w:eastAsia="Arial" w:hAnsi="Century Gothic"/>
          <w:b/>
          <w:color w:val="auto"/>
          <w:sz w:val="22"/>
          <w:szCs w:val="22"/>
          <w:lang w:val="en-ZA" w:eastAsia="en-ZA"/>
        </w:rPr>
        <w:t>Challenge:</w:t>
      </w:r>
      <w:r w:rsidRPr="00000C21">
        <w:rPr>
          <w:rFonts w:ascii="Century Gothic" w:eastAsia="Arial" w:hAnsi="Century Gothic"/>
          <w:color w:val="auto"/>
          <w:sz w:val="22"/>
          <w:szCs w:val="22"/>
          <w:lang w:val="en-ZA" w:eastAsia="en-ZA"/>
        </w:rPr>
        <w:t xml:space="preserve"> </w:t>
      </w:r>
    </w:p>
    <w:p w14:paraId="16950637" w14:textId="6B9D6F27" w:rsidR="00000C21" w:rsidRPr="00000C21" w:rsidRDefault="00000C21" w:rsidP="00F42066">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Applying piping or trim evenly along curved edges.</w:t>
      </w:r>
    </w:p>
    <w:p w14:paraId="1235A9D1" w14:textId="77777777" w:rsidR="00F42066" w:rsidRDefault="00F42066" w:rsidP="00F42066">
      <w:pPr>
        <w:spacing w:line="360" w:lineRule="auto"/>
        <w:jc w:val="both"/>
        <w:rPr>
          <w:rFonts w:ascii="Century Gothic" w:eastAsia="Arial" w:hAnsi="Century Gothic"/>
          <w:b/>
          <w:color w:val="auto"/>
          <w:sz w:val="22"/>
          <w:szCs w:val="22"/>
          <w:lang w:val="en-ZA" w:eastAsia="en-ZA"/>
        </w:rPr>
      </w:pPr>
    </w:p>
    <w:p w14:paraId="0EE2F250" w14:textId="78E8B35B" w:rsidR="00F42066" w:rsidRDefault="00000C21" w:rsidP="00F42066">
      <w:pPr>
        <w:spacing w:line="360" w:lineRule="auto"/>
        <w:jc w:val="both"/>
        <w:rPr>
          <w:rFonts w:ascii="Century Gothic" w:eastAsia="Arial" w:hAnsi="Century Gothic"/>
          <w:color w:val="auto"/>
          <w:sz w:val="22"/>
          <w:szCs w:val="22"/>
          <w:lang w:val="en-ZA" w:eastAsia="en-ZA"/>
        </w:rPr>
      </w:pPr>
      <w:r w:rsidRPr="00F42066">
        <w:rPr>
          <w:rFonts w:ascii="Century Gothic" w:eastAsia="Arial" w:hAnsi="Century Gothic"/>
          <w:b/>
          <w:color w:val="auto"/>
          <w:sz w:val="22"/>
          <w:szCs w:val="22"/>
          <w:lang w:val="en-ZA" w:eastAsia="en-ZA"/>
        </w:rPr>
        <w:t>Technique:</w:t>
      </w:r>
      <w:r w:rsidRPr="00000C21">
        <w:rPr>
          <w:rFonts w:ascii="Century Gothic" w:eastAsia="Arial" w:hAnsi="Century Gothic"/>
          <w:color w:val="auto"/>
          <w:sz w:val="22"/>
          <w:szCs w:val="22"/>
          <w:lang w:val="en-ZA" w:eastAsia="en-ZA"/>
        </w:rPr>
        <w:t xml:space="preserve"> </w:t>
      </w:r>
    </w:p>
    <w:p w14:paraId="6E1C3495" w14:textId="3E4597F2" w:rsidR="00000C21" w:rsidRPr="00000C21" w:rsidRDefault="00000C21" w:rsidP="00111419">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Pre-cut and shape piping to match the curvature, then secure it gradually, ensuring a smooth and consistent application.</w:t>
      </w:r>
    </w:p>
    <w:p w14:paraId="0E376F09" w14:textId="50D32D09" w:rsidR="00111419" w:rsidRDefault="00226C78" w:rsidP="00111419">
      <w:pPr>
        <w:spacing w:line="360" w:lineRule="auto"/>
        <w:jc w:val="both"/>
        <w:rPr>
          <w:rFonts w:ascii="Century Gothic" w:eastAsia="Arial" w:hAnsi="Century Gothic"/>
          <w:b/>
          <w:lang w:val="en-ZA" w:eastAsia="en-ZA"/>
        </w:rPr>
      </w:pPr>
      <w:r>
        <w:rPr>
          <w:rFonts w:ascii="Century Gothic" w:eastAsia="Arial" w:hAnsi="Century Gothic"/>
          <w:b/>
          <w:noProof/>
          <w:lang w:val="en-ZA" w:eastAsia="en-ZA"/>
        </w:rPr>
        <w:lastRenderedPageBreak/>
        <w:drawing>
          <wp:inline distT="0" distB="0" distL="0" distR="0" wp14:anchorId="0DFC9664" wp14:editId="2E223141">
            <wp:extent cx="1847850" cy="2466975"/>
            <wp:effectExtent l="0" t="0" r="0" b="9525"/>
            <wp:docPr id="298" name="Picture 298" descr="C:\Users\Robert Smith\AppData\Local\Microsoft\Windows\INetCache\Content.MSO\F95587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955876A.tmp"/>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r w:rsidRPr="00226C78">
        <w:rPr>
          <w:rFonts w:ascii="Century Gothic" w:eastAsia="Arial" w:hAnsi="Century Gothic"/>
          <w:b/>
          <w:noProof/>
          <w:lang w:val="en-ZA" w:eastAsia="en-ZA"/>
        </w:rPr>
        <w:t xml:space="preserve"> </w:t>
      </w:r>
      <w:r>
        <w:rPr>
          <w:rFonts w:ascii="Century Gothic" w:eastAsia="Arial" w:hAnsi="Century Gothic"/>
          <w:b/>
          <w:noProof/>
          <w:lang w:val="en-ZA" w:eastAsia="en-ZA"/>
        </w:rPr>
        <w:drawing>
          <wp:inline distT="0" distB="0" distL="0" distR="0" wp14:anchorId="4CD42A1F" wp14:editId="0260C24E">
            <wp:extent cx="1847850" cy="2466975"/>
            <wp:effectExtent l="0" t="0" r="0" b="9525"/>
            <wp:docPr id="299" name="Picture 299" descr="C:\Users\Robert Smith\AppData\Local\Microsoft\Windows\INetCache\Content.MSO\D0389C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D0389CD4.tmp"/>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r w:rsidRPr="00226C78">
        <w:rPr>
          <w:rFonts w:ascii="Century Gothic" w:eastAsia="Arial" w:hAnsi="Century Gothic"/>
          <w:b/>
          <w:noProof/>
          <w:lang w:val="en-ZA" w:eastAsia="en-ZA"/>
        </w:rPr>
        <w:t xml:space="preserve"> </w:t>
      </w:r>
      <w:r>
        <w:rPr>
          <w:rFonts w:ascii="Century Gothic" w:eastAsia="Arial" w:hAnsi="Century Gothic"/>
          <w:b/>
          <w:noProof/>
          <w:lang w:val="en-ZA" w:eastAsia="en-ZA"/>
        </w:rPr>
        <w:drawing>
          <wp:inline distT="0" distB="0" distL="0" distR="0" wp14:anchorId="581AAC22" wp14:editId="124A8B6A">
            <wp:extent cx="1847850" cy="2466975"/>
            <wp:effectExtent l="0" t="0" r="0" b="9525"/>
            <wp:docPr id="300" name="Picture 300" descr="C:\Users\Robert Smith\AppData\Local\Microsoft\Windows\INetCache\Content.MSO\BBB69A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BBB69A6E.tmp"/>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p w14:paraId="47FE45E7" w14:textId="02F1B849" w:rsidR="00000C21" w:rsidRPr="00F42066" w:rsidRDefault="00000C21" w:rsidP="00111419">
      <w:pPr>
        <w:spacing w:line="360" w:lineRule="auto"/>
        <w:jc w:val="both"/>
        <w:rPr>
          <w:rFonts w:ascii="Century Gothic" w:eastAsia="Arial" w:hAnsi="Century Gothic"/>
          <w:b/>
          <w:lang w:val="en-ZA" w:eastAsia="en-ZA"/>
        </w:rPr>
      </w:pPr>
      <w:r w:rsidRPr="00F42066">
        <w:rPr>
          <w:rFonts w:ascii="Century Gothic" w:eastAsia="Arial" w:hAnsi="Century Gothic"/>
          <w:b/>
          <w:lang w:val="en-ZA" w:eastAsia="en-ZA"/>
        </w:rPr>
        <w:t>Curved Stitching Techniques:</w:t>
      </w:r>
    </w:p>
    <w:p w14:paraId="76150FDA" w14:textId="77777777" w:rsidR="00F42066" w:rsidRDefault="00000C21" w:rsidP="00111419">
      <w:pPr>
        <w:spacing w:line="360" w:lineRule="auto"/>
        <w:jc w:val="both"/>
        <w:rPr>
          <w:rFonts w:ascii="Century Gothic" w:eastAsia="Arial" w:hAnsi="Century Gothic"/>
          <w:color w:val="auto"/>
          <w:sz w:val="22"/>
          <w:szCs w:val="22"/>
          <w:lang w:val="en-ZA" w:eastAsia="en-ZA"/>
        </w:rPr>
      </w:pPr>
      <w:r w:rsidRPr="00F42066">
        <w:rPr>
          <w:rFonts w:ascii="Century Gothic" w:eastAsia="Arial" w:hAnsi="Century Gothic"/>
          <w:b/>
          <w:color w:val="auto"/>
          <w:sz w:val="22"/>
          <w:szCs w:val="22"/>
          <w:lang w:val="en-ZA" w:eastAsia="en-ZA"/>
        </w:rPr>
        <w:t xml:space="preserve">Challenge: </w:t>
      </w:r>
    </w:p>
    <w:p w14:paraId="00CC9A12" w14:textId="68BEAD8E" w:rsidR="00000C21" w:rsidRPr="00000C21" w:rsidRDefault="00000C21" w:rsidP="00111419">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Stitching along curves without puckering or distortion.</w:t>
      </w:r>
    </w:p>
    <w:p w14:paraId="02AD7EE2" w14:textId="33176493" w:rsidR="00F42066" w:rsidRDefault="00226C78" w:rsidP="00111419">
      <w:pPr>
        <w:spacing w:line="360" w:lineRule="auto"/>
        <w:jc w:val="both"/>
        <w:rPr>
          <w:rFonts w:ascii="Century Gothic" w:eastAsia="Arial" w:hAnsi="Century Gothic"/>
          <w:b/>
          <w:color w:val="auto"/>
          <w:sz w:val="22"/>
          <w:szCs w:val="22"/>
          <w:lang w:val="en-ZA" w:eastAsia="en-ZA"/>
        </w:rPr>
      </w:pPr>
      <w:r>
        <w:rPr>
          <w:rFonts w:ascii="Century Gothic" w:eastAsia="Arial" w:hAnsi="Century Gothic"/>
          <w:b/>
          <w:noProof/>
          <w:sz w:val="22"/>
          <w:szCs w:val="22"/>
          <w:lang w:val="en-ZA" w:eastAsia="en-ZA"/>
        </w:rPr>
        <w:drawing>
          <wp:inline distT="0" distB="0" distL="0" distR="0" wp14:anchorId="57E0998B" wp14:editId="5E6F4E20">
            <wp:extent cx="2857500" cy="1600200"/>
            <wp:effectExtent l="0" t="0" r="0" b="0"/>
            <wp:docPr id="301" name="Picture 301" descr="C:\Users\Robert Smith\AppData\Local\Microsoft\Windows\INetCache\Content.MSO\DD9542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DD9542B8.tmp"/>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226C78">
        <w:rPr>
          <w:rFonts w:ascii="Century Gothic" w:eastAsia="Arial" w:hAnsi="Century Gothic"/>
          <w:b/>
          <w:noProof/>
          <w:sz w:val="22"/>
          <w:szCs w:val="22"/>
          <w:lang w:val="en-ZA" w:eastAsia="en-ZA"/>
        </w:rPr>
        <w:t xml:space="preserve"> </w:t>
      </w:r>
      <w:r>
        <w:rPr>
          <w:rFonts w:ascii="Century Gothic" w:eastAsia="Arial" w:hAnsi="Century Gothic"/>
          <w:b/>
          <w:noProof/>
          <w:sz w:val="22"/>
          <w:szCs w:val="22"/>
          <w:lang w:val="en-ZA" w:eastAsia="en-ZA"/>
        </w:rPr>
        <w:drawing>
          <wp:inline distT="0" distB="0" distL="0" distR="0" wp14:anchorId="45D82ECD" wp14:editId="1188404C">
            <wp:extent cx="2628900" cy="1743075"/>
            <wp:effectExtent l="0" t="0" r="0" b="9525"/>
            <wp:docPr id="302" name="Picture 302" descr="C:\Users\Robert Smith\AppData\Local\Microsoft\Windows\INetCache\Content.MSO\42F24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42F2432.tmp"/>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14:paraId="48FB86CB" w14:textId="07FFFD85" w:rsidR="00F42066" w:rsidRPr="00F42066" w:rsidRDefault="00000C21" w:rsidP="00111419">
      <w:pPr>
        <w:spacing w:line="360" w:lineRule="auto"/>
        <w:jc w:val="both"/>
        <w:rPr>
          <w:rFonts w:ascii="Century Gothic" w:eastAsia="Arial" w:hAnsi="Century Gothic"/>
          <w:b/>
          <w:color w:val="auto"/>
          <w:sz w:val="22"/>
          <w:szCs w:val="22"/>
          <w:lang w:val="en-ZA" w:eastAsia="en-ZA"/>
        </w:rPr>
      </w:pPr>
      <w:r w:rsidRPr="00F42066">
        <w:rPr>
          <w:rFonts w:ascii="Century Gothic" w:eastAsia="Arial" w:hAnsi="Century Gothic"/>
          <w:b/>
          <w:color w:val="auto"/>
          <w:sz w:val="22"/>
          <w:szCs w:val="22"/>
          <w:lang w:val="en-ZA" w:eastAsia="en-ZA"/>
        </w:rPr>
        <w:t xml:space="preserve">Technique: </w:t>
      </w:r>
    </w:p>
    <w:p w14:paraId="443F4E46" w14:textId="249A27F4" w:rsidR="00000C21" w:rsidRPr="00000C21" w:rsidRDefault="00000C21" w:rsidP="00111419">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Use smaller, more frequent stitches and consider adjusting thread tension to accommodate the curvature, ensuring a smooth and visually appealing finish.</w:t>
      </w:r>
    </w:p>
    <w:p w14:paraId="5765573B" w14:textId="77777777" w:rsidR="004A4014" w:rsidRDefault="004A4014" w:rsidP="00111419">
      <w:pPr>
        <w:spacing w:line="360" w:lineRule="auto"/>
        <w:jc w:val="both"/>
        <w:rPr>
          <w:rFonts w:ascii="Century Gothic" w:eastAsia="Arial" w:hAnsi="Century Gothic"/>
          <w:color w:val="auto"/>
          <w:sz w:val="22"/>
          <w:szCs w:val="22"/>
          <w:lang w:val="en-ZA" w:eastAsia="en-ZA"/>
        </w:rPr>
      </w:pPr>
    </w:p>
    <w:p w14:paraId="4BAAB3F0" w14:textId="3989B182" w:rsidR="00000C21" w:rsidRPr="00F42066" w:rsidRDefault="00000C21" w:rsidP="00111419">
      <w:pPr>
        <w:spacing w:line="360" w:lineRule="auto"/>
        <w:jc w:val="both"/>
        <w:rPr>
          <w:rFonts w:ascii="Century Gothic" w:eastAsia="Arial" w:hAnsi="Century Gothic"/>
          <w:b/>
          <w:color w:val="auto"/>
          <w:lang w:val="en-ZA" w:eastAsia="en-ZA"/>
        </w:rPr>
      </w:pPr>
      <w:r w:rsidRPr="00F42066">
        <w:rPr>
          <w:rFonts w:ascii="Century Gothic" w:eastAsia="Arial" w:hAnsi="Century Gothic"/>
          <w:b/>
          <w:color w:val="auto"/>
          <w:lang w:val="en-ZA" w:eastAsia="en-ZA"/>
        </w:rPr>
        <w:t>Benefits of Mastering Angles and Curves:</w:t>
      </w:r>
    </w:p>
    <w:p w14:paraId="415CB157" w14:textId="427A8A29" w:rsidR="00000C21" w:rsidRPr="00111419" w:rsidRDefault="00000C21" w:rsidP="00111419">
      <w:pPr>
        <w:spacing w:line="360" w:lineRule="auto"/>
        <w:jc w:val="both"/>
        <w:rPr>
          <w:rFonts w:ascii="Century Gothic" w:eastAsia="Arial" w:hAnsi="Century Gothic"/>
          <w:b/>
          <w:sz w:val="22"/>
          <w:szCs w:val="22"/>
          <w:lang w:val="en-ZA" w:eastAsia="en-ZA"/>
        </w:rPr>
      </w:pPr>
      <w:r w:rsidRPr="00111419">
        <w:rPr>
          <w:rFonts w:ascii="Century Gothic" w:eastAsia="Arial" w:hAnsi="Century Gothic"/>
          <w:b/>
          <w:sz w:val="22"/>
          <w:szCs w:val="22"/>
          <w:lang w:val="en-ZA" w:eastAsia="en-ZA"/>
        </w:rPr>
        <w:t>Enhanced Aesthetics:</w:t>
      </w:r>
    </w:p>
    <w:p w14:paraId="1C0C35C4" w14:textId="77777777" w:rsidR="00000C21" w:rsidRPr="00000C21" w:rsidRDefault="00000C21" w:rsidP="00111419">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Mastery of measuring angles and curves contributes to the overall aesthetic appeal of upholstered furniture, especially in designs that feature distinctive angles or flowing curves.</w:t>
      </w:r>
    </w:p>
    <w:p w14:paraId="57A8C690" w14:textId="53BEB366" w:rsidR="004A4014" w:rsidRPr="00111419" w:rsidRDefault="00226C78" w:rsidP="00111419">
      <w:pPr>
        <w:spacing w:line="360" w:lineRule="auto"/>
        <w:jc w:val="both"/>
        <w:rPr>
          <w:rFonts w:ascii="Century Gothic" w:eastAsia="Arial" w:hAnsi="Century Gothic"/>
          <w:b/>
          <w:color w:val="auto"/>
          <w:sz w:val="22"/>
          <w:szCs w:val="22"/>
          <w:lang w:val="en-ZA" w:eastAsia="en-ZA"/>
        </w:rPr>
      </w:pPr>
      <w:r>
        <w:rPr>
          <w:rFonts w:ascii="Century Gothic" w:eastAsia="Arial" w:hAnsi="Century Gothic"/>
          <w:b/>
          <w:noProof/>
          <w:sz w:val="22"/>
          <w:szCs w:val="22"/>
          <w:lang w:val="en-ZA" w:eastAsia="en-ZA"/>
        </w:rPr>
        <w:lastRenderedPageBreak/>
        <w:drawing>
          <wp:inline distT="0" distB="0" distL="0" distR="0" wp14:anchorId="318E0F5E" wp14:editId="31F04DB6">
            <wp:extent cx="2247900" cy="2038350"/>
            <wp:effectExtent l="0" t="0" r="0" b="0"/>
            <wp:docPr id="303" name="Picture 303" descr="C:\Users\Robert Smith\AppData\Local\Microsoft\Windows\INetCache\Content.MSO\B09E39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09E395C.tmp"/>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inline>
        </w:drawing>
      </w:r>
      <w:r w:rsidRPr="00226C78">
        <w:rPr>
          <w:rFonts w:ascii="Century Gothic" w:eastAsia="Arial" w:hAnsi="Century Gothic"/>
          <w:b/>
          <w:noProof/>
          <w:sz w:val="22"/>
          <w:szCs w:val="22"/>
          <w:lang w:val="en-ZA" w:eastAsia="en-ZA"/>
        </w:rPr>
        <w:t xml:space="preserve"> </w:t>
      </w:r>
      <w:r>
        <w:rPr>
          <w:rFonts w:ascii="Century Gothic" w:eastAsia="Arial" w:hAnsi="Century Gothic"/>
          <w:b/>
          <w:noProof/>
          <w:sz w:val="22"/>
          <w:szCs w:val="22"/>
          <w:lang w:val="en-ZA" w:eastAsia="en-ZA"/>
        </w:rPr>
        <w:drawing>
          <wp:inline distT="0" distB="0" distL="0" distR="0" wp14:anchorId="729327BE" wp14:editId="1268A640">
            <wp:extent cx="2619375" cy="1743075"/>
            <wp:effectExtent l="0" t="0" r="9525" b="9525"/>
            <wp:docPr id="304" name="Picture 304" descr="C:\Users\Robert Smith\AppData\Local\Microsoft\Windows\INetCache\Content.MSO\CBC988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CBC988B6.tmp"/>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4FC01E9E" w14:textId="6C69E45D" w:rsidR="00000C21" w:rsidRPr="00111419" w:rsidRDefault="00000C21" w:rsidP="00111419">
      <w:pPr>
        <w:spacing w:line="360" w:lineRule="auto"/>
        <w:jc w:val="both"/>
        <w:rPr>
          <w:rFonts w:ascii="Century Gothic" w:eastAsia="Arial" w:hAnsi="Century Gothic"/>
          <w:b/>
          <w:lang w:val="en-ZA" w:eastAsia="en-ZA"/>
        </w:rPr>
      </w:pPr>
      <w:r w:rsidRPr="00111419">
        <w:rPr>
          <w:rFonts w:ascii="Century Gothic" w:eastAsia="Arial" w:hAnsi="Century Gothic"/>
          <w:b/>
          <w:lang w:val="en-ZA" w:eastAsia="en-ZA"/>
        </w:rPr>
        <w:t>Professional Finish:</w:t>
      </w:r>
    </w:p>
    <w:p w14:paraId="18637C3A" w14:textId="77777777" w:rsidR="00000C21" w:rsidRPr="00000C21" w:rsidRDefault="00000C21" w:rsidP="00111419">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Precise measurements and replication of angles and curves result in a professional and polished finish, elevating the quality and craftsmanship of the upholstered piece.</w:t>
      </w:r>
    </w:p>
    <w:p w14:paraId="7819DB60" w14:textId="77777777" w:rsidR="004A4014" w:rsidRDefault="004A4014" w:rsidP="00111419">
      <w:pPr>
        <w:spacing w:line="360" w:lineRule="auto"/>
        <w:jc w:val="both"/>
        <w:rPr>
          <w:rFonts w:ascii="Century Gothic" w:eastAsia="Arial" w:hAnsi="Century Gothic"/>
          <w:color w:val="auto"/>
          <w:sz w:val="22"/>
          <w:szCs w:val="22"/>
          <w:lang w:val="en-ZA" w:eastAsia="en-ZA"/>
        </w:rPr>
      </w:pPr>
    </w:p>
    <w:p w14:paraId="3C1114E7" w14:textId="63B46410" w:rsidR="00000C21" w:rsidRPr="00111419" w:rsidRDefault="00000C21" w:rsidP="00111419">
      <w:pPr>
        <w:spacing w:line="360" w:lineRule="auto"/>
        <w:jc w:val="both"/>
        <w:rPr>
          <w:rFonts w:ascii="Century Gothic" w:eastAsia="Arial" w:hAnsi="Century Gothic"/>
          <w:b/>
          <w:lang w:val="en-ZA" w:eastAsia="en-ZA"/>
        </w:rPr>
      </w:pPr>
      <w:r w:rsidRPr="00111419">
        <w:rPr>
          <w:rFonts w:ascii="Century Gothic" w:eastAsia="Arial" w:hAnsi="Century Gothic"/>
          <w:b/>
          <w:lang w:val="en-ZA" w:eastAsia="en-ZA"/>
        </w:rPr>
        <w:t>Versatility in Design:</w:t>
      </w:r>
      <w:r w:rsidR="004A4014" w:rsidRPr="00111419">
        <w:rPr>
          <w:rFonts w:ascii="Century Gothic" w:eastAsia="Arial" w:hAnsi="Century Gothic"/>
          <w:b/>
          <w:lang w:val="en-ZA" w:eastAsia="en-ZA"/>
        </w:rPr>
        <w:t xml:space="preserve"> </w:t>
      </w:r>
    </w:p>
    <w:p w14:paraId="765BAE58" w14:textId="77777777" w:rsidR="00000C21" w:rsidRPr="00000C21" w:rsidRDefault="00000C21" w:rsidP="00111419">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Upholsterers proficient in working with angles and curves have the versatility to tackle a wide range of design styles, from modern and angular to traditional and curvilinear.</w:t>
      </w:r>
    </w:p>
    <w:p w14:paraId="5B0D4C32" w14:textId="77777777" w:rsidR="004A4014" w:rsidRDefault="004A4014" w:rsidP="00111419">
      <w:pPr>
        <w:spacing w:line="360" w:lineRule="auto"/>
        <w:jc w:val="both"/>
        <w:rPr>
          <w:rFonts w:ascii="Century Gothic" w:eastAsia="Arial" w:hAnsi="Century Gothic"/>
          <w:color w:val="auto"/>
          <w:sz w:val="22"/>
          <w:szCs w:val="22"/>
          <w:lang w:val="en-ZA" w:eastAsia="en-ZA"/>
        </w:rPr>
      </w:pPr>
    </w:p>
    <w:p w14:paraId="363C4A4C" w14:textId="20403A67" w:rsidR="00000C21" w:rsidRPr="00111419" w:rsidRDefault="00000C21" w:rsidP="00111419">
      <w:pPr>
        <w:spacing w:line="360" w:lineRule="auto"/>
        <w:jc w:val="both"/>
        <w:rPr>
          <w:rFonts w:ascii="Century Gothic" w:eastAsia="Arial" w:hAnsi="Century Gothic"/>
          <w:b/>
          <w:color w:val="auto"/>
          <w:lang w:val="en-ZA" w:eastAsia="en-ZA"/>
        </w:rPr>
      </w:pPr>
      <w:r w:rsidRPr="00111419">
        <w:rPr>
          <w:rFonts w:ascii="Century Gothic" w:eastAsia="Arial" w:hAnsi="Century Gothic"/>
          <w:b/>
          <w:color w:val="auto"/>
          <w:lang w:val="en-ZA" w:eastAsia="en-ZA"/>
        </w:rPr>
        <w:t>Continuous Learning and Skill Development:</w:t>
      </w:r>
    </w:p>
    <w:p w14:paraId="7ED378EB" w14:textId="129F692D" w:rsidR="00000C21" w:rsidRPr="00111419" w:rsidRDefault="00000C21" w:rsidP="00111419">
      <w:pPr>
        <w:spacing w:line="360" w:lineRule="auto"/>
        <w:jc w:val="both"/>
        <w:rPr>
          <w:rFonts w:ascii="Century Gothic" w:eastAsia="Arial" w:hAnsi="Century Gothic"/>
          <w:b/>
          <w:sz w:val="22"/>
          <w:szCs w:val="22"/>
          <w:lang w:val="en-ZA" w:eastAsia="en-ZA"/>
        </w:rPr>
      </w:pPr>
      <w:r w:rsidRPr="00111419">
        <w:rPr>
          <w:rFonts w:ascii="Century Gothic" w:eastAsia="Arial" w:hAnsi="Century Gothic"/>
          <w:b/>
          <w:sz w:val="22"/>
          <w:szCs w:val="22"/>
          <w:lang w:val="en-ZA" w:eastAsia="en-ZA"/>
        </w:rPr>
        <w:t>Exploring Advanced Techniques:</w:t>
      </w:r>
    </w:p>
    <w:p w14:paraId="11D2C78F" w14:textId="77777777" w:rsidR="00000C21" w:rsidRPr="00000C21" w:rsidRDefault="00000C21" w:rsidP="00111419">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Upholsterers can expand their skill set by exploring advanced techniques for measuring and working with complex angles and curves, such as compound curves found in certain modern furniture designs.</w:t>
      </w:r>
    </w:p>
    <w:p w14:paraId="1C74124B" w14:textId="17FF08A1" w:rsidR="004A4014" w:rsidRDefault="00226C78" w:rsidP="00111419">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2DFAC003" wp14:editId="07A4FD6C">
            <wp:extent cx="1847850" cy="2466975"/>
            <wp:effectExtent l="0" t="0" r="0" b="9525"/>
            <wp:docPr id="305" name="Picture 305" descr="C:\Users\Robert Smith\AppData\Local\Microsoft\Windows\INetCache\Content.MSO\6B7DC4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6B7DC4C0.tmp"/>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p w14:paraId="1DD7CBFE" w14:textId="56AB5FB0" w:rsidR="00000C21" w:rsidRPr="00111419" w:rsidRDefault="00000C21" w:rsidP="00111419">
      <w:pPr>
        <w:spacing w:line="360" w:lineRule="auto"/>
        <w:jc w:val="both"/>
        <w:rPr>
          <w:rFonts w:ascii="Century Gothic" w:eastAsia="Arial" w:hAnsi="Century Gothic"/>
          <w:b/>
          <w:sz w:val="22"/>
          <w:szCs w:val="22"/>
          <w:lang w:val="en-ZA" w:eastAsia="en-ZA"/>
        </w:rPr>
      </w:pPr>
      <w:r w:rsidRPr="00111419">
        <w:rPr>
          <w:rFonts w:ascii="Century Gothic" w:eastAsia="Arial" w:hAnsi="Century Gothic"/>
          <w:b/>
          <w:sz w:val="22"/>
          <w:szCs w:val="22"/>
          <w:lang w:val="en-ZA" w:eastAsia="en-ZA"/>
        </w:rPr>
        <w:t>Keeping Abreast of Trends:</w:t>
      </w:r>
    </w:p>
    <w:p w14:paraId="7AB99BC6" w14:textId="68576928" w:rsidR="00000C21" w:rsidRPr="00000C21" w:rsidRDefault="00000C21" w:rsidP="0015755A">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lastRenderedPageBreak/>
        <w:t>Staying informed about design trends in furniture helps upholsterers anticipate the demand for specific angles or curves, allowing them to adapt their skills to evolving industry preferences.</w:t>
      </w:r>
      <w:r w:rsidR="004A4014">
        <w:rPr>
          <w:rFonts w:ascii="Century Gothic" w:eastAsia="Arial" w:hAnsi="Century Gothic"/>
          <w:color w:val="auto"/>
          <w:sz w:val="22"/>
          <w:szCs w:val="22"/>
          <w:lang w:val="en-ZA" w:eastAsia="en-ZA"/>
        </w:rPr>
        <w:t xml:space="preserve"> </w:t>
      </w:r>
    </w:p>
    <w:p w14:paraId="607A6427" w14:textId="3B11658C" w:rsidR="004A4014" w:rsidRDefault="004A4014" w:rsidP="0015755A">
      <w:pPr>
        <w:spacing w:line="360" w:lineRule="auto"/>
        <w:jc w:val="both"/>
        <w:rPr>
          <w:rFonts w:ascii="Century Gothic" w:eastAsia="Arial" w:hAnsi="Century Gothic"/>
          <w:color w:val="auto"/>
          <w:sz w:val="22"/>
          <w:szCs w:val="22"/>
          <w:lang w:val="en-ZA" w:eastAsia="en-ZA"/>
        </w:rPr>
      </w:pPr>
      <w:r>
        <w:rPr>
          <w:rFonts w:ascii="Century Gothic" w:eastAsia="Arial" w:hAnsi="Century Gothic"/>
          <w:color w:val="auto"/>
          <w:sz w:val="22"/>
          <w:szCs w:val="22"/>
          <w:lang w:val="en-ZA" w:eastAsia="en-ZA"/>
        </w:rPr>
        <w:t xml:space="preserve"> </w:t>
      </w:r>
    </w:p>
    <w:p w14:paraId="2583E007" w14:textId="77777777" w:rsidR="00111419" w:rsidRDefault="00000C21" w:rsidP="0015755A">
      <w:pPr>
        <w:spacing w:line="360" w:lineRule="auto"/>
        <w:jc w:val="both"/>
        <w:rPr>
          <w:rFonts w:ascii="Century Gothic" w:eastAsia="Arial" w:hAnsi="Century Gothic"/>
          <w:color w:val="auto"/>
          <w:sz w:val="22"/>
          <w:szCs w:val="22"/>
          <w:lang w:val="en-ZA" w:eastAsia="en-ZA"/>
        </w:rPr>
      </w:pPr>
      <w:r w:rsidRPr="00000C21">
        <w:rPr>
          <w:rFonts w:ascii="Century Gothic" w:eastAsia="Arial" w:hAnsi="Century Gothic"/>
          <w:color w:val="auto"/>
          <w:sz w:val="22"/>
          <w:szCs w:val="22"/>
          <w:lang w:val="en-ZA" w:eastAsia="en-ZA"/>
        </w:rPr>
        <w:t>In summary, angles and curves present both challenges and opportunities in furniture upholstery. Upholsterers who master the measurement and replication of these elements enhance the visual appeal, professionalism, and versatility of their work, contributing to the overall excellence of upholstered furniture. Continuous learning and adaptation to emerging design trends ensure that upholsterers stay at the forefront of their craft.</w:t>
      </w:r>
    </w:p>
    <w:p w14:paraId="73D370C2" w14:textId="77777777" w:rsidR="00111419" w:rsidRDefault="00111419" w:rsidP="0015755A">
      <w:pPr>
        <w:spacing w:line="360" w:lineRule="auto"/>
        <w:jc w:val="both"/>
        <w:rPr>
          <w:rFonts w:ascii="Century Gothic" w:eastAsia="Arial" w:hAnsi="Century Gothic"/>
          <w:color w:val="auto"/>
          <w:sz w:val="22"/>
          <w:szCs w:val="22"/>
          <w:lang w:val="en-ZA" w:eastAsia="en-ZA"/>
        </w:rPr>
      </w:pPr>
    </w:p>
    <w:p w14:paraId="1F1C675D" w14:textId="77777777" w:rsidR="00F96AE6" w:rsidRDefault="00F96A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725C8212" w14:textId="1409E1FC" w:rsidR="00111419" w:rsidRDefault="00A55520" w:rsidP="00AC7B95">
      <w:pPr>
        <w:pStyle w:val="Heading3"/>
        <w:rPr>
          <w:rFonts w:eastAsia="Arial"/>
          <w:lang w:val="en-ZA" w:eastAsia="en-ZA"/>
        </w:rPr>
      </w:pPr>
      <w:bookmarkStart w:id="55" w:name="_Toc197004541"/>
      <w:r w:rsidRPr="00226C78">
        <w:rPr>
          <w:rFonts w:eastAsia="Arial"/>
          <w:lang w:val="en-ZA" w:eastAsia="en-ZA"/>
        </w:rPr>
        <w:lastRenderedPageBreak/>
        <w:t>KT0506 Standard sizes.</w:t>
      </w:r>
      <w:bookmarkEnd w:id="55"/>
    </w:p>
    <w:p w14:paraId="5A2F4016" w14:textId="77777777" w:rsidR="00AC7B95" w:rsidRPr="00AC7B95" w:rsidRDefault="00AC7B95" w:rsidP="00AC7B95">
      <w:pPr>
        <w:rPr>
          <w:rFonts w:eastAsia="Arial"/>
          <w:lang w:val="en-ZA" w:eastAsia="en-ZA"/>
        </w:rPr>
      </w:pPr>
    </w:p>
    <w:p w14:paraId="1A9ADC1F" w14:textId="554926A6" w:rsidR="00D23AF4" w:rsidRPr="00111419" w:rsidRDefault="004A4014" w:rsidP="0015755A">
      <w:pPr>
        <w:spacing w:line="360" w:lineRule="auto"/>
        <w:jc w:val="both"/>
        <w:rPr>
          <w:rFonts w:ascii="Century Gothic" w:eastAsia="Arial" w:hAnsi="Century Gothic"/>
          <w:b/>
          <w:color w:val="auto"/>
          <w:sz w:val="28"/>
          <w:szCs w:val="28"/>
          <w:lang w:val="en-ZA" w:eastAsia="en-ZA"/>
        </w:rPr>
      </w:pPr>
      <w:r>
        <w:rPr>
          <w:rFonts w:ascii="Century Gothic" w:eastAsia="Arial" w:hAnsi="Century Gothic"/>
          <w:color w:val="auto"/>
          <w:sz w:val="22"/>
          <w:szCs w:val="22"/>
          <w:lang w:val="en-ZA" w:eastAsia="en-ZA"/>
        </w:rPr>
        <w:t>C</w:t>
      </w:r>
      <w:r w:rsidR="00D23AF4" w:rsidRPr="00D23AF4">
        <w:rPr>
          <w:rFonts w:ascii="Century Gothic" w:eastAsia="Arial" w:hAnsi="Century Gothic"/>
          <w:color w:val="auto"/>
          <w:sz w:val="22"/>
          <w:szCs w:val="22"/>
          <w:lang w:val="en-ZA" w:eastAsia="en-ZA"/>
        </w:rPr>
        <w:t>ommon standard sizes that manufacturers and upholsterers often adhere to. These standard sizes serve as guidelines for creating furniture pieces that are consistent with industry norms and consumer expectations. While these sizes can vary based on regional preferences, design trends, and the type of furniture, here are some general standard sizes for key upholstered furniture pieces:</w:t>
      </w:r>
    </w:p>
    <w:p w14:paraId="41FB40D7" w14:textId="5411ECF9" w:rsidR="00D23AF4" w:rsidRPr="00111419" w:rsidRDefault="00226C78" w:rsidP="0015755A">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1B82DC23" wp14:editId="0643FAD1">
            <wp:extent cx="2667000" cy="1714500"/>
            <wp:effectExtent l="0" t="0" r="0" b="0"/>
            <wp:docPr id="306" name="Picture 306" descr="C:\Users\Robert Smith\AppData\Local\Microsoft\Windows\INetCache\Content.MSO\ED78EB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ED78EBFA.tmp"/>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r w:rsidR="00AE501E">
        <w:rPr>
          <w:rFonts w:ascii="Century Gothic" w:eastAsia="Arial" w:hAnsi="Century Gothic"/>
          <w:color w:val="auto"/>
          <w:sz w:val="22"/>
          <w:szCs w:val="22"/>
          <w:lang w:val="en-ZA" w:eastAsia="en-ZA"/>
        </w:rPr>
        <w:t xml:space="preserve">    </w:t>
      </w:r>
      <w:r w:rsidR="00AE501E">
        <w:rPr>
          <w:noProof/>
          <w:lang w:val="en-ZA" w:eastAsia="en-ZA"/>
        </w:rPr>
        <w:drawing>
          <wp:inline distT="0" distB="0" distL="0" distR="0" wp14:anchorId="4EBCEE03" wp14:editId="4103D5F6">
            <wp:extent cx="2933700" cy="1562100"/>
            <wp:effectExtent l="0" t="0" r="0" b="0"/>
            <wp:docPr id="307" name="Picture 307" descr="Library furniture dimensions | Downloa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 furniture dimensions | Download Table"/>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933700" cy="1562100"/>
                    </a:xfrm>
                    <a:prstGeom prst="rect">
                      <a:avLst/>
                    </a:prstGeom>
                    <a:noFill/>
                    <a:ln>
                      <a:noFill/>
                    </a:ln>
                  </pic:spPr>
                </pic:pic>
              </a:graphicData>
            </a:graphic>
          </wp:inline>
        </w:drawing>
      </w:r>
    </w:p>
    <w:p w14:paraId="5EF35F0E" w14:textId="77777777" w:rsidR="00D23AF4" w:rsidRPr="00111419" w:rsidRDefault="00D23AF4" w:rsidP="0015755A">
      <w:pPr>
        <w:spacing w:line="360" w:lineRule="auto"/>
        <w:jc w:val="both"/>
        <w:rPr>
          <w:rFonts w:ascii="Century Gothic" w:eastAsia="Arial" w:hAnsi="Century Gothic"/>
          <w:b/>
          <w:color w:val="auto"/>
          <w:sz w:val="22"/>
          <w:szCs w:val="22"/>
          <w:lang w:val="en-ZA" w:eastAsia="en-ZA"/>
        </w:rPr>
      </w:pPr>
      <w:r w:rsidRPr="00111419">
        <w:rPr>
          <w:rFonts w:ascii="Century Gothic" w:eastAsia="Arial" w:hAnsi="Century Gothic"/>
          <w:b/>
          <w:color w:val="auto"/>
          <w:sz w:val="22"/>
          <w:szCs w:val="22"/>
          <w:lang w:val="en-ZA" w:eastAsia="en-ZA"/>
        </w:rPr>
        <w:t>Sofas:</w:t>
      </w:r>
    </w:p>
    <w:p w14:paraId="460FF0BF" w14:textId="0FBE9845" w:rsidR="00D23AF4" w:rsidRPr="00111419" w:rsidRDefault="00D23AF4" w:rsidP="0015755A">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t>Standard Lengths:</w:t>
      </w:r>
      <w:r w:rsidRPr="00111419">
        <w:rPr>
          <w:rFonts w:ascii="Century Gothic" w:eastAsia="Arial" w:hAnsi="Century Gothic"/>
          <w:sz w:val="22"/>
          <w:szCs w:val="22"/>
          <w:lang w:val="en-ZA" w:eastAsia="en-ZA"/>
        </w:rPr>
        <w:t xml:space="preserve"> 72 inches (6 feet), 84 inches (7 feet), 96 inches (8 feet)</w:t>
      </w:r>
    </w:p>
    <w:p w14:paraId="6C93B8CF" w14:textId="77777777" w:rsidR="00D23AF4" w:rsidRPr="00111419" w:rsidRDefault="00D23AF4" w:rsidP="0015755A">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t>Standard Depths:</w:t>
      </w:r>
      <w:r w:rsidRPr="00111419">
        <w:rPr>
          <w:rFonts w:ascii="Century Gothic" w:eastAsia="Arial" w:hAnsi="Century Gothic"/>
          <w:sz w:val="22"/>
          <w:szCs w:val="22"/>
          <w:lang w:val="en-ZA" w:eastAsia="en-ZA"/>
        </w:rPr>
        <w:t xml:space="preserve"> 36 inches, 38 inches, 40 inches</w:t>
      </w:r>
    </w:p>
    <w:p w14:paraId="7A25CCD7" w14:textId="77777777" w:rsidR="00D23AF4" w:rsidRPr="00111419" w:rsidRDefault="00D23AF4" w:rsidP="0015755A">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t>Standard Heights:</w:t>
      </w:r>
      <w:r w:rsidRPr="00111419">
        <w:rPr>
          <w:rFonts w:ascii="Century Gothic" w:eastAsia="Arial" w:hAnsi="Century Gothic"/>
          <w:sz w:val="22"/>
          <w:szCs w:val="22"/>
          <w:lang w:val="en-ZA" w:eastAsia="en-ZA"/>
        </w:rPr>
        <w:t xml:space="preserve"> 30 inches, 32 inches, 34 inches</w:t>
      </w:r>
    </w:p>
    <w:p w14:paraId="002ADA60" w14:textId="77777777" w:rsidR="004A4014" w:rsidRPr="00111419" w:rsidRDefault="004A4014" w:rsidP="0015755A">
      <w:pPr>
        <w:spacing w:line="360" w:lineRule="auto"/>
        <w:jc w:val="both"/>
        <w:rPr>
          <w:rFonts w:ascii="Century Gothic" w:eastAsia="Arial" w:hAnsi="Century Gothic"/>
          <w:color w:val="auto"/>
          <w:sz w:val="22"/>
          <w:szCs w:val="22"/>
          <w:lang w:val="en-ZA" w:eastAsia="en-ZA"/>
        </w:rPr>
      </w:pPr>
    </w:p>
    <w:p w14:paraId="173046D3" w14:textId="5F0C9130" w:rsidR="00D23AF4" w:rsidRPr="00111419" w:rsidRDefault="00D23AF4" w:rsidP="0015755A">
      <w:pPr>
        <w:spacing w:line="360" w:lineRule="auto"/>
        <w:jc w:val="both"/>
        <w:rPr>
          <w:rFonts w:ascii="Century Gothic" w:eastAsia="Arial" w:hAnsi="Century Gothic"/>
          <w:b/>
          <w:color w:val="auto"/>
          <w:sz w:val="22"/>
          <w:szCs w:val="22"/>
          <w:lang w:val="en-ZA" w:eastAsia="en-ZA"/>
        </w:rPr>
      </w:pPr>
      <w:r w:rsidRPr="00111419">
        <w:rPr>
          <w:rFonts w:ascii="Century Gothic" w:eastAsia="Arial" w:hAnsi="Century Gothic"/>
          <w:b/>
          <w:color w:val="auto"/>
          <w:sz w:val="22"/>
          <w:szCs w:val="22"/>
          <w:lang w:val="en-ZA" w:eastAsia="en-ZA"/>
        </w:rPr>
        <w:t>Loveseats:</w:t>
      </w:r>
    </w:p>
    <w:p w14:paraId="21767D74" w14:textId="2F6BAD80" w:rsidR="00D23AF4" w:rsidRPr="00111419" w:rsidRDefault="00D23AF4" w:rsidP="0015755A">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t>Standard Lengths:</w:t>
      </w:r>
      <w:r w:rsidRPr="00111419">
        <w:rPr>
          <w:rFonts w:ascii="Century Gothic" w:eastAsia="Arial" w:hAnsi="Century Gothic"/>
          <w:sz w:val="22"/>
          <w:szCs w:val="22"/>
          <w:lang w:val="en-ZA" w:eastAsia="en-ZA"/>
        </w:rPr>
        <w:t xml:space="preserve"> 48 inches, 60 inches, 72 inches</w:t>
      </w:r>
    </w:p>
    <w:p w14:paraId="59B79E89" w14:textId="77777777" w:rsidR="00D23AF4" w:rsidRPr="00111419" w:rsidRDefault="00D23AF4" w:rsidP="0015755A">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t>Standard Depths:</w:t>
      </w:r>
      <w:r w:rsidRPr="00111419">
        <w:rPr>
          <w:rFonts w:ascii="Century Gothic" w:eastAsia="Arial" w:hAnsi="Century Gothic"/>
          <w:sz w:val="22"/>
          <w:szCs w:val="22"/>
          <w:lang w:val="en-ZA" w:eastAsia="en-ZA"/>
        </w:rPr>
        <w:t xml:space="preserve"> 36 inches, 38 inches</w:t>
      </w:r>
    </w:p>
    <w:p w14:paraId="7449CDF9" w14:textId="77777777" w:rsidR="00D23AF4" w:rsidRPr="00111419" w:rsidRDefault="00D23AF4" w:rsidP="0015755A">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t>Standard Heights:</w:t>
      </w:r>
      <w:r w:rsidRPr="00111419">
        <w:rPr>
          <w:rFonts w:ascii="Century Gothic" w:eastAsia="Arial" w:hAnsi="Century Gothic"/>
          <w:sz w:val="22"/>
          <w:szCs w:val="22"/>
          <w:lang w:val="en-ZA" w:eastAsia="en-ZA"/>
        </w:rPr>
        <w:t xml:space="preserve"> 30 inches, 32 inches, 34 inches</w:t>
      </w:r>
    </w:p>
    <w:p w14:paraId="49F02589" w14:textId="77777777" w:rsidR="004A4014" w:rsidRPr="00111419" w:rsidRDefault="004A4014" w:rsidP="0015755A">
      <w:pPr>
        <w:spacing w:line="360" w:lineRule="auto"/>
        <w:jc w:val="both"/>
        <w:rPr>
          <w:rFonts w:ascii="Century Gothic" w:eastAsia="Arial" w:hAnsi="Century Gothic"/>
          <w:color w:val="auto"/>
          <w:sz w:val="22"/>
          <w:szCs w:val="22"/>
          <w:lang w:val="en-ZA" w:eastAsia="en-ZA"/>
        </w:rPr>
      </w:pPr>
    </w:p>
    <w:p w14:paraId="4E6FD25A" w14:textId="594BBF20" w:rsidR="00D23AF4" w:rsidRPr="00111419" w:rsidRDefault="00D23AF4" w:rsidP="0015755A">
      <w:pPr>
        <w:spacing w:line="360" w:lineRule="auto"/>
        <w:jc w:val="both"/>
        <w:rPr>
          <w:rFonts w:ascii="Century Gothic" w:eastAsia="Arial" w:hAnsi="Century Gothic"/>
          <w:b/>
          <w:color w:val="auto"/>
          <w:sz w:val="22"/>
          <w:szCs w:val="22"/>
          <w:lang w:val="en-ZA" w:eastAsia="en-ZA"/>
        </w:rPr>
      </w:pPr>
      <w:r w:rsidRPr="00111419">
        <w:rPr>
          <w:rFonts w:ascii="Century Gothic" w:eastAsia="Arial" w:hAnsi="Century Gothic"/>
          <w:b/>
          <w:color w:val="auto"/>
          <w:sz w:val="22"/>
          <w:szCs w:val="22"/>
          <w:lang w:val="en-ZA" w:eastAsia="en-ZA"/>
        </w:rPr>
        <w:t>Sectional Sofas:</w:t>
      </w:r>
    </w:p>
    <w:p w14:paraId="2D7D82C1" w14:textId="26721650" w:rsidR="00D23AF4" w:rsidRPr="00111419" w:rsidRDefault="00D23AF4" w:rsidP="0015755A">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t>Standard Configurations:</w:t>
      </w:r>
      <w:r w:rsidRPr="00111419">
        <w:rPr>
          <w:rFonts w:ascii="Century Gothic" w:eastAsia="Arial" w:hAnsi="Century Gothic"/>
          <w:sz w:val="22"/>
          <w:szCs w:val="22"/>
          <w:lang w:val="en-ZA" w:eastAsia="en-ZA"/>
        </w:rPr>
        <w:t xml:space="preserve"> L-shaped, U-shaped</w:t>
      </w:r>
    </w:p>
    <w:p w14:paraId="430DF550" w14:textId="77777777" w:rsidR="00D23AF4" w:rsidRPr="00111419" w:rsidRDefault="00D23AF4" w:rsidP="0015755A">
      <w:pPr>
        <w:spacing w:line="360" w:lineRule="auto"/>
        <w:jc w:val="both"/>
        <w:rPr>
          <w:rFonts w:ascii="Century Gothic" w:eastAsia="Arial" w:hAnsi="Century Gothic"/>
          <w:sz w:val="22"/>
          <w:szCs w:val="22"/>
          <w:lang w:val="en-ZA" w:eastAsia="en-ZA"/>
        </w:rPr>
      </w:pPr>
      <w:r w:rsidRPr="00111419">
        <w:rPr>
          <w:rFonts w:ascii="Century Gothic" w:eastAsia="Arial" w:hAnsi="Century Gothic"/>
          <w:sz w:val="22"/>
          <w:szCs w:val="22"/>
          <w:lang w:val="en-ZA" w:eastAsia="en-ZA"/>
        </w:rPr>
        <w:t>Standard Depths and Heights similar to sofas</w:t>
      </w:r>
    </w:p>
    <w:p w14:paraId="69CBB871" w14:textId="77777777" w:rsidR="004A4014" w:rsidRPr="00111419" w:rsidRDefault="004A4014" w:rsidP="0015755A">
      <w:pPr>
        <w:spacing w:line="360" w:lineRule="auto"/>
        <w:jc w:val="both"/>
        <w:rPr>
          <w:rFonts w:ascii="Century Gothic" w:eastAsia="Arial" w:hAnsi="Century Gothic"/>
          <w:color w:val="auto"/>
          <w:sz w:val="22"/>
          <w:szCs w:val="22"/>
          <w:lang w:val="en-ZA" w:eastAsia="en-ZA"/>
        </w:rPr>
      </w:pPr>
    </w:p>
    <w:p w14:paraId="0988D7AE" w14:textId="262EBB14" w:rsidR="00D23AF4" w:rsidRPr="00111419" w:rsidRDefault="00D23AF4" w:rsidP="0015755A">
      <w:pPr>
        <w:spacing w:line="360" w:lineRule="auto"/>
        <w:jc w:val="both"/>
        <w:rPr>
          <w:rFonts w:ascii="Century Gothic" w:eastAsia="Arial" w:hAnsi="Century Gothic"/>
          <w:b/>
          <w:color w:val="auto"/>
          <w:sz w:val="22"/>
          <w:szCs w:val="22"/>
          <w:lang w:val="en-ZA" w:eastAsia="en-ZA"/>
        </w:rPr>
      </w:pPr>
      <w:r w:rsidRPr="00111419">
        <w:rPr>
          <w:rFonts w:ascii="Century Gothic" w:eastAsia="Arial" w:hAnsi="Century Gothic"/>
          <w:b/>
          <w:color w:val="auto"/>
          <w:sz w:val="22"/>
          <w:szCs w:val="22"/>
          <w:lang w:val="en-ZA" w:eastAsia="en-ZA"/>
        </w:rPr>
        <w:t>Chairs:</w:t>
      </w:r>
    </w:p>
    <w:p w14:paraId="27315E93" w14:textId="7FD3B8B3" w:rsidR="00D23AF4" w:rsidRPr="00111419" w:rsidRDefault="00D23AF4" w:rsidP="0015755A">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t xml:space="preserve">Standard Widths: </w:t>
      </w:r>
      <w:r w:rsidRPr="00111419">
        <w:rPr>
          <w:rFonts w:ascii="Century Gothic" w:eastAsia="Arial" w:hAnsi="Century Gothic"/>
          <w:sz w:val="22"/>
          <w:szCs w:val="22"/>
          <w:lang w:val="en-ZA" w:eastAsia="en-ZA"/>
        </w:rPr>
        <w:t>24 inches, 28 inches, 32 inches</w:t>
      </w:r>
    </w:p>
    <w:p w14:paraId="2C05FA81" w14:textId="77777777" w:rsidR="00D23AF4" w:rsidRPr="00111419" w:rsidRDefault="00D23AF4" w:rsidP="0015755A">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t>Standard Depths:</w:t>
      </w:r>
      <w:r w:rsidRPr="00111419">
        <w:rPr>
          <w:rFonts w:ascii="Century Gothic" w:eastAsia="Arial" w:hAnsi="Century Gothic"/>
          <w:sz w:val="22"/>
          <w:szCs w:val="22"/>
          <w:lang w:val="en-ZA" w:eastAsia="en-ZA"/>
        </w:rPr>
        <w:t xml:space="preserve"> 30 inches, 32 inches</w:t>
      </w:r>
    </w:p>
    <w:p w14:paraId="7C67FD2D" w14:textId="77777777" w:rsidR="00D23AF4" w:rsidRPr="00111419" w:rsidRDefault="00D23AF4" w:rsidP="0015755A">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t>Standard Heights:</w:t>
      </w:r>
      <w:r w:rsidRPr="00111419">
        <w:rPr>
          <w:rFonts w:ascii="Century Gothic" w:eastAsia="Arial" w:hAnsi="Century Gothic"/>
          <w:sz w:val="22"/>
          <w:szCs w:val="22"/>
          <w:lang w:val="en-ZA" w:eastAsia="en-ZA"/>
        </w:rPr>
        <w:t xml:space="preserve"> 30 inches, 32 inches, 34 inches</w:t>
      </w:r>
    </w:p>
    <w:p w14:paraId="2E0C97FB" w14:textId="77777777" w:rsidR="004A4014" w:rsidRPr="00111419" w:rsidRDefault="004A4014" w:rsidP="0015755A">
      <w:pPr>
        <w:spacing w:line="360" w:lineRule="auto"/>
        <w:jc w:val="both"/>
        <w:rPr>
          <w:rFonts w:ascii="Century Gothic" w:eastAsia="Arial" w:hAnsi="Century Gothic"/>
          <w:color w:val="auto"/>
          <w:sz w:val="22"/>
          <w:szCs w:val="22"/>
          <w:lang w:val="en-ZA" w:eastAsia="en-ZA"/>
        </w:rPr>
      </w:pPr>
    </w:p>
    <w:p w14:paraId="3C68B124" w14:textId="5EBA599C" w:rsidR="00D23AF4" w:rsidRPr="00111419" w:rsidRDefault="00D23AF4" w:rsidP="0015755A">
      <w:pPr>
        <w:spacing w:line="360" w:lineRule="auto"/>
        <w:jc w:val="both"/>
        <w:rPr>
          <w:rFonts w:ascii="Century Gothic" w:eastAsia="Arial" w:hAnsi="Century Gothic"/>
          <w:b/>
          <w:color w:val="auto"/>
          <w:sz w:val="22"/>
          <w:szCs w:val="22"/>
          <w:lang w:val="en-ZA" w:eastAsia="en-ZA"/>
        </w:rPr>
      </w:pPr>
      <w:r w:rsidRPr="00111419">
        <w:rPr>
          <w:rFonts w:ascii="Century Gothic" w:eastAsia="Arial" w:hAnsi="Century Gothic"/>
          <w:b/>
          <w:color w:val="auto"/>
          <w:sz w:val="22"/>
          <w:szCs w:val="22"/>
          <w:lang w:val="en-ZA" w:eastAsia="en-ZA"/>
        </w:rPr>
        <w:t>Ottomans:</w:t>
      </w:r>
    </w:p>
    <w:p w14:paraId="6E1E0574" w14:textId="4F8EE6A5" w:rsidR="00D23AF4" w:rsidRPr="00111419" w:rsidRDefault="00D23AF4" w:rsidP="0015755A">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t>Standard Sizes:</w:t>
      </w:r>
      <w:r w:rsidRPr="00111419">
        <w:rPr>
          <w:rFonts w:ascii="Century Gothic" w:eastAsia="Arial" w:hAnsi="Century Gothic"/>
          <w:sz w:val="22"/>
          <w:szCs w:val="22"/>
          <w:lang w:val="en-ZA" w:eastAsia="en-ZA"/>
        </w:rPr>
        <w:t xml:space="preserve"> 24 inches x 24 inches, 36 inches x 36 inches</w:t>
      </w:r>
    </w:p>
    <w:p w14:paraId="10C42D34" w14:textId="77777777" w:rsidR="00D23AF4" w:rsidRPr="00111419" w:rsidRDefault="00D23AF4" w:rsidP="0015755A">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lastRenderedPageBreak/>
        <w:t>Heights:</w:t>
      </w:r>
      <w:r w:rsidRPr="00111419">
        <w:rPr>
          <w:rFonts w:ascii="Century Gothic" w:eastAsia="Arial" w:hAnsi="Century Gothic"/>
          <w:sz w:val="22"/>
          <w:szCs w:val="22"/>
          <w:lang w:val="en-ZA" w:eastAsia="en-ZA"/>
        </w:rPr>
        <w:t xml:space="preserve"> Varies, often matching the seating height of the accompanying furniture</w:t>
      </w:r>
    </w:p>
    <w:p w14:paraId="3CD49145" w14:textId="77777777" w:rsidR="004A4014" w:rsidRDefault="004A4014" w:rsidP="0015755A">
      <w:pPr>
        <w:spacing w:line="360" w:lineRule="auto"/>
        <w:jc w:val="both"/>
        <w:rPr>
          <w:rFonts w:ascii="Century Gothic" w:eastAsia="Arial" w:hAnsi="Century Gothic"/>
          <w:color w:val="auto"/>
          <w:sz w:val="22"/>
          <w:szCs w:val="22"/>
          <w:lang w:val="en-ZA" w:eastAsia="en-ZA"/>
        </w:rPr>
      </w:pPr>
    </w:p>
    <w:p w14:paraId="5106D352" w14:textId="7EFCA1B5" w:rsidR="00D23AF4" w:rsidRPr="00111419" w:rsidRDefault="00D23AF4" w:rsidP="0015755A">
      <w:pPr>
        <w:spacing w:line="360" w:lineRule="auto"/>
        <w:jc w:val="both"/>
        <w:rPr>
          <w:rFonts w:ascii="Century Gothic" w:eastAsia="Arial" w:hAnsi="Century Gothic"/>
          <w:b/>
          <w:color w:val="auto"/>
          <w:sz w:val="22"/>
          <w:szCs w:val="22"/>
          <w:lang w:val="en-ZA" w:eastAsia="en-ZA"/>
        </w:rPr>
      </w:pPr>
      <w:r w:rsidRPr="00111419">
        <w:rPr>
          <w:rFonts w:ascii="Century Gothic" w:eastAsia="Arial" w:hAnsi="Century Gothic"/>
          <w:b/>
          <w:color w:val="auto"/>
          <w:sz w:val="22"/>
          <w:szCs w:val="22"/>
          <w:lang w:val="en-ZA" w:eastAsia="en-ZA"/>
        </w:rPr>
        <w:t>Dining Chairs:</w:t>
      </w:r>
    </w:p>
    <w:p w14:paraId="437BB595" w14:textId="1921FE3D" w:rsidR="00D23AF4" w:rsidRPr="00111419" w:rsidRDefault="00D23AF4" w:rsidP="00111419">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t>Standard Widths:</w:t>
      </w:r>
      <w:r w:rsidRPr="00111419">
        <w:rPr>
          <w:rFonts w:ascii="Century Gothic" w:eastAsia="Arial" w:hAnsi="Century Gothic"/>
          <w:sz w:val="22"/>
          <w:szCs w:val="22"/>
          <w:lang w:val="en-ZA" w:eastAsia="en-ZA"/>
        </w:rPr>
        <w:t xml:space="preserve"> 18 inches, 20 inches</w:t>
      </w:r>
    </w:p>
    <w:p w14:paraId="7BF1F57C" w14:textId="77777777" w:rsidR="00D23AF4" w:rsidRPr="00111419" w:rsidRDefault="00D23AF4" w:rsidP="00111419">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t>Standard Depths:</w:t>
      </w:r>
      <w:r w:rsidRPr="00111419">
        <w:rPr>
          <w:rFonts w:ascii="Century Gothic" w:eastAsia="Arial" w:hAnsi="Century Gothic"/>
          <w:sz w:val="22"/>
          <w:szCs w:val="22"/>
          <w:lang w:val="en-ZA" w:eastAsia="en-ZA"/>
        </w:rPr>
        <w:t xml:space="preserve"> 18 inches, 20 inches</w:t>
      </w:r>
    </w:p>
    <w:p w14:paraId="0C638685" w14:textId="77777777" w:rsidR="00D23AF4" w:rsidRPr="00111419" w:rsidRDefault="00D23AF4" w:rsidP="00111419">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t xml:space="preserve">Standard Heights: </w:t>
      </w:r>
      <w:r w:rsidRPr="00111419">
        <w:rPr>
          <w:rFonts w:ascii="Century Gothic" w:eastAsia="Arial" w:hAnsi="Century Gothic"/>
          <w:sz w:val="22"/>
          <w:szCs w:val="22"/>
          <w:lang w:val="en-ZA" w:eastAsia="en-ZA"/>
        </w:rPr>
        <w:t>18 inches (seat height), 36 inches (overall height)</w:t>
      </w:r>
    </w:p>
    <w:p w14:paraId="612C4227" w14:textId="04985C35" w:rsidR="00D23AF4" w:rsidRPr="00111419" w:rsidRDefault="00D23AF4" w:rsidP="00111419">
      <w:pPr>
        <w:spacing w:line="360" w:lineRule="auto"/>
        <w:jc w:val="both"/>
        <w:rPr>
          <w:rFonts w:ascii="Century Gothic" w:eastAsia="Arial" w:hAnsi="Century Gothic"/>
          <w:b/>
          <w:color w:val="auto"/>
          <w:sz w:val="22"/>
          <w:szCs w:val="22"/>
          <w:lang w:val="en-ZA" w:eastAsia="en-ZA"/>
        </w:rPr>
      </w:pPr>
      <w:r w:rsidRPr="00111419">
        <w:rPr>
          <w:rFonts w:ascii="Century Gothic" w:eastAsia="Arial" w:hAnsi="Century Gothic"/>
          <w:b/>
          <w:color w:val="auto"/>
          <w:sz w:val="22"/>
          <w:szCs w:val="22"/>
          <w:lang w:val="en-ZA" w:eastAsia="en-ZA"/>
        </w:rPr>
        <w:t>Bar Stools:</w:t>
      </w:r>
    </w:p>
    <w:p w14:paraId="71EDCA28" w14:textId="4A106362" w:rsidR="00D23AF4" w:rsidRPr="00111419" w:rsidRDefault="00D23AF4" w:rsidP="00111419">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t>Standard Seat Heights:</w:t>
      </w:r>
      <w:r w:rsidRPr="00111419">
        <w:rPr>
          <w:rFonts w:ascii="Century Gothic" w:eastAsia="Arial" w:hAnsi="Century Gothic"/>
          <w:sz w:val="22"/>
          <w:szCs w:val="22"/>
          <w:lang w:val="en-ZA" w:eastAsia="en-ZA"/>
        </w:rPr>
        <w:t xml:space="preserve"> 24 inches, 30 inches</w:t>
      </w:r>
    </w:p>
    <w:p w14:paraId="4A715DBC" w14:textId="77777777" w:rsidR="00D23AF4" w:rsidRPr="00111419" w:rsidRDefault="00D23AF4" w:rsidP="00111419">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t>Overall Heights:</w:t>
      </w:r>
      <w:r w:rsidRPr="00111419">
        <w:rPr>
          <w:rFonts w:ascii="Century Gothic" w:eastAsia="Arial" w:hAnsi="Century Gothic"/>
          <w:sz w:val="22"/>
          <w:szCs w:val="22"/>
          <w:lang w:val="en-ZA" w:eastAsia="en-ZA"/>
        </w:rPr>
        <w:t xml:space="preserve"> Varies, often between 36 inches and 42 inches</w:t>
      </w:r>
    </w:p>
    <w:p w14:paraId="734A949A" w14:textId="77777777" w:rsidR="00111419" w:rsidRDefault="00111419" w:rsidP="00111419">
      <w:pPr>
        <w:spacing w:line="360" w:lineRule="auto"/>
        <w:jc w:val="both"/>
        <w:rPr>
          <w:rFonts w:ascii="Century Gothic" w:eastAsia="Arial" w:hAnsi="Century Gothic"/>
          <w:b/>
          <w:color w:val="auto"/>
          <w:sz w:val="22"/>
          <w:szCs w:val="22"/>
          <w:lang w:val="en-ZA" w:eastAsia="en-ZA"/>
        </w:rPr>
      </w:pPr>
    </w:p>
    <w:p w14:paraId="7A25E337" w14:textId="6B3BE199" w:rsidR="00D23AF4" w:rsidRPr="00111419" w:rsidRDefault="00D23AF4" w:rsidP="00111419">
      <w:pPr>
        <w:spacing w:line="360" w:lineRule="auto"/>
        <w:jc w:val="both"/>
        <w:rPr>
          <w:rFonts w:ascii="Century Gothic" w:eastAsia="Arial" w:hAnsi="Century Gothic"/>
          <w:b/>
          <w:color w:val="auto"/>
          <w:sz w:val="22"/>
          <w:szCs w:val="22"/>
          <w:lang w:val="en-ZA" w:eastAsia="en-ZA"/>
        </w:rPr>
      </w:pPr>
      <w:r w:rsidRPr="00111419">
        <w:rPr>
          <w:rFonts w:ascii="Century Gothic" w:eastAsia="Arial" w:hAnsi="Century Gothic"/>
          <w:b/>
          <w:color w:val="auto"/>
          <w:sz w:val="22"/>
          <w:szCs w:val="22"/>
          <w:lang w:val="en-ZA" w:eastAsia="en-ZA"/>
        </w:rPr>
        <w:t>Headboards:</w:t>
      </w:r>
    </w:p>
    <w:p w14:paraId="5344E133" w14:textId="57CAC668" w:rsidR="00D23AF4" w:rsidRPr="00111419" w:rsidRDefault="00D23AF4" w:rsidP="00111419">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t>Standard Heights:</w:t>
      </w:r>
      <w:r w:rsidRPr="00111419">
        <w:rPr>
          <w:rFonts w:ascii="Century Gothic" w:eastAsia="Arial" w:hAnsi="Century Gothic"/>
          <w:sz w:val="22"/>
          <w:szCs w:val="22"/>
          <w:lang w:val="en-ZA" w:eastAsia="en-ZA"/>
        </w:rPr>
        <w:t xml:space="preserve"> 48 inches, 54 inches, 60 inches</w:t>
      </w:r>
    </w:p>
    <w:p w14:paraId="1480555F" w14:textId="77777777" w:rsidR="00D23AF4" w:rsidRPr="00111419" w:rsidRDefault="00D23AF4" w:rsidP="00111419">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t>Standard Widths:</w:t>
      </w:r>
      <w:r w:rsidRPr="00111419">
        <w:rPr>
          <w:rFonts w:ascii="Century Gothic" w:eastAsia="Arial" w:hAnsi="Century Gothic"/>
          <w:sz w:val="22"/>
          <w:szCs w:val="22"/>
          <w:lang w:val="en-ZA" w:eastAsia="en-ZA"/>
        </w:rPr>
        <w:t xml:space="preserve"> Twin (39 inches), Full (54 inches), Queen (60 inches), King (76 inches)</w:t>
      </w:r>
    </w:p>
    <w:p w14:paraId="412BCA29" w14:textId="77777777" w:rsidR="004A4014" w:rsidRPr="00111419" w:rsidRDefault="004A4014" w:rsidP="00111419">
      <w:pPr>
        <w:spacing w:line="360" w:lineRule="auto"/>
        <w:jc w:val="both"/>
        <w:rPr>
          <w:rFonts w:ascii="Century Gothic" w:eastAsia="Arial" w:hAnsi="Century Gothic"/>
          <w:color w:val="auto"/>
          <w:sz w:val="22"/>
          <w:szCs w:val="22"/>
          <w:lang w:val="en-ZA" w:eastAsia="en-ZA"/>
        </w:rPr>
      </w:pPr>
    </w:p>
    <w:p w14:paraId="1A57C9F2" w14:textId="51DA5CED" w:rsidR="00D23AF4" w:rsidRPr="00111419" w:rsidRDefault="00D23AF4" w:rsidP="00111419">
      <w:pPr>
        <w:spacing w:line="360" w:lineRule="auto"/>
        <w:jc w:val="both"/>
        <w:rPr>
          <w:rFonts w:ascii="Century Gothic" w:eastAsia="Arial" w:hAnsi="Century Gothic"/>
          <w:b/>
          <w:color w:val="auto"/>
          <w:sz w:val="22"/>
          <w:szCs w:val="22"/>
          <w:lang w:val="en-ZA" w:eastAsia="en-ZA"/>
        </w:rPr>
      </w:pPr>
      <w:r w:rsidRPr="00111419">
        <w:rPr>
          <w:rFonts w:ascii="Century Gothic" w:eastAsia="Arial" w:hAnsi="Century Gothic"/>
          <w:b/>
          <w:color w:val="auto"/>
          <w:sz w:val="22"/>
          <w:szCs w:val="22"/>
          <w:lang w:val="en-ZA" w:eastAsia="en-ZA"/>
        </w:rPr>
        <w:t>Mattresses:</w:t>
      </w:r>
    </w:p>
    <w:p w14:paraId="39FA8ACC" w14:textId="2D0E6DB7" w:rsidR="00D23AF4" w:rsidRPr="00111419" w:rsidRDefault="00D23AF4" w:rsidP="00111419">
      <w:pPr>
        <w:spacing w:line="360" w:lineRule="auto"/>
        <w:jc w:val="both"/>
        <w:rPr>
          <w:rFonts w:ascii="Century Gothic" w:eastAsia="Arial" w:hAnsi="Century Gothic"/>
          <w:sz w:val="22"/>
          <w:szCs w:val="22"/>
          <w:lang w:val="en-ZA" w:eastAsia="en-ZA"/>
        </w:rPr>
      </w:pPr>
      <w:r w:rsidRPr="0015755A">
        <w:rPr>
          <w:rFonts w:ascii="Century Gothic" w:eastAsia="Arial" w:hAnsi="Century Gothic"/>
          <w:b/>
          <w:sz w:val="22"/>
          <w:szCs w:val="22"/>
          <w:lang w:val="en-ZA" w:eastAsia="en-ZA"/>
        </w:rPr>
        <w:t>Standard Sizes:</w:t>
      </w:r>
      <w:r w:rsidRPr="00111419">
        <w:rPr>
          <w:rFonts w:ascii="Century Gothic" w:eastAsia="Arial" w:hAnsi="Century Gothic"/>
          <w:sz w:val="22"/>
          <w:szCs w:val="22"/>
          <w:lang w:val="en-ZA" w:eastAsia="en-ZA"/>
        </w:rPr>
        <w:t xml:space="preserve"> Twin, Full, Queen, King, California King</w:t>
      </w:r>
    </w:p>
    <w:p w14:paraId="5BAB857B" w14:textId="77777777" w:rsidR="00D23AF4" w:rsidRPr="00111419" w:rsidRDefault="00D23AF4" w:rsidP="00111419">
      <w:pPr>
        <w:spacing w:line="360" w:lineRule="auto"/>
        <w:jc w:val="both"/>
        <w:rPr>
          <w:rFonts w:ascii="Century Gothic" w:eastAsia="Arial" w:hAnsi="Century Gothic"/>
          <w:sz w:val="22"/>
          <w:szCs w:val="22"/>
          <w:lang w:val="en-ZA" w:eastAsia="en-ZA"/>
        </w:rPr>
      </w:pPr>
      <w:r w:rsidRPr="00111419">
        <w:rPr>
          <w:rFonts w:ascii="Century Gothic" w:eastAsia="Arial" w:hAnsi="Century Gothic"/>
          <w:sz w:val="22"/>
          <w:szCs w:val="22"/>
          <w:lang w:val="en-ZA" w:eastAsia="en-ZA"/>
        </w:rPr>
        <w:t>Dimensions vary, with Twin typically around 38 inches x 75 inches and King around 76 inches x 80 inches</w:t>
      </w:r>
    </w:p>
    <w:p w14:paraId="3A8019C7" w14:textId="77777777" w:rsidR="004A4014" w:rsidRPr="00111419" w:rsidRDefault="004A4014" w:rsidP="00111419">
      <w:pPr>
        <w:spacing w:line="360" w:lineRule="auto"/>
        <w:jc w:val="both"/>
        <w:rPr>
          <w:rFonts w:ascii="Century Gothic" w:eastAsia="Arial" w:hAnsi="Century Gothic"/>
          <w:color w:val="auto"/>
          <w:sz w:val="22"/>
          <w:szCs w:val="22"/>
          <w:lang w:val="en-ZA" w:eastAsia="en-ZA"/>
        </w:rPr>
      </w:pPr>
    </w:p>
    <w:p w14:paraId="5E2CA390" w14:textId="4D315B15" w:rsidR="00D23AF4" w:rsidRPr="00111419" w:rsidRDefault="00D23AF4" w:rsidP="00111419">
      <w:pPr>
        <w:spacing w:line="360" w:lineRule="auto"/>
        <w:jc w:val="both"/>
        <w:rPr>
          <w:rFonts w:ascii="Century Gothic" w:eastAsia="Arial" w:hAnsi="Century Gothic"/>
          <w:color w:val="auto"/>
          <w:sz w:val="22"/>
          <w:szCs w:val="22"/>
          <w:lang w:val="en-ZA" w:eastAsia="en-ZA"/>
        </w:rPr>
      </w:pPr>
      <w:r w:rsidRPr="00111419">
        <w:rPr>
          <w:rFonts w:ascii="Century Gothic" w:eastAsia="Arial" w:hAnsi="Century Gothic"/>
          <w:color w:val="auto"/>
          <w:sz w:val="22"/>
          <w:szCs w:val="22"/>
          <w:lang w:val="en-ZA" w:eastAsia="en-ZA"/>
        </w:rPr>
        <w:t xml:space="preserve">These standard sizes are not rigid rules but provide a starting point for creating furniture pieces that align with market expectations. </w:t>
      </w:r>
      <w:r w:rsidR="00111419" w:rsidRPr="00111419">
        <w:rPr>
          <w:rFonts w:ascii="Century Gothic" w:eastAsia="Arial" w:hAnsi="Century Gothic"/>
          <w:color w:val="auto"/>
          <w:sz w:val="22"/>
          <w:szCs w:val="22"/>
          <w:lang w:val="en-ZA" w:eastAsia="en-ZA"/>
        </w:rPr>
        <w:t>It is</w:t>
      </w:r>
      <w:r w:rsidRPr="00111419">
        <w:rPr>
          <w:rFonts w:ascii="Century Gothic" w:eastAsia="Arial" w:hAnsi="Century Gothic"/>
          <w:color w:val="auto"/>
          <w:sz w:val="22"/>
          <w:szCs w:val="22"/>
          <w:lang w:val="en-ZA" w:eastAsia="en-ZA"/>
        </w:rPr>
        <w:t xml:space="preserve"> important for upholsterers and manufacturers to be aware of regional variations, customer preferences, and design trends that may influence the choice of sizes for specific markets. Additionally, custom furniture is common, and many upholsterers offer bespoke solutions tailored to individual preferences and spatial constraints.</w:t>
      </w:r>
    </w:p>
    <w:p w14:paraId="718BAA05" w14:textId="77777777" w:rsidR="00D23AF4" w:rsidRPr="00D23AF4" w:rsidRDefault="00D23AF4" w:rsidP="00111419">
      <w:pPr>
        <w:spacing w:line="360" w:lineRule="auto"/>
        <w:jc w:val="both"/>
        <w:rPr>
          <w:rFonts w:ascii="Century Gothic" w:eastAsia="Arial" w:hAnsi="Century Gothic"/>
          <w:color w:val="auto"/>
          <w:sz w:val="22"/>
          <w:szCs w:val="22"/>
          <w:lang w:val="en-ZA" w:eastAsia="en-ZA"/>
        </w:rPr>
      </w:pPr>
    </w:p>
    <w:p w14:paraId="69472921" w14:textId="77777777" w:rsidR="00F96AE6" w:rsidRDefault="00F96A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0BCCE3B3" w14:textId="52A8F768" w:rsidR="00A55520" w:rsidRDefault="00A55520" w:rsidP="00AC7B95">
      <w:pPr>
        <w:pStyle w:val="Heading3"/>
        <w:rPr>
          <w:rFonts w:eastAsia="Arial"/>
          <w:lang w:val="en-ZA" w:eastAsia="en-ZA"/>
        </w:rPr>
      </w:pPr>
      <w:bookmarkStart w:id="56" w:name="_Toc197004542"/>
      <w:r w:rsidRPr="00111419">
        <w:rPr>
          <w:rFonts w:eastAsia="Arial"/>
          <w:lang w:val="en-ZA" w:eastAsia="en-ZA"/>
        </w:rPr>
        <w:lastRenderedPageBreak/>
        <w:t>KT0507 Allowances and tolerances.</w:t>
      </w:r>
      <w:bookmarkEnd w:id="56"/>
    </w:p>
    <w:p w14:paraId="37284166" w14:textId="77777777" w:rsidR="00AC7B95" w:rsidRPr="00AC7B95" w:rsidRDefault="00AC7B95" w:rsidP="00AC7B95">
      <w:pPr>
        <w:rPr>
          <w:rFonts w:eastAsia="Arial"/>
          <w:lang w:val="en-ZA" w:eastAsia="en-ZA"/>
        </w:rPr>
      </w:pPr>
    </w:p>
    <w:p w14:paraId="7C7542AF" w14:textId="563B7258" w:rsidR="00D23AF4" w:rsidRPr="00111419" w:rsidRDefault="00D23AF4" w:rsidP="0015755A">
      <w:pPr>
        <w:spacing w:line="360" w:lineRule="auto"/>
        <w:jc w:val="both"/>
        <w:rPr>
          <w:rFonts w:ascii="Century Gothic" w:eastAsia="Arial" w:hAnsi="Century Gothic"/>
          <w:b/>
          <w:color w:val="auto"/>
          <w:sz w:val="22"/>
          <w:szCs w:val="22"/>
          <w:lang w:val="en-ZA" w:eastAsia="en-ZA"/>
        </w:rPr>
      </w:pPr>
      <w:r w:rsidRPr="00111419">
        <w:rPr>
          <w:rFonts w:ascii="Century Gothic" w:eastAsia="Arial" w:hAnsi="Century Gothic"/>
          <w:b/>
          <w:color w:val="auto"/>
          <w:sz w:val="22"/>
          <w:szCs w:val="22"/>
          <w:lang w:val="en-ZA" w:eastAsia="en-ZA"/>
        </w:rPr>
        <w:t>Allowances:</w:t>
      </w:r>
    </w:p>
    <w:p w14:paraId="7ED1290B" w14:textId="77777777" w:rsidR="00111419" w:rsidRDefault="00D23AF4" w:rsidP="0015755A">
      <w:pPr>
        <w:spacing w:line="360" w:lineRule="auto"/>
        <w:jc w:val="both"/>
        <w:rPr>
          <w:rFonts w:ascii="Century Gothic" w:eastAsia="Arial" w:hAnsi="Century Gothic"/>
          <w:color w:val="auto"/>
          <w:sz w:val="22"/>
          <w:szCs w:val="22"/>
          <w:lang w:val="en-ZA" w:eastAsia="en-ZA"/>
        </w:rPr>
      </w:pPr>
      <w:r w:rsidRPr="00111419">
        <w:rPr>
          <w:rFonts w:ascii="Century Gothic" w:eastAsia="Arial" w:hAnsi="Century Gothic"/>
          <w:b/>
          <w:color w:val="auto"/>
          <w:sz w:val="22"/>
          <w:szCs w:val="22"/>
          <w:lang w:val="en-ZA" w:eastAsia="en-ZA"/>
        </w:rPr>
        <w:t>Definition:</w:t>
      </w:r>
      <w:r w:rsidRPr="00D23AF4">
        <w:rPr>
          <w:rFonts w:ascii="Century Gothic" w:eastAsia="Arial" w:hAnsi="Century Gothic"/>
          <w:color w:val="auto"/>
          <w:sz w:val="22"/>
          <w:szCs w:val="22"/>
          <w:lang w:val="en-ZA" w:eastAsia="en-ZA"/>
        </w:rPr>
        <w:t xml:space="preserve"> </w:t>
      </w:r>
    </w:p>
    <w:p w14:paraId="398C3F2B" w14:textId="60036F49" w:rsidR="00D23AF4" w:rsidRPr="00D23AF4" w:rsidRDefault="00D23AF4" w:rsidP="0015755A">
      <w:pPr>
        <w:spacing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Allowances are intentional additions to dimensions or measurements to provide extra space or material. They ensure that the final upholstered piece fits snugly and accounts for variations in cutting, sewing, and assembly.</w:t>
      </w:r>
    </w:p>
    <w:p w14:paraId="120FDA68" w14:textId="77777777" w:rsidR="0015755A" w:rsidRDefault="0015755A" w:rsidP="0015755A">
      <w:pPr>
        <w:spacing w:line="360" w:lineRule="auto"/>
        <w:jc w:val="both"/>
        <w:rPr>
          <w:rFonts w:ascii="Century Gothic" w:eastAsia="Arial" w:hAnsi="Century Gothic"/>
          <w:color w:val="auto"/>
          <w:sz w:val="22"/>
          <w:szCs w:val="22"/>
          <w:lang w:val="en-ZA" w:eastAsia="en-ZA"/>
        </w:rPr>
      </w:pPr>
    </w:p>
    <w:p w14:paraId="056DDE60" w14:textId="19F97525" w:rsidR="00D23AF4" w:rsidRPr="00111419" w:rsidRDefault="00D23AF4" w:rsidP="0015755A">
      <w:pPr>
        <w:spacing w:line="360" w:lineRule="auto"/>
        <w:jc w:val="both"/>
        <w:rPr>
          <w:rFonts w:ascii="Century Gothic" w:eastAsia="Arial" w:hAnsi="Century Gothic"/>
          <w:b/>
          <w:color w:val="auto"/>
          <w:sz w:val="22"/>
          <w:szCs w:val="22"/>
          <w:lang w:val="en-ZA" w:eastAsia="en-ZA"/>
        </w:rPr>
      </w:pPr>
      <w:r w:rsidRPr="00111419">
        <w:rPr>
          <w:rFonts w:ascii="Century Gothic" w:eastAsia="Arial" w:hAnsi="Century Gothic"/>
          <w:b/>
          <w:color w:val="auto"/>
          <w:sz w:val="22"/>
          <w:szCs w:val="22"/>
          <w:lang w:val="en-ZA" w:eastAsia="en-ZA"/>
        </w:rPr>
        <w:t>Common Examples:</w:t>
      </w:r>
    </w:p>
    <w:p w14:paraId="55C89962" w14:textId="7FD89B71" w:rsidR="00D23AF4" w:rsidRPr="00111419" w:rsidRDefault="00D23AF4" w:rsidP="0015755A">
      <w:pPr>
        <w:spacing w:line="360" w:lineRule="auto"/>
        <w:jc w:val="both"/>
        <w:rPr>
          <w:rFonts w:ascii="Century Gothic" w:eastAsia="Arial" w:hAnsi="Century Gothic"/>
          <w:b/>
          <w:sz w:val="22"/>
          <w:szCs w:val="22"/>
          <w:lang w:val="en-ZA" w:eastAsia="en-ZA"/>
        </w:rPr>
      </w:pPr>
      <w:r w:rsidRPr="00111419">
        <w:rPr>
          <w:rFonts w:ascii="Century Gothic" w:eastAsia="Arial" w:hAnsi="Century Gothic"/>
          <w:b/>
          <w:sz w:val="22"/>
          <w:szCs w:val="22"/>
          <w:lang w:val="en-ZA" w:eastAsia="en-ZA"/>
        </w:rPr>
        <w:t>Seam Allowance:</w:t>
      </w:r>
    </w:p>
    <w:p w14:paraId="089D659B" w14:textId="77777777" w:rsidR="00111419" w:rsidRDefault="00D23AF4" w:rsidP="0015755A">
      <w:pPr>
        <w:spacing w:line="360" w:lineRule="auto"/>
        <w:jc w:val="both"/>
        <w:rPr>
          <w:rFonts w:ascii="Century Gothic" w:eastAsia="Arial" w:hAnsi="Century Gothic"/>
          <w:color w:val="auto"/>
          <w:sz w:val="22"/>
          <w:szCs w:val="22"/>
          <w:lang w:val="en-ZA" w:eastAsia="en-ZA"/>
        </w:rPr>
      </w:pPr>
      <w:r w:rsidRPr="00111419">
        <w:rPr>
          <w:rFonts w:ascii="Century Gothic" w:eastAsia="Arial" w:hAnsi="Century Gothic"/>
          <w:b/>
          <w:color w:val="auto"/>
          <w:sz w:val="22"/>
          <w:szCs w:val="22"/>
          <w:lang w:val="en-ZA" w:eastAsia="en-ZA"/>
        </w:rPr>
        <w:t>Explanation:</w:t>
      </w:r>
      <w:r w:rsidRPr="00D23AF4">
        <w:rPr>
          <w:rFonts w:ascii="Century Gothic" w:eastAsia="Arial" w:hAnsi="Century Gothic"/>
          <w:color w:val="auto"/>
          <w:sz w:val="22"/>
          <w:szCs w:val="22"/>
          <w:lang w:val="en-ZA" w:eastAsia="en-ZA"/>
        </w:rPr>
        <w:t xml:space="preserve"> </w:t>
      </w:r>
    </w:p>
    <w:p w14:paraId="0BB12124" w14:textId="53BCAF49" w:rsidR="00D23AF4" w:rsidRPr="00D23AF4" w:rsidRDefault="00D23AF4" w:rsidP="0015755A">
      <w:pPr>
        <w:spacing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When cutting fabric pieces, additional material is added around the edges to account for seams. This ensures that the fabric can be securely sewn together without compromising the overall dimensions of the upholstered piece.</w:t>
      </w:r>
    </w:p>
    <w:p w14:paraId="1A4DD1E8" w14:textId="2367FEAD" w:rsidR="004A4014" w:rsidRDefault="00AE501E" w:rsidP="0015755A">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color w:val="auto"/>
          <w:sz w:val="22"/>
          <w:szCs w:val="22"/>
          <w:lang w:val="en-ZA" w:eastAsia="en-ZA"/>
        </w:rPr>
        <w:drawing>
          <wp:inline distT="0" distB="0" distL="0" distR="0" wp14:anchorId="672B14CD" wp14:editId="6EF0B54B">
            <wp:extent cx="2619375" cy="1743075"/>
            <wp:effectExtent l="0" t="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p>
    <w:p w14:paraId="3494C4A9" w14:textId="02890BB4" w:rsidR="00D23AF4" w:rsidRPr="00111419" w:rsidRDefault="00D23AF4" w:rsidP="0015755A">
      <w:pPr>
        <w:spacing w:line="360" w:lineRule="auto"/>
        <w:jc w:val="both"/>
        <w:rPr>
          <w:rFonts w:ascii="Century Gothic" w:eastAsia="Arial" w:hAnsi="Century Gothic"/>
          <w:b/>
          <w:lang w:val="en-ZA" w:eastAsia="en-ZA"/>
        </w:rPr>
      </w:pPr>
      <w:r w:rsidRPr="00111419">
        <w:rPr>
          <w:rFonts w:ascii="Century Gothic" w:eastAsia="Arial" w:hAnsi="Century Gothic"/>
          <w:b/>
          <w:lang w:val="en-ZA" w:eastAsia="en-ZA"/>
        </w:rPr>
        <w:t>Pattern Matching Allowance:</w:t>
      </w:r>
    </w:p>
    <w:p w14:paraId="0F695C39" w14:textId="77777777" w:rsidR="00111419" w:rsidRDefault="00D23AF4" w:rsidP="0015755A">
      <w:pPr>
        <w:spacing w:line="360" w:lineRule="auto"/>
        <w:jc w:val="both"/>
        <w:rPr>
          <w:rFonts w:ascii="Century Gothic" w:eastAsia="Arial" w:hAnsi="Century Gothic"/>
          <w:color w:val="auto"/>
          <w:sz w:val="22"/>
          <w:szCs w:val="22"/>
          <w:lang w:val="en-ZA" w:eastAsia="en-ZA"/>
        </w:rPr>
      </w:pPr>
      <w:r w:rsidRPr="00111419">
        <w:rPr>
          <w:rFonts w:ascii="Century Gothic" w:eastAsia="Arial" w:hAnsi="Century Gothic"/>
          <w:b/>
          <w:color w:val="auto"/>
          <w:sz w:val="22"/>
          <w:szCs w:val="22"/>
          <w:lang w:val="en-ZA" w:eastAsia="en-ZA"/>
        </w:rPr>
        <w:t>Explanation:</w:t>
      </w:r>
      <w:r w:rsidRPr="00D23AF4">
        <w:rPr>
          <w:rFonts w:ascii="Century Gothic" w:eastAsia="Arial" w:hAnsi="Century Gothic"/>
          <w:color w:val="auto"/>
          <w:sz w:val="22"/>
          <w:szCs w:val="22"/>
          <w:lang w:val="en-ZA" w:eastAsia="en-ZA"/>
        </w:rPr>
        <w:t xml:space="preserve"> </w:t>
      </w:r>
    </w:p>
    <w:p w14:paraId="4A49631B" w14:textId="6E8C175E" w:rsidR="00D23AF4" w:rsidRPr="00D23AF4" w:rsidRDefault="00D23AF4" w:rsidP="0015755A">
      <w:pPr>
        <w:spacing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In upholstery projects where patterns need to align across different sections of the furniture, an allowance is added to ensure that the patterns match seamlessly when pieces are assembled.</w:t>
      </w:r>
    </w:p>
    <w:p w14:paraId="3836B59A" w14:textId="05993736" w:rsidR="004A4014" w:rsidRDefault="00AE501E" w:rsidP="0015755A">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0D1ACB64" wp14:editId="57F96D74">
            <wp:extent cx="2228850" cy="2047875"/>
            <wp:effectExtent l="0" t="0" r="0" b="9525"/>
            <wp:docPr id="310" name="Picture 310" descr="C:\Users\Robert Smith\AppData\Local\Microsoft\Windows\INetCache\Content.MSO\98D2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8D2F94.tmp"/>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228850" cy="2047875"/>
                    </a:xfrm>
                    <a:prstGeom prst="rect">
                      <a:avLst/>
                    </a:prstGeom>
                    <a:noFill/>
                    <a:ln>
                      <a:noFill/>
                    </a:ln>
                  </pic:spPr>
                </pic:pic>
              </a:graphicData>
            </a:graphic>
          </wp:inline>
        </w:drawing>
      </w:r>
      <w:r w:rsidRPr="00AE501E">
        <w:rPr>
          <w:rFonts w:ascii="Century Gothic" w:eastAsia="Arial" w:hAnsi="Century Gothic"/>
          <w:noProof/>
          <w:sz w:val="22"/>
          <w:szCs w:val="22"/>
          <w:lang w:val="en-ZA" w:eastAsia="en-ZA"/>
        </w:rPr>
        <w:t xml:space="preserve"> </w:t>
      </w:r>
      <w:r>
        <w:rPr>
          <w:rFonts w:ascii="Century Gothic" w:eastAsia="Arial" w:hAnsi="Century Gothic"/>
          <w:noProof/>
          <w:sz w:val="22"/>
          <w:szCs w:val="22"/>
          <w:lang w:val="en-ZA" w:eastAsia="en-ZA"/>
        </w:rPr>
        <w:drawing>
          <wp:inline distT="0" distB="0" distL="0" distR="0" wp14:anchorId="6238239C" wp14:editId="1EBAF6C2">
            <wp:extent cx="2143125" cy="2143125"/>
            <wp:effectExtent l="0" t="0" r="9525" b="9525"/>
            <wp:docPr id="311" name="Picture 311" descr="C:\Users\Robert Smith\AppData\Local\Microsoft\Windows\INetCache\Content.MSO\31E427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31E4272E.tmp"/>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52DF8840" w14:textId="243D7C90" w:rsidR="00D23AF4" w:rsidRPr="00111419" w:rsidRDefault="00D23AF4" w:rsidP="0015755A">
      <w:pPr>
        <w:spacing w:line="360" w:lineRule="auto"/>
        <w:jc w:val="both"/>
        <w:rPr>
          <w:rFonts w:ascii="Century Gothic" w:eastAsia="Arial" w:hAnsi="Century Gothic"/>
          <w:b/>
          <w:lang w:val="en-ZA" w:eastAsia="en-ZA"/>
        </w:rPr>
      </w:pPr>
      <w:r w:rsidRPr="00111419">
        <w:rPr>
          <w:rFonts w:ascii="Century Gothic" w:eastAsia="Arial" w:hAnsi="Century Gothic"/>
          <w:b/>
          <w:lang w:val="en-ZA" w:eastAsia="en-ZA"/>
        </w:rPr>
        <w:lastRenderedPageBreak/>
        <w:t>Wrap-around Allowance:</w:t>
      </w:r>
    </w:p>
    <w:p w14:paraId="5DAD1D19" w14:textId="77777777" w:rsidR="00111419" w:rsidRDefault="00D23AF4" w:rsidP="0015755A">
      <w:pPr>
        <w:spacing w:line="360" w:lineRule="auto"/>
        <w:jc w:val="both"/>
        <w:rPr>
          <w:rFonts w:ascii="Century Gothic" w:eastAsia="Arial" w:hAnsi="Century Gothic"/>
          <w:color w:val="auto"/>
          <w:sz w:val="22"/>
          <w:szCs w:val="22"/>
          <w:lang w:val="en-ZA" w:eastAsia="en-ZA"/>
        </w:rPr>
      </w:pPr>
      <w:r w:rsidRPr="00111419">
        <w:rPr>
          <w:rFonts w:ascii="Century Gothic" w:eastAsia="Arial" w:hAnsi="Century Gothic"/>
          <w:b/>
          <w:color w:val="auto"/>
          <w:sz w:val="22"/>
          <w:szCs w:val="22"/>
          <w:lang w:val="en-ZA" w:eastAsia="en-ZA"/>
        </w:rPr>
        <w:t>Explanation:</w:t>
      </w:r>
      <w:r w:rsidRPr="00D23AF4">
        <w:rPr>
          <w:rFonts w:ascii="Century Gothic" w:eastAsia="Arial" w:hAnsi="Century Gothic"/>
          <w:color w:val="auto"/>
          <w:sz w:val="22"/>
          <w:szCs w:val="22"/>
          <w:lang w:val="en-ZA" w:eastAsia="en-ZA"/>
        </w:rPr>
        <w:t xml:space="preserve"> </w:t>
      </w:r>
    </w:p>
    <w:p w14:paraId="647AD6FD" w14:textId="7E45FAA2" w:rsidR="00D23AF4" w:rsidRDefault="00D23AF4" w:rsidP="0015755A">
      <w:pPr>
        <w:spacing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For upholstery that wraps around the edges of a piece, such as a chair or sofa arm, extra material is added to tuck and secure the fabric neatly around the frame.</w:t>
      </w:r>
    </w:p>
    <w:p w14:paraId="142AC3F2" w14:textId="658FD468" w:rsidR="004A4014" w:rsidRDefault="004A4014" w:rsidP="0015755A">
      <w:pPr>
        <w:spacing w:line="360" w:lineRule="auto"/>
        <w:jc w:val="both"/>
        <w:rPr>
          <w:rFonts w:ascii="Century Gothic" w:eastAsia="Arial" w:hAnsi="Century Gothic"/>
          <w:color w:val="auto"/>
          <w:sz w:val="22"/>
          <w:szCs w:val="22"/>
          <w:lang w:val="en-ZA" w:eastAsia="en-ZA"/>
        </w:rPr>
      </w:pPr>
    </w:p>
    <w:p w14:paraId="480465FE" w14:textId="2CD14CE1" w:rsidR="00D23AF4" w:rsidRPr="00111419" w:rsidRDefault="00D23AF4" w:rsidP="0015755A">
      <w:pPr>
        <w:spacing w:line="360" w:lineRule="auto"/>
        <w:jc w:val="both"/>
        <w:rPr>
          <w:rFonts w:ascii="Century Gothic" w:eastAsia="Arial" w:hAnsi="Century Gothic"/>
          <w:b/>
          <w:lang w:val="en-ZA" w:eastAsia="en-ZA"/>
        </w:rPr>
      </w:pPr>
      <w:r w:rsidRPr="00111419">
        <w:rPr>
          <w:rFonts w:ascii="Century Gothic" w:eastAsia="Arial" w:hAnsi="Century Gothic"/>
          <w:b/>
          <w:lang w:val="en-ZA" w:eastAsia="en-ZA"/>
        </w:rPr>
        <w:t>Padding Allowance:</w:t>
      </w:r>
    </w:p>
    <w:p w14:paraId="0023B986" w14:textId="77777777" w:rsidR="00111419" w:rsidRDefault="00D23AF4" w:rsidP="0015755A">
      <w:pPr>
        <w:spacing w:line="360" w:lineRule="auto"/>
        <w:jc w:val="both"/>
        <w:rPr>
          <w:rFonts w:ascii="Century Gothic" w:eastAsia="Arial" w:hAnsi="Century Gothic"/>
          <w:color w:val="auto"/>
          <w:sz w:val="22"/>
          <w:szCs w:val="22"/>
          <w:lang w:val="en-ZA" w:eastAsia="en-ZA"/>
        </w:rPr>
      </w:pPr>
      <w:r w:rsidRPr="00111419">
        <w:rPr>
          <w:rFonts w:ascii="Century Gothic" w:eastAsia="Arial" w:hAnsi="Century Gothic"/>
          <w:b/>
          <w:color w:val="auto"/>
          <w:sz w:val="22"/>
          <w:szCs w:val="22"/>
          <w:lang w:val="en-ZA" w:eastAsia="en-ZA"/>
        </w:rPr>
        <w:t>Explanation:</w:t>
      </w:r>
      <w:r w:rsidRPr="00D23AF4">
        <w:rPr>
          <w:rFonts w:ascii="Century Gothic" w:eastAsia="Arial" w:hAnsi="Century Gothic"/>
          <w:color w:val="auto"/>
          <w:sz w:val="22"/>
          <w:szCs w:val="22"/>
          <w:lang w:val="en-ZA" w:eastAsia="en-ZA"/>
        </w:rPr>
        <w:t xml:space="preserve"> </w:t>
      </w:r>
    </w:p>
    <w:p w14:paraId="6BC9AB5F" w14:textId="44FB84D5" w:rsidR="00D23AF4" w:rsidRPr="00D23AF4" w:rsidRDefault="00D23AF4" w:rsidP="0015755A">
      <w:pPr>
        <w:spacing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When upholstering with padding, an allowance is considered to accommodate the thickness of the padding material. This ensures that the final piece retains its intended dimensions and comfort level.</w:t>
      </w:r>
    </w:p>
    <w:p w14:paraId="3F00FC5F" w14:textId="16BD9EEF" w:rsidR="004A4014" w:rsidRDefault="004308F0" w:rsidP="0015755A">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0386F1A6" wp14:editId="6AF110F8">
            <wp:extent cx="2466975" cy="1847850"/>
            <wp:effectExtent l="0" t="0" r="9525" b="0"/>
            <wp:docPr id="312" name="Picture 312" descr="C:\Users\Robert Smith\AppData\Local\Microsoft\Windows\INetCache\Content.MSO\6FBE25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6FBE258F.tmp"/>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32C03D25" w14:textId="7178A2D9" w:rsidR="00D23AF4" w:rsidRPr="00DB2EDA" w:rsidRDefault="00D23AF4" w:rsidP="0015755A">
      <w:pPr>
        <w:spacing w:line="360" w:lineRule="auto"/>
        <w:jc w:val="both"/>
        <w:rPr>
          <w:rFonts w:ascii="Century Gothic" w:eastAsia="Arial" w:hAnsi="Century Gothic"/>
          <w:b/>
          <w:lang w:val="en-ZA" w:eastAsia="en-ZA"/>
        </w:rPr>
      </w:pPr>
      <w:r w:rsidRPr="00DB2EDA">
        <w:rPr>
          <w:rFonts w:ascii="Century Gothic" w:eastAsia="Arial" w:hAnsi="Century Gothic"/>
          <w:b/>
          <w:lang w:val="en-ZA" w:eastAsia="en-ZA"/>
        </w:rPr>
        <w:t>Tolerances:</w:t>
      </w:r>
    </w:p>
    <w:p w14:paraId="76D57C5A" w14:textId="77777777" w:rsidR="00DB2EDA" w:rsidRDefault="00D23AF4" w:rsidP="0015755A">
      <w:pPr>
        <w:spacing w:line="360" w:lineRule="auto"/>
        <w:jc w:val="both"/>
        <w:rPr>
          <w:rFonts w:ascii="Century Gothic" w:eastAsia="Arial" w:hAnsi="Century Gothic"/>
          <w:color w:val="auto"/>
          <w:sz w:val="22"/>
          <w:szCs w:val="22"/>
          <w:lang w:val="en-ZA" w:eastAsia="en-ZA"/>
        </w:rPr>
      </w:pPr>
      <w:r w:rsidRPr="00DB2EDA">
        <w:rPr>
          <w:rFonts w:ascii="Century Gothic" w:eastAsia="Arial" w:hAnsi="Century Gothic"/>
          <w:b/>
          <w:color w:val="auto"/>
          <w:sz w:val="22"/>
          <w:szCs w:val="22"/>
          <w:lang w:val="en-ZA" w:eastAsia="en-ZA"/>
        </w:rPr>
        <w:t xml:space="preserve">Definition: </w:t>
      </w:r>
    </w:p>
    <w:p w14:paraId="13F681FF" w14:textId="2AB4D82A" w:rsidR="00D23AF4" w:rsidRPr="00D23AF4" w:rsidRDefault="00D23AF4" w:rsidP="0015755A">
      <w:pPr>
        <w:spacing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Tolerances are acceptable variations or deviations from specified dimensions. They acknowledge that absolute precision in manufacturing may not always be achievable and allow for minor variations without compromising the quality of the finished product.</w:t>
      </w:r>
    </w:p>
    <w:p w14:paraId="72E5C709" w14:textId="77777777" w:rsidR="00D23AF4" w:rsidRPr="00D23AF4" w:rsidRDefault="00D23AF4" w:rsidP="0015755A">
      <w:pPr>
        <w:spacing w:line="360" w:lineRule="auto"/>
        <w:jc w:val="both"/>
        <w:rPr>
          <w:rFonts w:ascii="Century Gothic" w:eastAsia="Arial" w:hAnsi="Century Gothic"/>
          <w:color w:val="auto"/>
          <w:sz w:val="22"/>
          <w:szCs w:val="22"/>
          <w:lang w:val="en-ZA" w:eastAsia="en-ZA"/>
        </w:rPr>
      </w:pPr>
    </w:p>
    <w:p w14:paraId="74119555" w14:textId="77777777" w:rsidR="00D23AF4" w:rsidRPr="009F174A" w:rsidRDefault="00D23AF4" w:rsidP="0015755A">
      <w:pPr>
        <w:spacing w:line="360" w:lineRule="auto"/>
        <w:jc w:val="both"/>
        <w:rPr>
          <w:rFonts w:ascii="Century Gothic" w:eastAsia="Arial" w:hAnsi="Century Gothic"/>
          <w:b/>
          <w:color w:val="auto"/>
          <w:lang w:val="en-ZA" w:eastAsia="en-ZA"/>
        </w:rPr>
      </w:pPr>
      <w:r w:rsidRPr="009F174A">
        <w:rPr>
          <w:rFonts w:ascii="Century Gothic" w:eastAsia="Arial" w:hAnsi="Century Gothic"/>
          <w:b/>
          <w:color w:val="auto"/>
          <w:lang w:val="en-ZA" w:eastAsia="en-ZA"/>
        </w:rPr>
        <w:t>Common Examples:</w:t>
      </w:r>
    </w:p>
    <w:p w14:paraId="72D0FAC3" w14:textId="1C9377E4" w:rsidR="00D23AF4" w:rsidRPr="009F174A" w:rsidRDefault="00D23AF4" w:rsidP="0015755A">
      <w:pPr>
        <w:spacing w:line="360" w:lineRule="auto"/>
        <w:jc w:val="both"/>
        <w:rPr>
          <w:rFonts w:ascii="Century Gothic" w:eastAsia="Arial" w:hAnsi="Century Gothic"/>
          <w:b/>
          <w:sz w:val="22"/>
          <w:szCs w:val="22"/>
          <w:lang w:val="en-ZA" w:eastAsia="en-ZA"/>
        </w:rPr>
      </w:pPr>
      <w:r w:rsidRPr="009F174A">
        <w:rPr>
          <w:rFonts w:ascii="Century Gothic" w:eastAsia="Arial" w:hAnsi="Century Gothic"/>
          <w:b/>
          <w:sz w:val="22"/>
          <w:szCs w:val="22"/>
          <w:lang w:val="en-ZA" w:eastAsia="en-ZA"/>
        </w:rPr>
        <w:t>Dimensional Tolerance:</w:t>
      </w:r>
    </w:p>
    <w:p w14:paraId="785F2BF6" w14:textId="77777777" w:rsidR="009F174A" w:rsidRDefault="00D23AF4" w:rsidP="0015755A">
      <w:pPr>
        <w:spacing w:line="360" w:lineRule="auto"/>
        <w:jc w:val="both"/>
        <w:rPr>
          <w:rFonts w:ascii="Century Gothic" w:eastAsia="Arial" w:hAnsi="Century Gothic"/>
          <w:b/>
          <w:color w:val="auto"/>
          <w:sz w:val="22"/>
          <w:szCs w:val="22"/>
          <w:lang w:val="en-ZA" w:eastAsia="en-ZA"/>
        </w:rPr>
      </w:pPr>
      <w:r w:rsidRPr="009F174A">
        <w:rPr>
          <w:rFonts w:ascii="Century Gothic" w:eastAsia="Arial" w:hAnsi="Century Gothic"/>
          <w:b/>
          <w:color w:val="auto"/>
          <w:sz w:val="22"/>
          <w:szCs w:val="22"/>
          <w:lang w:val="en-ZA" w:eastAsia="en-ZA"/>
        </w:rPr>
        <w:t xml:space="preserve">Explanation: </w:t>
      </w:r>
    </w:p>
    <w:p w14:paraId="56310E0A" w14:textId="39331952" w:rsidR="00D23AF4" w:rsidRPr="00D23AF4" w:rsidRDefault="00D23AF4" w:rsidP="0015755A">
      <w:pPr>
        <w:spacing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Manufacturers may specify allowable variations in the overall dimensions of a piece (e.g., ±1 inch). This tolerance accounts for variations in cutting, assembling, and other manufacturing processes.</w:t>
      </w:r>
    </w:p>
    <w:p w14:paraId="424117C3" w14:textId="5422F373" w:rsidR="004A4014" w:rsidRDefault="003B420B" w:rsidP="0015755A">
      <w:pPr>
        <w:spacing w:line="360" w:lineRule="auto"/>
        <w:jc w:val="both"/>
        <w:rPr>
          <w:rFonts w:ascii="Century Gothic" w:eastAsia="Arial" w:hAnsi="Century Gothic"/>
          <w:color w:val="auto"/>
          <w:sz w:val="22"/>
          <w:szCs w:val="22"/>
          <w:lang w:val="en-ZA" w:eastAsia="en-ZA"/>
        </w:rPr>
      </w:pPr>
      <w:r w:rsidRPr="003B420B">
        <w:rPr>
          <w:rFonts w:ascii="Century Gothic" w:eastAsia="Arial" w:hAnsi="Century Gothic"/>
          <w:noProof/>
          <w:color w:val="auto"/>
          <w:sz w:val="22"/>
          <w:szCs w:val="22"/>
          <w:lang w:val="en-ZA" w:eastAsia="en-ZA"/>
        </w:rPr>
        <w:lastRenderedPageBreak/>
        <w:drawing>
          <wp:inline distT="0" distB="0" distL="0" distR="0" wp14:anchorId="5EB51EF4" wp14:editId="5E894B84">
            <wp:extent cx="2857500" cy="1600200"/>
            <wp:effectExtent l="0" t="0" r="0" b="0"/>
            <wp:docPr id="308" name="Picture 308" descr="Geometric Dimensioning and Tolerancing (GD &am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metric Dimensioning and Tolerancing (GD &amp; T)"/>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66B5C301" w14:textId="171F5B5C" w:rsidR="00D23AF4" w:rsidRPr="009F174A" w:rsidRDefault="00D23AF4" w:rsidP="0015755A">
      <w:pPr>
        <w:spacing w:line="360" w:lineRule="auto"/>
        <w:jc w:val="both"/>
        <w:rPr>
          <w:rFonts w:ascii="Century Gothic" w:eastAsia="Arial" w:hAnsi="Century Gothic"/>
          <w:b/>
          <w:lang w:val="en-ZA" w:eastAsia="en-ZA"/>
        </w:rPr>
      </w:pPr>
      <w:r w:rsidRPr="009F174A">
        <w:rPr>
          <w:rFonts w:ascii="Century Gothic" w:eastAsia="Arial" w:hAnsi="Century Gothic"/>
          <w:b/>
          <w:lang w:val="en-ZA" w:eastAsia="en-ZA"/>
        </w:rPr>
        <w:t>Fabric Width Tolerance:</w:t>
      </w:r>
    </w:p>
    <w:p w14:paraId="72CF41E8" w14:textId="77777777" w:rsidR="009F174A" w:rsidRDefault="00D23AF4" w:rsidP="0015755A">
      <w:pPr>
        <w:spacing w:line="360" w:lineRule="auto"/>
        <w:jc w:val="both"/>
        <w:rPr>
          <w:rFonts w:ascii="Century Gothic" w:eastAsia="Arial" w:hAnsi="Century Gothic"/>
          <w:color w:val="auto"/>
          <w:sz w:val="22"/>
          <w:szCs w:val="22"/>
          <w:lang w:val="en-ZA" w:eastAsia="en-ZA"/>
        </w:rPr>
      </w:pPr>
      <w:r w:rsidRPr="009F174A">
        <w:rPr>
          <w:rFonts w:ascii="Century Gothic" w:eastAsia="Arial" w:hAnsi="Century Gothic"/>
          <w:b/>
          <w:color w:val="auto"/>
          <w:sz w:val="22"/>
          <w:szCs w:val="22"/>
          <w:lang w:val="en-ZA" w:eastAsia="en-ZA"/>
        </w:rPr>
        <w:t>Explanation:</w:t>
      </w:r>
      <w:r w:rsidRPr="00D23AF4">
        <w:rPr>
          <w:rFonts w:ascii="Century Gothic" w:eastAsia="Arial" w:hAnsi="Century Gothic"/>
          <w:color w:val="auto"/>
          <w:sz w:val="22"/>
          <w:szCs w:val="22"/>
          <w:lang w:val="en-ZA" w:eastAsia="en-ZA"/>
        </w:rPr>
        <w:t xml:space="preserve"> </w:t>
      </w:r>
    </w:p>
    <w:p w14:paraId="6606FCD0" w14:textId="6AA5B9A1" w:rsidR="00D23AF4" w:rsidRPr="00D23AF4" w:rsidRDefault="00D23AF4" w:rsidP="0015755A">
      <w:pPr>
        <w:spacing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Fabrics often come with standard widths, but there might be slight variations in the actual width of the material. Tolerances in fabric width account for these variations during cutting and sewing.</w:t>
      </w:r>
    </w:p>
    <w:p w14:paraId="01EEC1B5" w14:textId="11590F4E" w:rsidR="004A4014" w:rsidRDefault="003B420B" w:rsidP="0015755A">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20ACEFEA" wp14:editId="257CAFEA">
            <wp:extent cx="2543175" cy="1800225"/>
            <wp:effectExtent l="0" t="0" r="9525" b="9525"/>
            <wp:docPr id="313" name="Picture 313" descr="C:\Users\Robert Smith\AppData\Local\Microsoft\Windows\INetCache\Content.MSO\E81604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mith\AppData\Local\Microsoft\Windows\INetCache\Content.MSO\E816047F.tmp"/>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14:paraId="4FF48DD0" w14:textId="7069E6F1" w:rsidR="00D23AF4" w:rsidRPr="009F174A" w:rsidRDefault="009F174A" w:rsidP="0015755A">
      <w:pPr>
        <w:spacing w:line="360" w:lineRule="auto"/>
        <w:jc w:val="both"/>
        <w:rPr>
          <w:rFonts w:ascii="Century Gothic" w:eastAsia="Arial" w:hAnsi="Century Gothic"/>
          <w:b/>
          <w:lang w:val="en-ZA" w:eastAsia="en-ZA"/>
        </w:rPr>
      </w:pPr>
      <w:r w:rsidRPr="009F174A">
        <w:rPr>
          <w:rFonts w:ascii="Century Gothic" w:eastAsia="Arial" w:hAnsi="Century Gothic"/>
          <w:b/>
          <w:lang w:val="en-ZA" w:eastAsia="en-ZA"/>
        </w:rPr>
        <w:t>Colour</w:t>
      </w:r>
      <w:r w:rsidR="00D23AF4" w:rsidRPr="009F174A">
        <w:rPr>
          <w:rFonts w:ascii="Century Gothic" w:eastAsia="Arial" w:hAnsi="Century Gothic"/>
          <w:b/>
          <w:lang w:val="en-ZA" w:eastAsia="en-ZA"/>
        </w:rPr>
        <w:t xml:space="preserve"> Matching Tolerance:</w:t>
      </w:r>
    </w:p>
    <w:p w14:paraId="71559767" w14:textId="77777777" w:rsidR="009F174A" w:rsidRDefault="00D23AF4" w:rsidP="0015755A">
      <w:pPr>
        <w:spacing w:line="360" w:lineRule="auto"/>
        <w:jc w:val="both"/>
        <w:rPr>
          <w:rFonts w:ascii="Century Gothic" w:eastAsia="Arial" w:hAnsi="Century Gothic"/>
          <w:color w:val="auto"/>
          <w:sz w:val="22"/>
          <w:szCs w:val="22"/>
          <w:lang w:val="en-ZA" w:eastAsia="en-ZA"/>
        </w:rPr>
      </w:pPr>
      <w:r w:rsidRPr="009F174A">
        <w:rPr>
          <w:rFonts w:ascii="Century Gothic" w:eastAsia="Arial" w:hAnsi="Century Gothic"/>
          <w:b/>
          <w:color w:val="auto"/>
          <w:sz w:val="22"/>
          <w:szCs w:val="22"/>
          <w:lang w:val="en-ZA" w:eastAsia="en-ZA"/>
        </w:rPr>
        <w:t>Explanation:</w:t>
      </w:r>
      <w:r w:rsidRPr="00D23AF4">
        <w:rPr>
          <w:rFonts w:ascii="Century Gothic" w:eastAsia="Arial" w:hAnsi="Century Gothic"/>
          <w:color w:val="auto"/>
          <w:sz w:val="22"/>
          <w:szCs w:val="22"/>
          <w:lang w:val="en-ZA" w:eastAsia="en-ZA"/>
        </w:rPr>
        <w:t xml:space="preserve"> </w:t>
      </w:r>
    </w:p>
    <w:p w14:paraId="73F15567" w14:textId="6361A33E" w:rsidR="00D23AF4" w:rsidRPr="00D23AF4" w:rsidRDefault="00D23AF4" w:rsidP="0015755A">
      <w:pPr>
        <w:spacing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 xml:space="preserve">When working with patterned or </w:t>
      </w:r>
      <w:r w:rsidR="009F174A" w:rsidRPr="00D23AF4">
        <w:rPr>
          <w:rFonts w:ascii="Century Gothic" w:eastAsia="Arial" w:hAnsi="Century Gothic"/>
          <w:color w:val="auto"/>
          <w:sz w:val="22"/>
          <w:szCs w:val="22"/>
          <w:lang w:val="en-ZA" w:eastAsia="en-ZA"/>
        </w:rPr>
        <w:t>coloured</w:t>
      </w:r>
      <w:r w:rsidRPr="00D23AF4">
        <w:rPr>
          <w:rFonts w:ascii="Century Gothic" w:eastAsia="Arial" w:hAnsi="Century Gothic"/>
          <w:color w:val="auto"/>
          <w:sz w:val="22"/>
          <w:szCs w:val="22"/>
          <w:lang w:val="en-ZA" w:eastAsia="en-ZA"/>
        </w:rPr>
        <w:t xml:space="preserve"> fabrics, there may be slight variations in shades or patterns between different batches. Tolerances in </w:t>
      </w:r>
      <w:r w:rsidR="009F174A" w:rsidRPr="00D23AF4">
        <w:rPr>
          <w:rFonts w:ascii="Century Gothic" w:eastAsia="Arial" w:hAnsi="Century Gothic"/>
          <w:color w:val="auto"/>
          <w:sz w:val="22"/>
          <w:szCs w:val="22"/>
          <w:lang w:val="en-ZA" w:eastAsia="en-ZA"/>
        </w:rPr>
        <w:t>colour</w:t>
      </w:r>
      <w:r w:rsidRPr="00D23AF4">
        <w:rPr>
          <w:rFonts w:ascii="Century Gothic" w:eastAsia="Arial" w:hAnsi="Century Gothic"/>
          <w:color w:val="auto"/>
          <w:sz w:val="22"/>
          <w:szCs w:val="22"/>
          <w:lang w:val="en-ZA" w:eastAsia="en-ZA"/>
        </w:rPr>
        <w:t xml:space="preserve"> matching allow for acceptable variations to maintain a consistent overall appearance.</w:t>
      </w:r>
    </w:p>
    <w:p w14:paraId="41942170" w14:textId="29368A9A" w:rsidR="004A4014" w:rsidRDefault="004A4014" w:rsidP="0015755A">
      <w:pPr>
        <w:spacing w:line="360" w:lineRule="auto"/>
        <w:jc w:val="both"/>
        <w:rPr>
          <w:rFonts w:ascii="Century Gothic" w:eastAsia="Arial" w:hAnsi="Century Gothic"/>
          <w:color w:val="auto"/>
          <w:sz w:val="22"/>
          <w:szCs w:val="22"/>
          <w:lang w:val="en-ZA" w:eastAsia="en-ZA"/>
        </w:rPr>
      </w:pPr>
    </w:p>
    <w:p w14:paraId="499A9341" w14:textId="7CE70CD6" w:rsidR="00D23AF4" w:rsidRPr="009F174A" w:rsidRDefault="00D23AF4" w:rsidP="0015755A">
      <w:pPr>
        <w:spacing w:line="360" w:lineRule="auto"/>
        <w:jc w:val="both"/>
        <w:rPr>
          <w:rFonts w:ascii="Century Gothic" w:eastAsia="Arial" w:hAnsi="Century Gothic"/>
          <w:b/>
          <w:lang w:val="en-ZA" w:eastAsia="en-ZA"/>
        </w:rPr>
      </w:pPr>
      <w:r w:rsidRPr="009F174A">
        <w:rPr>
          <w:rFonts w:ascii="Century Gothic" w:eastAsia="Arial" w:hAnsi="Century Gothic"/>
          <w:b/>
          <w:lang w:val="en-ZA" w:eastAsia="en-ZA"/>
        </w:rPr>
        <w:t>Thickness Tolerance in Padding:</w:t>
      </w:r>
    </w:p>
    <w:p w14:paraId="63B84A97" w14:textId="77777777" w:rsidR="009F174A" w:rsidRDefault="00D23AF4" w:rsidP="0015755A">
      <w:pPr>
        <w:spacing w:line="360" w:lineRule="auto"/>
        <w:jc w:val="both"/>
        <w:rPr>
          <w:rFonts w:ascii="Century Gothic" w:eastAsia="Arial" w:hAnsi="Century Gothic"/>
          <w:color w:val="auto"/>
          <w:sz w:val="22"/>
          <w:szCs w:val="22"/>
          <w:lang w:val="en-ZA" w:eastAsia="en-ZA"/>
        </w:rPr>
      </w:pPr>
      <w:r w:rsidRPr="009F174A">
        <w:rPr>
          <w:rFonts w:ascii="Century Gothic" w:eastAsia="Arial" w:hAnsi="Century Gothic"/>
          <w:b/>
          <w:color w:val="auto"/>
          <w:sz w:val="22"/>
          <w:szCs w:val="22"/>
          <w:lang w:val="en-ZA" w:eastAsia="en-ZA"/>
        </w:rPr>
        <w:t>Explanation:</w:t>
      </w:r>
      <w:r w:rsidRPr="00D23AF4">
        <w:rPr>
          <w:rFonts w:ascii="Century Gothic" w:eastAsia="Arial" w:hAnsi="Century Gothic"/>
          <w:color w:val="auto"/>
          <w:sz w:val="22"/>
          <w:szCs w:val="22"/>
          <w:lang w:val="en-ZA" w:eastAsia="en-ZA"/>
        </w:rPr>
        <w:t xml:space="preserve"> </w:t>
      </w:r>
    </w:p>
    <w:p w14:paraId="4A0FF9BB" w14:textId="6D795B81" w:rsidR="00D23AF4" w:rsidRPr="00D23AF4" w:rsidRDefault="00D23AF4" w:rsidP="0015755A">
      <w:pPr>
        <w:spacing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The thickness of padding materials can vary slightly due to manufacturing processes. Tolerances in padding thickness ensure that variations within an acceptable range do not impact the final comfort and appearance of the upholstered piece.</w:t>
      </w:r>
    </w:p>
    <w:p w14:paraId="03AA3C2C" w14:textId="3B402634" w:rsidR="004A4014" w:rsidRDefault="003B420B" w:rsidP="0015755A">
      <w:pPr>
        <w:spacing w:line="360" w:lineRule="auto"/>
        <w:jc w:val="both"/>
        <w:rPr>
          <w:rFonts w:ascii="Century Gothic" w:eastAsia="Arial" w:hAnsi="Century Gothic"/>
          <w:color w:val="auto"/>
          <w:sz w:val="22"/>
          <w:szCs w:val="22"/>
          <w:lang w:val="en-ZA" w:eastAsia="en-ZA"/>
        </w:rPr>
      </w:pPr>
      <w:r>
        <w:rPr>
          <w:noProof/>
          <w:lang w:val="en-ZA" w:eastAsia="en-ZA"/>
        </w:rPr>
        <w:lastRenderedPageBreak/>
        <w:drawing>
          <wp:inline distT="0" distB="0" distL="0" distR="0" wp14:anchorId="27066219" wp14:editId="3AEE1E51">
            <wp:extent cx="2324100" cy="1962150"/>
            <wp:effectExtent l="0" t="0" r="0" b="0"/>
            <wp:docPr id="315" name="Picture 315" descr="Amazon.com: Premium 1&quot;/2&quot;/3&quot;/4&quot; Thick Upholstery Foam,High Density 45D Sofa  Cushion Replacement Padding,Memory Foam Dog Bed Mattress Expanded Padding  Sheet : Arts, Crafts &amp; S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com: Premium 1&quot;/2&quot;/3&quot;/4&quot; Thick Upholstery Foam,High Density 45D Sofa  Cushion Replacement Padding,Memory Foam Dog Bed Mattress Expanded Padding  Sheet : Arts, Crafts &amp; Sewi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324100" cy="1962150"/>
                    </a:xfrm>
                    <a:prstGeom prst="rect">
                      <a:avLst/>
                    </a:prstGeom>
                    <a:noFill/>
                    <a:ln>
                      <a:noFill/>
                    </a:ln>
                  </pic:spPr>
                </pic:pic>
              </a:graphicData>
            </a:graphic>
          </wp:inline>
        </w:drawing>
      </w:r>
    </w:p>
    <w:p w14:paraId="61EC61F5" w14:textId="38AF4221" w:rsidR="00D23AF4" w:rsidRPr="009F174A" w:rsidRDefault="00D23AF4" w:rsidP="0015755A">
      <w:pPr>
        <w:spacing w:line="360" w:lineRule="auto"/>
        <w:jc w:val="both"/>
        <w:rPr>
          <w:rFonts w:ascii="Century Gothic" w:eastAsia="Arial" w:hAnsi="Century Gothic"/>
          <w:b/>
          <w:color w:val="auto"/>
          <w:lang w:val="en-ZA" w:eastAsia="en-ZA"/>
        </w:rPr>
      </w:pPr>
      <w:r w:rsidRPr="009F174A">
        <w:rPr>
          <w:rFonts w:ascii="Century Gothic" w:eastAsia="Arial" w:hAnsi="Century Gothic"/>
          <w:b/>
          <w:color w:val="auto"/>
          <w:lang w:val="en-ZA" w:eastAsia="en-ZA"/>
        </w:rPr>
        <w:t>Importance of Allowances and Tolerances:</w:t>
      </w:r>
    </w:p>
    <w:p w14:paraId="211C1718" w14:textId="7E00FDC6" w:rsidR="00D23AF4" w:rsidRPr="009F174A" w:rsidRDefault="00D23AF4" w:rsidP="0015755A">
      <w:pPr>
        <w:spacing w:line="360" w:lineRule="auto"/>
        <w:jc w:val="both"/>
        <w:rPr>
          <w:rFonts w:ascii="Century Gothic" w:eastAsia="Arial" w:hAnsi="Century Gothic"/>
          <w:b/>
          <w:sz w:val="22"/>
          <w:szCs w:val="22"/>
          <w:lang w:val="en-ZA" w:eastAsia="en-ZA"/>
        </w:rPr>
      </w:pPr>
      <w:r w:rsidRPr="009F174A">
        <w:rPr>
          <w:rFonts w:ascii="Century Gothic" w:eastAsia="Arial" w:hAnsi="Century Gothic"/>
          <w:b/>
          <w:sz w:val="22"/>
          <w:szCs w:val="22"/>
          <w:lang w:val="en-ZA" w:eastAsia="en-ZA"/>
        </w:rPr>
        <w:t>Preventing Issues During Assembly:</w:t>
      </w:r>
    </w:p>
    <w:p w14:paraId="4DAEB727" w14:textId="77777777" w:rsidR="00D23AF4" w:rsidRPr="00D23AF4" w:rsidRDefault="00D23AF4" w:rsidP="0015755A">
      <w:pPr>
        <w:spacing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Adequate allowances prevent difficulties during assembly by providing some flexibility and accommodating variations that may arise during the manufacturing process.</w:t>
      </w:r>
    </w:p>
    <w:p w14:paraId="316C82E1" w14:textId="77777777" w:rsidR="004A4014" w:rsidRDefault="004A4014" w:rsidP="0015755A">
      <w:pPr>
        <w:spacing w:line="360" w:lineRule="auto"/>
        <w:jc w:val="both"/>
        <w:rPr>
          <w:rFonts w:ascii="Century Gothic" w:eastAsia="Arial" w:hAnsi="Century Gothic"/>
          <w:color w:val="auto"/>
          <w:sz w:val="22"/>
          <w:szCs w:val="22"/>
          <w:lang w:val="en-ZA" w:eastAsia="en-ZA"/>
        </w:rPr>
      </w:pPr>
    </w:p>
    <w:p w14:paraId="3E49D7D8" w14:textId="2316F028" w:rsidR="00D23AF4" w:rsidRPr="009F174A" w:rsidRDefault="00D23AF4" w:rsidP="0015755A">
      <w:pPr>
        <w:spacing w:line="360" w:lineRule="auto"/>
        <w:jc w:val="both"/>
        <w:rPr>
          <w:rFonts w:ascii="Century Gothic" w:eastAsia="Arial" w:hAnsi="Century Gothic"/>
          <w:b/>
          <w:sz w:val="22"/>
          <w:szCs w:val="22"/>
          <w:lang w:val="en-ZA" w:eastAsia="en-ZA"/>
        </w:rPr>
      </w:pPr>
      <w:r w:rsidRPr="009F174A">
        <w:rPr>
          <w:rFonts w:ascii="Century Gothic" w:eastAsia="Arial" w:hAnsi="Century Gothic"/>
          <w:b/>
          <w:sz w:val="22"/>
          <w:szCs w:val="22"/>
          <w:lang w:val="en-ZA" w:eastAsia="en-ZA"/>
        </w:rPr>
        <w:t>Ensuring Consistency:</w:t>
      </w:r>
    </w:p>
    <w:p w14:paraId="31EA4AC4" w14:textId="77777777" w:rsidR="00D23AF4" w:rsidRPr="00D23AF4" w:rsidRDefault="00D23AF4" w:rsidP="0015755A">
      <w:pPr>
        <w:spacing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Tolerances help maintain consistent quality by acknowledging that absolute uniformity in materials and processes may be challenging. They set realistic expectations for acceptable variations.</w:t>
      </w:r>
    </w:p>
    <w:p w14:paraId="5131A29D" w14:textId="77777777" w:rsidR="004A4014" w:rsidRDefault="004A4014" w:rsidP="009F174A">
      <w:pPr>
        <w:spacing w:line="360" w:lineRule="auto"/>
        <w:jc w:val="both"/>
        <w:rPr>
          <w:rFonts w:ascii="Century Gothic" w:eastAsia="Arial" w:hAnsi="Century Gothic"/>
          <w:color w:val="auto"/>
          <w:sz w:val="22"/>
          <w:szCs w:val="22"/>
          <w:lang w:val="en-ZA" w:eastAsia="en-ZA"/>
        </w:rPr>
      </w:pPr>
    </w:p>
    <w:p w14:paraId="1DE7215E" w14:textId="30659CBA" w:rsidR="00D23AF4" w:rsidRPr="009F174A" w:rsidRDefault="00D23AF4" w:rsidP="009F174A">
      <w:pPr>
        <w:spacing w:line="360" w:lineRule="auto"/>
        <w:jc w:val="both"/>
        <w:rPr>
          <w:rFonts w:ascii="Century Gothic" w:eastAsia="Arial" w:hAnsi="Century Gothic"/>
          <w:b/>
          <w:sz w:val="22"/>
          <w:szCs w:val="22"/>
          <w:lang w:val="en-ZA" w:eastAsia="en-ZA"/>
        </w:rPr>
      </w:pPr>
      <w:r w:rsidRPr="009F174A">
        <w:rPr>
          <w:rFonts w:ascii="Century Gothic" w:eastAsia="Arial" w:hAnsi="Century Gothic"/>
          <w:b/>
          <w:sz w:val="22"/>
          <w:szCs w:val="22"/>
          <w:lang w:val="en-ZA" w:eastAsia="en-ZA"/>
        </w:rPr>
        <w:t>Reducing Waste:</w:t>
      </w:r>
    </w:p>
    <w:p w14:paraId="46F7DD07" w14:textId="77777777" w:rsidR="00D23AF4" w:rsidRPr="00D23AF4" w:rsidRDefault="00D23AF4" w:rsidP="009F174A">
      <w:pPr>
        <w:spacing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Carefully considered allowances contribute to efficient material usage, preventing the unnecessary waste of fabric or padding. This is particularly important in maintaining cost-effectiveness in upholstery projects.</w:t>
      </w:r>
    </w:p>
    <w:p w14:paraId="0A64E928" w14:textId="77777777" w:rsidR="004A4014" w:rsidRDefault="004A4014" w:rsidP="009F174A">
      <w:pPr>
        <w:spacing w:line="360" w:lineRule="auto"/>
        <w:jc w:val="both"/>
        <w:rPr>
          <w:rFonts w:ascii="Century Gothic" w:eastAsia="Arial" w:hAnsi="Century Gothic"/>
          <w:color w:val="auto"/>
          <w:sz w:val="22"/>
          <w:szCs w:val="22"/>
          <w:lang w:val="en-ZA" w:eastAsia="en-ZA"/>
        </w:rPr>
      </w:pPr>
    </w:p>
    <w:p w14:paraId="19A14DCF" w14:textId="4327F2C3" w:rsidR="00D23AF4" w:rsidRPr="009F174A" w:rsidRDefault="00D23AF4" w:rsidP="009F174A">
      <w:pPr>
        <w:spacing w:line="360" w:lineRule="auto"/>
        <w:jc w:val="both"/>
        <w:rPr>
          <w:rFonts w:ascii="Century Gothic" w:eastAsia="Arial" w:hAnsi="Century Gothic"/>
          <w:b/>
          <w:sz w:val="22"/>
          <w:szCs w:val="22"/>
          <w:lang w:val="en-ZA" w:eastAsia="en-ZA"/>
        </w:rPr>
      </w:pPr>
      <w:r w:rsidRPr="009F174A">
        <w:rPr>
          <w:rFonts w:ascii="Century Gothic" w:eastAsia="Arial" w:hAnsi="Century Gothic"/>
          <w:b/>
          <w:sz w:val="22"/>
          <w:szCs w:val="22"/>
          <w:lang w:val="en-ZA" w:eastAsia="en-ZA"/>
        </w:rPr>
        <w:t>Enhancing Fit and Finish:</w:t>
      </w:r>
    </w:p>
    <w:p w14:paraId="5C32C95A" w14:textId="77777777" w:rsidR="00D23AF4" w:rsidRPr="00D23AF4" w:rsidRDefault="00D23AF4" w:rsidP="009F174A">
      <w:pPr>
        <w:spacing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Well-managed allowances and tolerances contribute to a finished product that meets or exceeds customer expectations in terms of fit, comfort, and overall aesthetics.</w:t>
      </w:r>
    </w:p>
    <w:p w14:paraId="6D341AA1" w14:textId="77777777" w:rsidR="004A4014" w:rsidRDefault="004A4014" w:rsidP="009F174A">
      <w:pPr>
        <w:spacing w:line="360" w:lineRule="auto"/>
        <w:jc w:val="both"/>
        <w:rPr>
          <w:rFonts w:ascii="Century Gothic" w:eastAsia="Arial" w:hAnsi="Century Gothic"/>
          <w:color w:val="auto"/>
          <w:sz w:val="22"/>
          <w:szCs w:val="22"/>
          <w:lang w:val="en-ZA" w:eastAsia="en-ZA"/>
        </w:rPr>
      </w:pPr>
    </w:p>
    <w:p w14:paraId="135C49A6" w14:textId="77777777" w:rsidR="0015755A" w:rsidRDefault="00D23AF4" w:rsidP="0015755A">
      <w:pPr>
        <w:spacing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Understanding and applying allowances and tolerances is a key aspect of skilled upholstery work, ensuring that the final pieces meet high standards for both craftsmanship and practicality.</w:t>
      </w:r>
    </w:p>
    <w:p w14:paraId="491D0513" w14:textId="77777777" w:rsidR="0015755A" w:rsidRDefault="0015755A" w:rsidP="0015755A">
      <w:pPr>
        <w:spacing w:line="360" w:lineRule="auto"/>
        <w:jc w:val="both"/>
        <w:rPr>
          <w:rFonts w:ascii="Century Gothic" w:eastAsia="Arial" w:hAnsi="Century Gothic"/>
          <w:color w:val="auto"/>
          <w:sz w:val="22"/>
          <w:szCs w:val="22"/>
          <w:lang w:val="en-ZA" w:eastAsia="en-ZA"/>
        </w:rPr>
      </w:pPr>
    </w:p>
    <w:p w14:paraId="577E089D" w14:textId="77777777" w:rsidR="00501FF7" w:rsidRDefault="00501FF7">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4E47F32A" w14:textId="5321EC96" w:rsidR="00A55520" w:rsidRPr="003B420B" w:rsidRDefault="00A55520" w:rsidP="0015755A">
      <w:pPr>
        <w:spacing w:line="360" w:lineRule="auto"/>
        <w:jc w:val="both"/>
        <w:rPr>
          <w:rFonts w:ascii="Century Gothic" w:eastAsia="Arial" w:hAnsi="Century Gothic"/>
          <w:color w:val="auto"/>
          <w:lang w:val="en-ZA" w:eastAsia="en-ZA"/>
        </w:rPr>
      </w:pPr>
      <w:r w:rsidRPr="003B420B">
        <w:rPr>
          <w:rFonts w:ascii="Century Gothic" w:eastAsia="Arial" w:hAnsi="Century Gothic"/>
          <w:b/>
          <w:color w:val="auto"/>
          <w:lang w:val="en-ZA" w:eastAsia="en-ZA"/>
        </w:rPr>
        <w:lastRenderedPageBreak/>
        <w:t>KT0508 Measuring instruments: Tape measure, Vernier, callipers, square.</w:t>
      </w:r>
      <w:r w:rsidR="003A6DBF" w:rsidRPr="003B420B">
        <w:rPr>
          <w:b/>
          <w:noProof/>
          <w:lang w:val="en-ZA" w:eastAsia="en-ZA"/>
        </w:rPr>
        <w:t xml:space="preserve"> </w:t>
      </w:r>
    </w:p>
    <w:p w14:paraId="68E59D08" w14:textId="30CFD064" w:rsidR="0015755A" w:rsidRDefault="0015755A" w:rsidP="009F174A">
      <w:pPr>
        <w:spacing w:line="360" w:lineRule="auto"/>
        <w:jc w:val="both"/>
        <w:rPr>
          <w:rFonts w:ascii="Century Gothic" w:eastAsia="Arial" w:hAnsi="Century Gothic"/>
          <w:b/>
          <w:color w:val="auto"/>
          <w:lang w:val="en-ZA" w:eastAsia="en-ZA"/>
        </w:rPr>
      </w:pPr>
    </w:p>
    <w:p w14:paraId="282D2A75" w14:textId="5555A1EC" w:rsidR="00032C9B" w:rsidRPr="009F174A" w:rsidRDefault="00032C9B" w:rsidP="009F174A">
      <w:pPr>
        <w:spacing w:line="360" w:lineRule="auto"/>
        <w:jc w:val="both"/>
        <w:rPr>
          <w:rFonts w:ascii="Century Gothic" w:eastAsia="Arial" w:hAnsi="Century Gothic"/>
          <w:b/>
          <w:color w:val="auto"/>
          <w:lang w:val="en-ZA" w:eastAsia="en-ZA"/>
        </w:rPr>
      </w:pPr>
      <w:r w:rsidRPr="009F174A">
        <w:rPr>
          <w:rFonts w:ascii="Century Gothic" w:eastAsia="Arial" w:hAnsi="Century Gothic"/>
          <w:b/>
          <w:color w:val="auto"/>
          <w:lang w:val="en-ZA" w:eastAsia="en-ZA"/>
        </w:rPr>
        <w:t>Selecting and Using Measuring Instruments:</w:t>
      </w:r>
    </w:p>
    <w:p w14:paraId="51600E94" w14:textId="537AC3CB" w:rsidR="009F174A" w:rsidRPr="009F174A" w:rsidRDefault="00032C9B" w:rsidP="009F174A">
      <w:pPr>
        <w:spacing w:line="360" w:lineRule="auto"/>
        <w:jc w:val="both"/>
        <w:rPr>
          <w:rFonts w:ascii="Century Gothic" w:eastAsia="Arial" w:hAnsi="Century Gothic"/>
          <w:b/>
          <w:sz w:val="22"/>
          <w:szCs w:val="22"/>
          <w:lang w:val="en-ZA" w:eastAsia="en-ZA"/>
        </w:rPr>
      </w:pPr>
      <w:r w:rsidRPr="009F174A">
        <w:rPr>
          <w:rFonts w:ascii="Century Gothic" w:eastAsia="Arial" w:hAnsi="Century Gothic"/>
          <w:b/>
          <w:sz w:val="22"/>
          <w:szCs w:val="22"/>
          <w:lang w:val="en-ZA" w:eastAsia="en-ZA"/>
        </w:rPr>
        <w:t xml:space="preserve">Tape Measure: </w:t>
      </w:r>
    </w:p>
    <w:p w14:paraId="2C760BB3" w14:textId="5131C68E" w:rsidR="00032C9B" w:rsidRPr="009F174A" w:rsidRDefault="00501FF7" w:rsidP="009F174A">
      <w:pPr>
        <w:spacing w:line="360" w:lineRule="auto"/>
        <w:jc w:val="both"/>
        <w:rPr>
          <w:rFonts w:ascii="Century Gothic" w:eastAsia="Arial" w:hAnsi="Century Gothic"/>
          <w:sz w:val="22"/>
          <w:szCs w:val="22"/>
          <w:lang w:val="en-ZA" w:eastAsia="en-ZA"/>
        </w:rPr>
      </w:pPr>
      <w:r>
        <w:rPr>
          <w:noProof/>
          <w:lang w:val="en-ZA" w:eastAsia="en-ZA"/>
        </w:rPr>
        <w:drawing>
          <wp:anchor distT="0" distB="0" distL="114300" distR="114300" simplePos="0" relativeHeight="251659264" behindDoc="0" locked="0" layoutInCell="1" allowOverlap="1" wp14:anchorId="4662A942" wp14:editId="37D57CF6">
            <wp:simplePos x="0" y="0"/>
            <wp:positionH relativeFrom="margin">
              <wp:posOffset>3324225</wp:posOffset>
            </wp:positionH>
            <wp:positionV relativeFrom="margin">
              <wp:posOffset>1647825</wp:posOffset>
            </wp:positionV>
            <wp:extent cx="1628775" cy="1173480"/>
            <wp:effectExtent l="0" t="0" r="9525" b="7620"/>
            <wp:wrapSquare wrapText="bothSides"/>
            <wp:docPr id="7" name="Picture 7" descr="Tape Measure for Tailors | Sewing Tape | 3m Long | In Cm &amp;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e Measure for Tailors | Sewing Tape | 3m Long | In Cm &amp; Inches"/>
                    <pic:cNvPicPr>
                      <a:picLocks noChangeAspect="1" noChangeArrowheads="1"/>
                    </pic:cNvPicPr>
                  </pic:nvPicPr>
                  <pic:blipFill rotWithShape="1">
                    <a:blip r:embed="rId309" cstate="print">
                      <a:extLst>
                        <a:ext uri="{28A0092B-C50C-407E-A947-70E740481C1C}">
                          <a14:useLocalDpi xmlns:a14="http://schemas.microsoft.com/office/drawing/2010/main" val="0"/>
                        </a:ext>
                      </a:extLst>
                    </a:blip>
                    <a:srcRect l="1865" t="9297" r="3841" b="8277"/>
                    <a:stretch/>
                  </pic:blipFill>
                  <pic:spPr bwMode="auto">
                    <a:xfrm>
                      <a:off x="0" y="0"/>
                      <a:ext cx="1628775" cy="117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2C9B" w:rsidRPr="009F174A">
        <w:rPr>
          <w:rFonts w:ascii="Century Gothic" w:eastAsia="Arial" w:hAnsi="Century Gothic"/>
          <w:sz w:val="22"/>
          <w:szCs w:val="22"/>
          <w:lang w:val="en-ZA" w:eastAsia="en-ZA"/>
        </w:rPr>
        <w:t>This ubiquitous tool is the</w:t>
      </w:r>
      <w:r w:rsidR="004A4014" w:rsidRPr="009F174A">
        <w:rPr>
          <w:rFonts w:ascii="Century Gothic" w:eastAsia="Arial" w:hAnsi="Century Gothic"/>
          <w:sz w:val="22"/>
          <w:szCs w:val="22"/>
          <w:lang w:val="en-ZA" w:eastAsia="en-ZA"/>
        </w:rPr>
        <w:t xml:space="preserve"> workhorse of upholstery, utilis</w:t>
      </w:r>
      <w:r w:rsidR="00032C9B" w:rsidRPr="009F174A">
        <w:rPr>
          <w:rFonts w:ascii="Century Gothic" w:eastAsia="Arial" w:hAnsi="Century Gothic"/>
          <w:sz w:val="22"/>
          <w:szCs w:val="22"/>
          <w:lang w:val="en-ZA" w:eastAsia="en-ZA"/>
        </w:rPr>
        <w:t>ed for linear measurements and determining fabric dimensions. Proper usage is crucial to avoid stretching, ensuring accurate measurements.</w:t>
      </w:r>
    </w:p>
    <w:p w14:paraId="6D4B34AC" w14:textId="393EBD9C" w:rsidR="0015755A" w:rsidRDefault="0015755A" w:rsidP="009F174A">
      <w:pPr>
        <w:spacing w:line="360" w:lineRule="auto"/>
        <w:jc w:val="both"/>
        <w:rPr>
          <w:rFonts w:ascii="Century Gothic" w:eastAsia="Arial" w:hAnsi="Century Gothic"/>
          <w:lang w:val="en-ZA" w:eastAsia="en-ZA"/>
        </w:rPr>
      </w:pPr>
    </w:p>
    <w:p w14:paraId="4717AE59" w14:textId="77777777" w:rsidR="003B420B" w:rsidRDefault="003B420B" w:rsidP="009F174A">
      <w:pPr>
        <w:spacing w:line="360" w:lineRule="auto"/>
        <w:jc w:val="both"/>
        <w:rPr>
          <w:rFonts w:ascii="Century Gothic" w:eastAsia="Arial" w:hAnsi="Century Gothic"/>
          <w:b/>
          <w:sz w:val="22"/>
          <w:szCs w:val="22"/>
          <w:lang w:val="en-ZA" w:eastAsia="en-ZA"/>
        </w:rPr>
      </w:pPr>
    </w:p>
    <w:p w14:paraId="31FAE11D" w14:textId="60931A8F" w:rsidR="0031546E" w:rsidRDefault="0031546E" w:rsidP="009F174A">
      <w:pPr>
        <w:spacing w:line="360" w:lineRule="auto"/>
        <w:jc w:val="both"/>
        <w:rPr>
          <w:rFonts w:ascii="Century Gothic" w:eastAsia="Arial" w:hAnsi="Century Gothic"/>
          <w:b/>
          <w:sz w:val="22"/>
          <w:szCs w:val="22"/>
          <w:lang w:val="en-ZA" w:eastAsia="en-ZA"/>
        </w:rPr>
      </w:pPr>
    </w:p>
    <w:p w14:paraId="760DAB77" w14:textId="602CCE80" w:rsidR="009F174A" w:rsidRDefault="00032C9B" w:rsidP="009F174A">
      <w:pPr>
        <w:spacing w:line="360" w:lineRule="auto"/>
        <w:jc w:val="both"/>
        <w:rPr>
          <w:rFonts w:ascii="Century Gothic" w:eastAsia="Arial" w:hAnsi="Century Gothic"/>
          <w:sz w:val="22"/>
          <w:szCs w:val="22"/>
          <w:lang w:val="en-ZA" w:eastAsia="en-ZA"/>
        </w:rPr>
      </w:pPr>
      <w:r w:rsidRPr="009F174A">
        <w:rPr>
          <w:rFonts w:ascii="Century Gothic" w:eastAsia="Arial" w:hAnsi="Century Gothic"/>
          <w:b/>
          <w:sz w:val="22"/>
          <w:szCs w:val="22"/>
          <w:lang w:val="en-ZA" w:eastAsia="en-ZA"/>
        </w:rPr>
        <w:t xml:space="preserve">Vernier </w:t>
      </w:r>
      <w:r w:rsidR="009F174A" w:rsidRPr="009F174A">
        <w:rPr>
          <w:rFonts w:ascii="Century Gothic" w:eastAsia="Arial" w:hAnsi="Century Gothic"/>
          <w:b/>
          <w:sz w:val="22"/>
          <w:szCs w:val="22"/>
          <w:lang w:val="en-ZA" w:eastAsia="en-ZA"/>
        </w:rPr>
        <w:t>Callipers</w:t>
      </w:r>
      <w:r w:rsidRPr="009F174A">
        <w:rPr>
          <w:rFonts w:ascii="Century Gothic" w:eastAsia="Arial" w:hAnsi="Century Gothic"/>
          <w:b/>
          <w:sz w:val="22"/>
          <w:szCs w:val="22"/>
          <w:lang w:val="en-ZA" w:eastAsia="en-ZA"/>
        </w:rPr>
        <w:t>:</w:t>
      </w:r>
      <w:r w:rsidRPr="009F174A">
        <w:rPr>
          <w:rFonts w:ascii="Century Gothic" w:eastAsia="Arial" w:hAnsi="Century Gothic"/>
          <w:sz w:val="22"/>
          <w:szCs w:val="22"/>
          <w:lang w:val="en-ZA" w:eastAsia="en-ZA"/>
        </w:rPr>
        <w:t xml:space="preserve"> </w:t>
      </w:r>
    </w:p>
    <w:p w14:paraId="5083B71B" w14:textId="664441C6" w:rsidR="004A4014" w:rsidRPr="009F174A" w:rsidRDefault="00032C9B" w:rsidP="009F174A">
      <w:pPr>
        <w:spacing w:line="360" w:lineRule="auto"/>
        <w:jc w:val="both"/>
        <w:rPr>
          <w:rFonts w:ascii="Century Gothic" w:eastAsia="Arial" w:hAnsi="Century Gothic"/>
          <w:sz w:val="22"/>
          <w:szCs w:val="22"/>
          <w:lang w:val="en-ZA" w:eastAsia="en-ZA"/>
        </w:rPr>
      </w:pPr>
      <w:r w:rsidRPr="009F174A">
        <w:rPr>
          <w:rFonts w:ascii="Century Gothic" w:eastAsia="Arial" w:hAnsi="Century Gothic"/>
          <w:sz w:val="22"/>
          <w:szCs w:val="22"/>
          <w:lang w:val="en-ZA" w:eastAsia="en-ZA"/>
        </w:rPr>
        <w:t xml:space="preserve">Ideal for precise measurements of thickness and diameters, vernier </w:t>
      </w:r>
      <w:r w:rsidR="009F174A" w:rsidRPr="009F174A">
        <w:rPr>
          <w:rFonts w:ascii="Century Gothic" w:eastAsia="Arial" w:hAnsi="Century Gothic"/>
          <w:sz w:val="22"/>
          <w:szCs w:val="22"/>
          <w:lang w:val="en-ZA" w:eastAsia="en-ZA"/>
        </w:rPr>
        <w:t>callipers</w:t>
      </w:r>
      <w:r w:rsidRPr="009F174A">
        <w:rPr>
          <w:rFonts w:ascii="Century Gothic" w:eastAsia="Arial" w:hAnsi="Century Gothic"/>
          <w:sz w:val="22"/>
          <w:szCs w:val="22"/>
          <w:lang w:val="en-ZA" w:eastAsia="en-ZA"/>
        </w:rPr>
        <w:t xml:space="preserve"> are essential for tasks such as measuring padding thickness and determining hardware dimensions.</w:t>
      </w:r>
      <w:r w:rsidR="00501FF7" w:rsidRPr="00501FF7">
        <w:rPr>
          <w:noProof/>
          <w:lang w:eastAsia="en-GB"/>
        </w:rPr>
        <w:t xml:space="preserve"> </w:t>
      </w:r>
    </w:p>
    <w:p w14:paraId="581CC832" w14:textId="1236D681" w:rsidR="009F174A" w:rsidRPr="009F174A" w:rsidRDefault="00501FF7" w:rsidP="009F174A">
      <w:pPr>
        <w:spacing w:line="360" w:lineRule="auto"/>
        <w:jc w:val="both"/>
        <w:rPr>
          <w:rFonts w:ascii="Century Gothic" w:eastAsia="Arial" w:hAnsi="Century Gothic"/>
          <w:sz w:val="22"/>
          <w:szCs w:val="22"/>
          <w:lang w:val="en-ZA" w:eastAsia="en-ZA"/>
        </w:rPr>
      </w:pPr>
      <w:r>
        <w:rPr>
          <w:noProof/>
          <w:lang w:val="en-ZA" w:eastAsia="en-ZA"/>
        </w:rPr>
        <w:drawing>
          <wp:inline distT="0" distB="0" distL="0" distR="0" wp14:anchorId="5CCFCA29" wp14:editId="2A8B62AF">
            <wp:extent cx="2162175" cy="1619544"/>
            <wp:effectExtent l="0" t="0" r="0" b="0"/>
            <wp:docPr id="317" name="Picture 317" descr="Caliper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ipers - Wikipedia"/>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170322" cy="1625646"/>
                    </a:xfrm>
                    <a:prstGeom prst="rect">
                      <a:avLst/>
                    </a:prstGeom>
                    <a:noFill/>
                    <a:ln>
                      <a:noFill/>
                    </a:ln>
                  </pic:spPr>
                </pic:pic>
              </a:graphicData>
            </a:graphic>
          </wp:inline>
        </w:drawing>
      </w:r>
    </w:p>
    <w:p w14:paraId="6EF516B8" w14:textId="77777777" w:rsidR="009F174A" w:rsidRDefault="00032C9B" w:rsidP="009F174A">
      <w:pPr>
        <w:spacing w:line="360" w:lineRule="auto"/>
        <w:jc w:val="both"/>
        <w:rPr>
          <w:rFonts w:ascii="Century Gothic" w:eastAsia="Arial" w:hAnsi="Century Gothic"/>
          <w:sz w:val="22"/>
          <w:szCs w:val="22"/>
          <w:lang w:val="en-ZA" w:eastAsia="en-ZA"/>
        </w:rPr>
      </w:pPr>
      <w:r w:rsidRPr="009F174A">
        <w:rPr>
          <w:rFonts w:ascii="Century Gothic" w:eastAsia="Arial" w:hAnsi="Century Gothic"/>
          <w:b/>
          <w:sz w:val="22"/>
          <w:szCs w:val="22"/>
          <w:lang w:val="en-ZA" w:eastAsia="en-ZA"/>
        </w:rPr>
        <w:t>Square:</w:t>
      </w:r>
      <w:r w:rsidRPr="009F174A">
        <w:rPr>
          <w:rFonts w:ascii="Century Gothic" w:eastAsia="Arial" w:hAnsi="Century Gothic"/>
          <w:sz w:val="22"/>
          <w:szCs w:val="22"/>
          <w:lang w:val="en-ZA" w:eastAsia="en-ZA"/>
        </w:rPr>
        <w:t xml:space="preserve"> </w:t>
      </w:r>
    </w:p>
    <w:p w14:paraId="1F4C3C91" w14:textId="0487F600" w:rsidR="00032C9B" w:rsidRPr="009F174A" w:rsidRDefault="00032C9B" w:rsidP="0015755A">
      <w:pPr>
        <w:spacing w:line="360" w:lineRule="auto"/>
        <w:jc w:val="both"/>
        <w:rPr>
          <w:rFonts w:ascii="Century Gothic" w:eastAsia="Arial" w:hAnsi="Century Gothic"/>
          <w:sz w:val="22"/>
          <w:szCs w:val="22"/>
          <w:lang w:val="en-ZA" w:eastAsia="en-ZA"/>
        </w:rPr>
      </w:pPr>
      <w:r w:rsidRPr="009F174A">
        <w:rPr>
          <w:rFonts w:ascii="Century Gothic" w:eastAsia="Arial" w:hAnsi="Century Gothic"/>
          <w:sz w:val="22"/>
          <w:szCs w:val="22"/>
          <w:lang w:val="en-ZA" w:eastAsia="en-ZA"/>
        </w:rPr>
        <w:t>Ensuring accurate right angles is fundamental in upholstery. Squares are employed to measure and mark right angles on materials, guaranteeing components fit seamlessly.</w:t>
      </w:r>
    </w:p>
    <w:p w14:paraId="147013BB" w14:textId="68807ADA" w:rsidR="004A4014" w:rsidRDefault="004A4014" w:rsidP="0015755A">
      <w:pPr>
        <w:pStyle w:val="ListParagraph"/>
        <w:spacing w:line="360" w:lineRule="auto"/>
        <w:jc w:val="both"/>
        <w:rPr>
          <w:rFonts w:ascii="Century Gothic" w:eastAsia="Arial" w:hAnsi="Century Gothic"/>
          <w:lang w:val="en-ZA" w:eastAsia="en-ZA"/>
        </w:rPr>
      </w:pPr>
    </w:p>
    <w:p w14:paraId="24BF670F" w14:textId="77777777" w:rsidR="003A6DBF" w:rsidRDefault="003A6DBF" w:rsidP="0015755A">
      <w:pPr>
        <w:pStyle w:val="ListParagraph"/>
        <w:spacing w:line="360" w:lineRule="auto"/>
        <w:jc w:val="both"/>
        <w:rPr>
          <w:rFonts w:ascii="Century Gothic" w:eastAsia="Arial" w:hAnsi="Century Gothic"/>
          <w:lang w:val="en-ZA" w:eastAsia="en-ZA"/>
        </w:rPr>
      </w:pPr>
    </w:p>
    <w:p w14:paraId="3CF3B301" w14:textId="035551C6" w:rsidR="003A6DBF" w:rsidRDefault="008855CD" w:rsidP="0015755A">
      <w:pPr>
        <w:pStyle w:val="ListParagraph"/>
        <w:spacing w:line="360" w:lineRule="auto"/>
        <w:jc w:val="both"/>
        <w:rPr>
          <w:rFonts w:ascii="Century Gothic" w:eastAsia="Arial" w:hAnsi="Century Gothic"/>
          <w:lang w:val="en-ZA" w:eastAsia="en-ZA"/>
        </w:rPr>
      </w:pPr>
      <w:r w:rsidRPr="008855CD">
        <w:rPr>
          <w:rFonts w:ascii="Century Gothic" w:eastAsia="Arial" w:hAnsi="Century Gothic"/>
          <w:noProof/>
          <w:lang w:val="en-ZA" w:eastAsia="en-ZA"/>
        </w:rPr>
        <w:drawing>
          <wp:inline distT="0" distB="0" distL="0" distR="0" wp14:anchorId="7B2EC3EF" wp14:editId="74ECCCCE">
            <wp:extent cx="1743075" cy="774495"/>
            <wp:effectExtent l="0" t="0" r="0" b="6985"/>
            <wp:docPr id="12" name="Picture 12" descr="Square (to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re (tool) - Wikipedia"/>
                    <pic:cNvPicPr>
                      <a:picLocks noChangeAspect="1" noChangeArrowheads="1"/>
                    </pic:cNvPicPr>
                  </pic:nvPicPr>
                  <pic:blipFill rotWithShape="1">
                    <a:blip r:embed="rId311" cstate="print">
                      <a:extLst>
                        <a:ext uri="{28A0092B-C50C-407E-A947-70E740481C1C}">
                          <a14:useLocalDpi xmlns:a14="http://schemas.microsoft.com/office/drawing/2010/main" val="0"/>
                        </a:ext>
                      </a:extLst>
                    </a:blip>
                    <a:srcRect l="6992" t="18727" b="19168"/>
                    <a:stretch/>
                  </pic:blipFill>
                  <pic:spPr bwMode="auto">
                    <a:xfrm>
                      <a:off x="0" y="0"/>
                      <a:ext cx="1825839" cy="811269"/>
                    </a:xfrm>
                    <a:prstGeom prst="rect">
                      <a:avLst/>
                    </a:prstGeom>
                    <a:noFill/>
                    <a:ln>
                      <a:noFill/>
                    </a:ln>
                    <a:extLst>
                      <a:ext uri="{53640926-AAD7-44D8-BBD7-CCE9431645EC}">
                        <a14:shadowObscured xmlns:a14="http://schemas.microsoft.com/office/drawing/2010/main"/>
                      </a:ext>
                    </a:extLst>
                  </pic:spPr>
                </pic:pic>
              </a:graphicData>
            </a:graphic>
          </wp:inline>
        </w:drawing>
      </w:r>
    </w:p>
    <w:p w14:paraId="656A5080" w14:textId="77777777" w:rsidR="003A6DBF" w:rsidRDefault="003A6DBF" w:rsidP="0015755A">
      <w:pPr>
        <w:pStyle w:val="ListParagraph"/>
        <w:spacing w:line="360" w:lineRule="auto"/>
        <w:jc w:val="both"/>
        <w:rPr>
          <w:rFonts w:ascii="Century Gothic" w:eastAsia="Arial" w:hAnsi="Century Gothic"/>
          <w:lang w:val="en-ZA" w:eastAsia="en-ZA"/>
        </w:rPr>
      </w:pPr>
    </w:p>
    <w:p w14:paraId="4ABC3A4D" w14:textId="0DA3C797" w:rsidR="00032C9B" w:rsidRPr="009F174A" w:rsidRDefault="00032C9B" w:rsidP="0015755A">
      <w:pPr>
        <w:spacing w:line="360" w:lineRule="auto"/>
        <w:jc w:val="both"/>
        <w:rPr>
          <w:rFonts w:ascii="Century Gothic" w:eastAsia="Arial" w:hAnsi="Century Gothic"/>
          <w:b/>
          <w:sz w:val="22"/>
          <w:szCs w:val="22"/>
          <w:lang w:val="en-ZA" w:eastAsia="en-ZA"/>
        </w:rPr>
      </w:pPr>
      <w:r w:rsidRPr="009F174A">
        <w:rPr>
          <w:rFonts w:ascii="Century Gothic" w:eastAsia="Arial" w:hAnsi="Century Gothic"/>
          <w:b/>
          <w:sz w:val="22"/>
          <w:szCs w:val="22"/>
          <w:lang w:val="en-ZA" w:eastAsia="en-ZA"/>
        </w:rPr>
        <w:t>Importance of Quality Measuring Tools:</w:t>
      </w:r>
    </w:p>
    <w:p w14:paraId="3805575A" w14:textId="77777777" w:rsidR="009F174A" w:rsidRDefault="00032C9B" w:rsidP="0015755A">
      <w:pPr>
        <w:spacing w:line="360" w:lineRule="auto"/>
        <w:jc w:val="both"/>
        <w:rPr>
          <w:rFonts w:ascii="Century Gothic" w:eastAsia="Arial" w:hAnsi="Century Gothic"/>
          <w:sz w:val="22"/>
          <w:szCs w:val="22"/>
          <w:lang w:val="en-ZA" w:eastAsia="en-ZA"/>
        </w:rPr>
      </w:pPr>
      <w:r w:rsidRPr="009F174A">
        <w:rPr>
          <w:rFonts w:ascii="Century Gothic" w:eastAsia="Arial" w:hAnsi="Century Gothic"/>
          <w:sz w:val="22"/>
          <w:szCs w:val="22"/>
          <w:lang w:val="en-ZA" w:eastAsia="en-ZA"/>
        </w:rPr>
        <w:t xml:space="preserve">Investing in high-quality measuring tools is a non-negotiable aspect of upholstery work. Reliable instruments ensure not only accurate measurements but also contribute to </w:t>
      </w:r>
      <w:r w:rsidRPr="009F174A">
        <w:rPr>
          <w:rFonts w:ascii="Century Gothic" w:eastAsia="Arial" w:hAnsi="Century Gothic"/>
          <w:sz w:val="22"/>
          <w:szCs w:val="22"/>
          <w:lang w:val="en-ZA" w:eastAsia="en-ZA"/>
        </w:rPr>
        <w:lastRenderedPageBreak/>
        <w:t>the overall precision and quality of the finished piece. Upholsterers should prioritize the use of well-maintained and calibrated tools to minimize the risk of errors and ensure consistency across projects.</w:t>
      </w:r>
    </w:p>
    <w:p w14:paraId="5104EDB0" w14:textId="77777777" w:rsidR="0015755A" w:rsidRDefault="0015755A" w:rsidP="0015755A">
      <w:pPr>
        <w:spacing w:line="360" w:lineRule="auto"/>
        <w:jc w:val="both"/>
        <w:rPr>
          <w:rFonts w:ascii="Century Gothic" w:eastAsia="Arial" w:hAnsi="Century Gothic"/>
          <w:b/>
          <w:color w:val="auto"/>
          <w:sz w:val="28"/>
          <w:szCs w:val="28"/>
          <w:lang w:val="en-ZA" w:eastAsia="en-ZA"/>
        </w:rPr>
      </w:pPr>
    </w:p>
    <w:p w14:paraId="519FDD33" w14:textId="77777777" w:rsidR="000161AA" w:rsidRDefault="000161AA">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39486162" w14:textId="4F103BFB" w:rsidR="00A55520" w:rsidRDefault="00A55520" w:rsidP="000161AA">
      <w:pPr>
        <w:pStyle w:val="Heading3"/>
        <w:rPr>
          <w:rFonts w:eastAsia="Arial"/>
          <w:lang w:val="en-ZA" w:eastAsia="en-ZA"/>
        </w:rPr>
      </w:pPr>
      <w:bookmarkStart w:id="57" w:name="_Toc197004543"/>
      <w:r w:rsidRPr="003B420B">
        <w:rPr>
          <w:rFonts w:eastAsia="Arial"/>
          <w:lang w:val="en-ZA" w:eastAsia="en-ZA"/>
        </w:rPr>
        <w:lastRenderedPageBreak/>
        <w:t>KT0509 Calibrations.</w:t>
      </w:r>
      <w:bookmarkEnd w:id="57"/>
    </w:p>
    <w:p w14:paraId="3CD9F16A" w14:textId="77777777" w:rsidR="000161AA" w:rsidRPr="000161AA" w:rsidRDefault="000161AA" w:rsidP="000161AA">
      <w:pPr>
        <w:rPr>
          <w:rFonts w:eastAsia="Arial"/>
          <w:lang w:val="en-ZA" w:eastAsia="en-ZA"/>
        </w:rPr>
      </w:pPr>
    </w:p>
    <w:p w14:paraId="6856846B" w14:textId="5993A21F" w:rsidR="00D23AF4" w:rsidRDefault="00D23AF4" w:rsidP="0015755A">
      <w:pPr>
        <w:spacing w:after="200"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 xml:space="preserve">Calibration is the systematic process of adjusting and verifying the accuracy of measuring instruments to ensure that they provide precise and reliable measurements. In the furniture upholstery industry, where precision is paramount, calibrated measuring tools are indispensable. These tools include tape measures, rulers, </w:t>
      </w:r>
      <w:r w:rsidR="009F174A" w:rsidRPr="00D23AF4">
        <w:rPr>
          <w:rFonts w:ascii="Century Gothic" w:eastAsia="Arial" w:hAnsi="Century Gothic"/>
          <w:color w:val="auto"/>
          <w:sz w:val="22"/>
          <w:szCs w:val="22"/>
          <w:lang w:val="en-ZA" w:eastAsia="en-ZA"/>
        </w:rPr>
        <w:t>callipers</w:t>
      </w:r>
      <w:r w:rsidRPr="00D23AF4">
        <w:rPr>
          <w:rFonts w:ascii="Century Gothic" w:eastAsia="Arial" w:hAnsi="Century Gothic"/>
          <w:color w:val="auto"/>
          <w:sz w:val="22"/>
          <w:szCs w:val="22"/>
          <w:lang w:val="en-ZA" w:eastAsia="en-ZA"/>
        </w:rPr>
        <w:t>, and other instruments used for length, width, thickness, and angle measurements.</w:t>
      </w:r>
    </w:p>
    <w:p w14:paraId="7F4227E5" w14:textId="77777777" w:rsidR="003B420B" w:rsidRDefault="00D23AF4" w:rsidP="0015755A">
      <w:pPr>
        <w:spacing w:after="200" w:line="360" w:lineRule="auto"/>
        <w:jc w:val="both"/>
        <w:rPr>
          <w:rFonts w:ascii="Century Gothic" w:eastAsia="Arial" w:hAnsi="Century Gothic"/>
          <w:b/>
          <w:color w:val="auto"/>
          <w:lang w:val="en-ZA" w:eastAsia="en-ZA"/>
        </w:rPr>
      </w:pPr>
      <w:r w:rsidRPr="009F174A">
        <w:rPr>
          <w:rFonts w:ascii="Century Gothic" w:eastAsia="Arial" w:hAnsi="Century Gothic"/>
          <w:b/>
          <w:color w:val="auto"/>
          <w:lang w:val="en-ZA" w:eastAsia="en-ZA"/>
        </w:rPr>
        <w:t>Importance of Calibrations in Upholstery:</w:t>
      </w:r>
    </w:p>
    <w:p w14:paraId="5F44A02A" w14:textId="43506BBE" w:rsidR="0015755A" w:rsidRPr="003B420B" w:rsidRDefault="00D23AF4" w:rsidP="0015755A">
      <w:pPr>
        <w:spacing w:after="200" w:line="360" w:lineRule="auto"/>
        <w:jc w:val="both"/>
        <w:rPr>
          <w:rFonts w:ascii="Century Gothic" w:eastAsia="Arial" w:hAnsi="Century Gothic"/>
          <w:b/>
          <w:color w:val="auto"/>
          <w:sz w:val="22"/>
          <w:szCs w:val="22"/>
          <w:lang w:val="en-ZA" w:eastAsia="en-ZA"/>
        </w:rPr>
      </w:pPr>
      <w:r w:rsidRPr="003B420B">
        <w:rPr>
          <w:rFonts w:ascii="Century Gothic" w:eastAsia="Arial" w:hAnsi="Century Gothic"/>
          <w:b/>
          <w:sz w:val="22"/>
          <w:szCs w:val="22"/>
          <w:lang w:val="en-ZA" w:eastAsia="en-ZA"/>
        </w:rPr>
        <w:t>Precision in Measurements:</w:t>
      </w:r>
    </w:p>
    <w:p w14:paraId="5D8177FA" w14:textId="448C8E87" w:rsidR="009F174A" w:rsidRPr="009F174A" w:rsidRDefault="00D23AF4" w:rsidP="0015755A">
      <w:pPr>
        <w:spacing w:after="200" w:line="360" w:lineRule="auto"/>
        <w:jc w:val="both"/>
        <w:rPr>
          <w:rFonts w:ascii="Century Gothic" w:eastAsia="Arial" w:hAnsi="Century Gothic"/>
          <w:b/>
          <w:color w:val="auto"/>
          <w:lang w:val="en-ZA" w:eastAsia="en-ZA"/>
        </w:rPr>
      </w:pPr>
      <w:r w:rsidRPr="009F174A">
        <w:rPr>
          <w:rFonts w:ascii="Century Gothic" w:eastAsia="Arial" w:hAnsi="Century Gothic"/>
          <w:b/>
          <w:color w:val="auto"/>
          <w:sz w:val="22"/>
          <w:szCs w:val="22"/>
          <w:lang w:val="en-ZA" w:eastAsia="en-ZA"/>
        </w:rPr>
        <w:t xml:space="preserve">Explanation: </w:t>
      </w:r>
    </w:p>
    <w:p w14:paraId="615D0641" w14:textId="29E551D7" w:rsidR="00D23AF4" w:rsidRPr="009F174A" w:rsidRDefault="00D23AF4" w:rsidP="0015755A">
      <w:pPr>
        <w:spacing w:after="200"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Calibrated measuring tools ensure that each measurement taken during the upholstery process is accurate. This precision is crucial for achieving a seamless fit, minimizing errors, and maintaining the overall quality of the upholstered piece.</w:t>
      </w:r>
    </w:p>
    <w:p w14:paraId="48C5E8D1" w14:textId="697CD70C" w:rsidR="00D23AF4" w:rsidRPr="009F174A" w:rsidRDefault="00D23AF4" w:rsidP="0015755A">
      <w:pPr>
        <w:spacing w:line="360" w:lineRule="auto"/>
        <w:jc w:val="both"/>
        <w:rPr>
          <w:rFonts w:ascii="Century Gothic" w:eastAsia="Arial" w:hAnsi="Century Gothic"/>
          <w:b/>
          <w:lang w:val="en-ZA" w:eastAsia="en-ZA"/>
        </w:rPr>
      </w:pPr>
      <w:r w:rsidRPr="009F174A">
        <w:rPr>
          <w:rFonts w:ascii="Century Gothic" w:eastAsia="Arial" w:hAnsi="Century Gothic"/>
          <w:b/>
          <w:lang w:val="en-ZA" w:eastAsia="en-ZA"/>
        </w:rPr>
        <w:t>Consistency Across Projects:</w:t>
      </w:r>
    </w:p>
    <w:p w14:paraId="1D3DB5B7" w14:textId="77777777" w:rsidR="009F174A" w:rsidRDefault="00D23AF4" w:rsidP="0015755A">
      <w:pPr>
        <w:spacing w:after="200" w:line="360" w:lineRule="auto"/>
        <w:jc w:val="both"/>
        <w:rPr>
          <w:rFonts w:ascii="Century Gothic" w:eastAsia="Arial" w:hAnsi="Century Gothic"/>
          <w:color w:val="auto"/>
          <w:sz w:val="22"/>
          <w:szCs w:val="22"/>
          <w:lang w:val="en-ZA" w:eastAsia="en-ZA"/>
        </w:rPr>
      </w:pPr>
      <w:r w:rsidRPr="009F174A">
        <w:rPr>
          <w:rFonts w:ascii="Century Gothic" w:eastAsia="Arial" w:hAnsi="Century Gothic"/>
          <w:b/>
          <w:color w:val="auto"/>
          <w:sz w:val="22"/>
          <w:szCs w:val="22"/>
          <w:lang w:val="en-ZA" w:eastAsia="en-ZA"/>
        </w:rPr>
        <w:t>Explanation:</w:t>
      </w:r>
      <w:r w:rsidRPr="00D23AF4">
        <w:rPr>
          <w:rFonts w:ascii="Century Gothic" w:eastAsia="Arial" w:hAnsi="Century Gothic"/>
          <w:color w:val="auto"/>
          <w:sz w:val="22"/>
          <w:szCs w:val="22"/>
          <w:lang w:val="en-ZA" w:eastAsia="en-ZA"/>
        </w:rPr>
        <w:t xml:space="preserve"> </w:t>
      </w:r>
    </w:p>
    <w:p w14:paraId="63427558" w14:textId="711DBF38" w:rsidR="00D23AF4" w:rsidRPr="00D23AF4" w:rsidRDefault="00D23AF4" w:rsidP="0015755A">
      <w:pPr>
        <w:spacing w:after="200"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Regular calibration establishes a consistent standard for measurements. This consistency is vital when upholsterers work on multiple projects, ensuring that measurements are uniform and reliable regardless of the project's scale or complexity.</w:t>
      </w:r>
    </w:p>
    <w:p w14:paraId="079C96A6" w14:textId="31A70177" w:rsidR="00D23AF4" w:rsidRPr="009F174A" w:rsidRDefault="00D23AF4" w:rsidP="0015755A">
      <w:pPr>
        <w:spacing w:line="360" w:lineRule="auto"/>
        <w:jc w:val="both"/>
        <w:rPr>
          <w:rFonts w:ascii="Century Gothic" w:eastAsia="Arial" w:hAnsi="Century Gothic"/>
          <w:b/>
          <w:lang w:val="en-ZA" w:eastAsia="en-ZA"/>
        </w:rPr>
      </w:pPr>
      <w:r w:rsidRPr="009F174A">
        <w:rPr>
          <w:rFonts w:ascii="Century Gothic" w:eastAsia="Arial" w:hAnsi="Century Gothic"/>
          <w:b/>
          <w:lang w:val="en-ZA" w:eastAsia="en-ZA"/>
        </w:rPr>
        <w:t>Compliance with Standards:</w:t>
      </w:r>
    </w:p>
    <w:p w14:paraId="554A5817" w14:textId="77777777" w:rsidR="009F174A" w:rsidRDefault="00D23AF4" w:rsidP="0015755A">
      <w:pPr>
        <w:spacing w:after="200" w:line="360" w:lineRule="auto"/>
        <w:jc w:val="both"/>
        <w:rPr>
          <w:rFonts w:ascii="Century Gothic" w:eastAsia="Arial" w:hAnsi="Century Gothic"/>
          <w:color w:val="auto"/>
          <w:sz w:val="22"/>
          <w:szCs w:val="22"/>
          <w:lang w:val="en-ZA" w:eastAsia="en-ZA"/>
        </w:rPr>
      </w:pPr>
      <w:r w:rsidRPr="009F174A">
        <w:rPr>
          <w:rFonts w:ascii="Century Gothic" w:eastAsia="Arial" w:hAnsi="Century Gothic"/>
          <w:b/>
          <w:color w:val="auto"/>
          <w:sz w:val="22"/>
          <w:szCs w:val="22"/>
          <w:lang w:val="en-ZA" w:eastAsia="en-ZA"/>
        </w:rPr>
        <w:t>Explanation:</w:t>
      </w:r>
      <w:r w:rsidRPr="00D23AF4">
        <w:rPr>
          <w:rFonts w:ascii="Century Gothic" w:eastAsia="Arial" w:hAnsi="Century Gothic"/>
          <w:color w:val="auto"/>
          <w:sz w:val="22"/>
          <w:szCs w:val="22"/>
          <w:lang w:val="en-ZA" w:eastAsia="en-ZA"/>
        </w:rPr>
        <w:t xml:space="preserve"> </w:t>
      </w:r>
    </w:p>
    <w:p w14:paraId="0D1EB721" w14:textId="40F36A85" w:rsidR="00D23AF4" w:rsidRPr="00D23AF4" w:rsidRDefault="00D23AF4" w:rsidP="0015755A">
      <w:pPr>
        <w:spacing w:after="200"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Upholstery often adheres to specific industry or regional standards. Calibrating measuring instruments ensures that upholsterers meet these standards, promoting quality assurance and customer satisfaction.</w:t>
      </w:r>
    </w:p>
    <w:p w14:paraId="6E6429AD" w14:textId="6523D393" w:rsidR="00D23AF4" w:rsidRPr="009F174A" w:rsidRDefault="00D23AF4" w:rsidP="0015755A">
      <w:pPr>
        <w:spacing w:line="360" w:lineRule="auto"/>
        <w:jc w:val="both"/>
        <w:rPr>
          <w:rFonts w:ascii="Century Gothic" w:eastAsia="Arial" w:hAnsi="Century Gothic"/>
          <w:b/>
          <w:lang w:val="en-ZA" w:eastAsia="en-ZA"/>
        </w:rPr>
      </w:pPr>
      <w:r w:rsidRPr="009F174A">
        <w:rPr>
          <w:rFonts w:ascii="Century Gothic" w:eastAsia="Arial" w:hAnsi="Century Gothic"/>
          <w:b/>
          <w:lang w:val="en-ZA" w:eastAsia="en-ZA"/>
        </w:rPr>
        <w:t>Material Optimization:</w:t>
      </w:r>
    </w:p>
    <w:p w14:paraId="3AA7248F" w14:textId="77777777" w:rsidR="009F174A" w:rsidRDefault="00D23AF4" w:rsidP="0015755A">
      <w:pPr>
        <w:spacing w:after="200" w:line="360" w:lineRule="auto"/>
        <w:jc w:val="both"/>
        <w:rPr>
          <w:rFonts w:ascii="Century Gothic" w:eastAsia="Arial" w:hAnsi="Century Gothic"/>
          <w:color w:val="auto"/>
          <w:sz w:val="22"/>
          <w:szCs w:val="22"/>
          <w:lang w:val="en-ZA" w:eastAsia="en-ZA"/>
        </w:rPr>
      </w:pPr>
      <w:r w:rsidRPr="009F174A">
        <w:rPr>
          <w:rFonts w:ascii="Century Gothic" w:eastAsia="Arial" w:hAnsi="Century Gothic"/>
          <w:b/>
          <w:color w:val="auto"/>
          <w:sz w:val="22"/>
          <w:szCs w:val="22"/>
          <w:lang w:val="en-ZA" w:eastAsia="en-ZA"/>
        </w:rPr>
        <w:t>Explanation:</w:t>
      </w:r>
      <w:r w:rsidRPr="00D23AF4">
        <w:rPr>
          <w:rFonts w:ascii="Century Gothic" w:eastAsia="Arial" w:hAnsi="Century Gothic"/>
          <w:color w:val="auto"/>
          <w:sz w:val="22"/>
          <w:szCs w:val="22"/>
          <w:lang w:val="en-ZA" w:eastAsia="en-ZA"/>
        </w:rPr>
        <w:t xml:space="preserve"> </w:t>
      </w:r>
    </w:p>
    <w:p w14:paraId="7607C5EE" w14:textId="78ADB289" w:rsidR="00D23AF4" w:rsidRPr="00D23AF4" w:rsidRDefault="00D23AF4" w:rsidP="0015755A">
      <w:pPr>
        <w:spacing w:after="200"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Calibrated instruments contribute to efficient material usage. Accurate measurements, backed by calibration, enable upholsterers to optimize the cutting of fabrics, padding, and other materials, minimizing waste and reducing costs.</w:t>
      </w:r>
    </w:p>
    <w:p w14:paraId="23413EBD" w14:textId="0DBA4C91" w:rsidR="00D23AF4" w:rsidRPr="009F174A" w:rsidRDefault="00D23AF4" w:rsidP="0015755A">
      <w:pPr>
        <w:spacing w:line="360" w:lineRule="auto"/>
        <w:jc w:val="both"/>
        <w:rPr>
          <w:rFonts w:ascii="Century Gothic" w:eastAsia="Arial" w:hAnsi="Century Gothic"/>
          <w:b/>
          <w:lang w:val="en-ZA" w:eastAsia="en-ZA"/>
        </w:rPr>
      </w:pPr>
      <w:r w:rsidRPr="009F174A">
        <w:rPr>
          <w:rFonts w:ascii="Century Gothic" w:eastAsia="Arial" w:hAnsi="Century Gothic"/>
          <w:b/>
          <w:lang w:val="en-ZA" w:eastAsia="en-ZA"/>
        </w:rPr>
        <w:t>Frequency of Calibrations:</w:t>
      </w:r>
    </w:p>
    <w:p w14:paraId="29670E3C" w14:textId="44B5355C" w:rsidR="00D23AF4" w:rsidRPr="00D965A9" w:rsidRDefault="00D23AF4" w:rsidP="0015755A">
      <w:pPr>
        <w:spacing w:line="360" w:lineRule="auto"/>
        <w:jc w:val="both"/>
        <w:rPr>
          <w:rFonts w:ascii="Century Gothic" w:eastAsia="Arial" w:hAnsi="Century Gothic"/>
          <w:b/>
          <w:sz w:val="22"/>
          <w:szCs w:val="22"/>
          <w:lang w:val="en-ZA" w:eastAsia="en-ZA"/>
        </w:rPr>
      </w:pPr>
      <w:r w:rsidRPr="00D965A9">
        <w:rPr>
          <w:rFonts w:ascii="Century Gothic" w:eastAsia="Arial" w:hAnsi="Century Gothic"/>
          <w:b/>
          <w:sz w:val="22"/>
          <w:szCs w:val="22"/>
          <w:lang w:val="en-ZA" w:eastAsia="en-ZA"/>
        </w:rPr>
        <w:lastRenderedPageBreak/>
        <w:t>Regular Maintenance Schedule:</w:t>
      </w:r>
    </w:p>
    <w:p w14:paraId="7AA2BBA0" w14:textId="77777777" w:rsidR="009F174A" w:rsidRDefault="00D23AF4" w:rsidP="0015755A">
      <w:pPr>
        <w:spacing w:after="200" w:line="360" w:lineRule="auto"/>
        <w:jc w:val="both"/>
        <w:rPr>
          <w:rFonts w:ascii="Century Gothic" w:eastAsia="Arial" w:hAnsi="Century Gothic"/>
          <w:color w:val="auto"/>
          <w:sz w:val="22"/>
          <w:szCs w:val="22"/>
          <w:lang w:val="en-ZA" w:eastAsia="en-ZA"/>
        </w:rPr>
      </w:pPr>
      <w:r w:rsidRPr="009F174A">
        <w:rPr>
          <w:rFonts w:ascii="Century Gothic" w:eastAsia="Arial" w:hAnsi="Century Gothic"/>
          <w:b/>
          <w:color w:val="auto"/>
          <w:sz w:val="22"/>
          <w:szCs w:val="22"/>
          <w:lang w:val="en-ZA" w:eastAsia="en-ZA"/>
        </w:rPr>
        <w:t>Explanation:</w:t>
      </w:r>
      <w:r w:rsidRPr="00D23AF4">
        <w:rPr>
          <w:rFonts w:ascii="Century Gothic" w:eastAsia="Arial" w:hAnsi="Century Gothic"/>
          <w:color w:val="auto"/>
          <w:sz w:val="22"/>
          <w:szCs w:val="22"/>
          <w:lang w:val="en-ZA" w:eastAsia="en-ZA"/>
        </w:rPr>
        <w:t xml:space="preserve"> </w:t>
      </w:r>
    </w:p>
    <w:p w14:paraId="7199E89D" w14:textId="1844E560" w:rsidR="00D23AF4" w:rsidRDefault="00D23AF4" w:rsidP="0015755A">
      <w:pPr>
        <w:spacing w:after="200"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Measuring tools should be calibrated regularly as part of a maintenance schedule. The frequency depends on factors such as the type of tool, frequency of use, and the precision required for specific projects.</w:t>
      </w:r>
    </w:p>
    <w:p w14:paraId="26206313" w14:textId="5F0A2ED7" w:rsidR="00D965A9" w:rsidRPr="00D23AF4" w:rsidRDefault="00D965A9" w:rsidP="0015755A">
      <w:pPr>
        <w:spacing w:after="200"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24B3D1E9" wp14:editId="2188AF63">
            <wp:extent cx="3028950" cy="1514475"/>
            <wp:effectExtent l="0" t="0" r="0" b="9525"/>
            <wp:docPr id="319" name="Picture 319" descr="C:\Users\Robert Smith\AppData\Local\Microsoft\Windows\INetCache\Content.MSO\82660A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82660A18.tmp"/>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4B50C241" w14:textId="64BB52C5" w:rsidR="00D23AF4" w:rsidRPr="009F174A" w:rsidRDefault="00D23AF4" w:rsidP="0015755A">
      <w:pPr>
        <w:spacing w:line="360" w:lineRule="auto"/>
        <w:jc w:val="both"/>
        <w:rPr>
          <w:rFonts w:ascii="Century Gothic" w:eastAsia="Arial" w:hAnsi="Century Gothic"/>
          <w:b/>
          <w:lang w:val="en-ZA" w:eastAsia="en-ZA"/>
        </w:rPr>
      </w:pPr>
      <w:r w:rsidRPr="009F174A">
        <w:rPr>
          <w:rFonts w:ascii="Century Gothic" w:eastAsia="Arial" w:hAnsi="Century Gothic"/>
          <w:b/>
          <w:lang w:val="en-ZA" w:eastAsia="en-ZA"/>
        </w:rPr>
        <w:t>Before Critical Projects:</w:t>
      </w:r>
    </w:p>
    <w:p w14:paraId="3DC24A80" w14:textId="77777777" w:rsidR="009F174A" w:rsidRDefault="00D23AF4" w:rsidP="0015755A">
      <w:pPr>
        <w:spacing w:after="200" w:line="360" w:lineRule="auto"/>
        <w:jc w:val="both"/>
        <w:rPr>
          <w:rFonts w:ascii="Century Gothic" w:eastAsia="Arial" w:hAnsi="Century Gothic"/>
          <w:color w:val="auto"/>
          <w:sz w:val="22"/>
          <w:szCs w:val="22"/>
          <w:lang w:val="en-ZA" w:eastAsia="en-ZA"/>
        </w:rPr>
      </w:pPr>
      <w:r w:rsidRPr="009F174A">
        <w:rPr>
          <w:rFonts w:ascii="Century Gothic" w:eastAsia="Arial" w:hAnsi="Century Gothic"/>
          <w:b/>
          <w:color w:val="auto"/>
          <w:sz w:val="22"/>
          <w:szCs w:val="22"/>
          <w:lang w:val="en-ZA" w:eastAsia="en-ZA"/>
        </w:rPr>
        <w:t>Explanation:</w:t>
      </w:r>
      <w:r w:rsidRPr="00D23AF4">
        <w:rPr>
          <w:rFonts w:ascii="Century Gothic" w:eastAsia="Arial" w:hAnsi="Century Gothic"/>
          <w:color w:val="auto"/>
          <w:sz w:val="22"/>
          <w:szCs w:val="22"/>
          <w:lang w:val="en-ZA" w:eastAsia="en-ZA"/>
        </w:rPr>
        <w:t xml:space="preserve"> </w:t>
      </w:r>
    </w:p>
    <w:p w14:paraId="74391A11" w14:textId="3151C7AB" w:rsidR="00D23AF4" w:rsidRDefault="00D23AF4" w:rsidP="0015755A">
      <w:pPr>
        <w:spacing w:after="200"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Upholsterers may choose to calibrate their instruments before starting critical or high-precision projects. This proactive approach ensures that tools are in optimal condition for projects where precision is particularly crucial.</w:t>
      </w:r>
    </w:p>
    <w:p w14:paraId="2965BC0C" w14:textId="05D5ADEB" w:rsidR="00D965A9" w:rsidRPr="00D23AF4" w:rsidRDefault="00D965A9" w:rsidP="0015755A">
      <w:pPr>
        <w:spacing w:after="200"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717DC066" wp14:editId="004AF375">
            <wp:extent cx="3028950" cy="1514475"/>
            <wp:effectExtent l="0" t="0" r="0" b="9525"/>
            <wp:docPr id="320" name="Picture 320" descr="C:\Users\Robert Smith\AppData\Local\Microsoft\Windows\INetCache\Content.MSO\6822F8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6822F892.tmp"/>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449F243F" w14:textId="77777777" w:rsidR="00501FF7" w:rsidRDefault="00501FF7">
      <w:pPr>
        <w:rPr>
          <w:rFonts w:ascii="Century Gothic" w:eastAsia="Arial" w:hAnsi="Century Gothic"/>
          <w:b/>
          <w:lang w:val="en-ZA" w:eastAsia="en-ZA"/>
        </w:rPr>
      </w:pPr>
      <w:r>
        <w:rPr>
          <w:rFonts w:ascii="Century Gothic" w:eastAsia="Arial" w:hAnsi="Century Gothic"/>
          <w:b/>
          <w:lang w:val="en-ZA" w:eastAsia="en-ZA"/>
        </w:rPr>
        <w:br w:type="page"/>
      </w:r>
    </w:p>
    <w:p w14:paraId="0BB37675" w14:textId="2C93FEB5" w:rsidR="00D23AF4" w:rsidRPr="009F174A" w:rsidRDefault="00D23AF4" w:rsidP="0015755A">
      <w:pPr>
        <w:spacing w:line="360" w:lineRule="auto"/>
        <w:jc w:val="both"/>
        <w:rPr>
          <w:rFonts w:ascii="Century Gothic" w:eastAsia="Arial" w:hAnsi="Century Gothic"/>
          <w:b/>
          <w:lang w:val="en-ZA" w:eastAsia="en-ZA"/>
        </w:rPr>
      </w:pPr>
      <w:r w:rsidRPr="009F174A">
        <w:rPr>
          <w:rFonts w:ascii="Century Gothic" w:eastAsia="Arial" w:hAnsi="Century Gothic"/>
          <w:b/>
          <w:lang w:val="en-ZA" w:eastAsia="en-ZA"/>
        </w:rPr>
        <w:lastRenderedPageBreak/>
        <w:t>Calibration Process:</w:t>
      </w:r>
    </w:p>
    <w:p w14:paraId="29F863BA" w14:textId="44E36F9B" w:rsidR="00D23AF4" w:rsidRPr="00D965A9" w:rsidRDefault="00D23AF4" w:rsidP="0015755A">
      <w:pPr>
        <w:spacing w:line="360" w:lineRule="auto"/>
        <w:jc w:val="both"/>
        <w:rPr>
          <w:rFonts w:ascii="Century Gothic" w:eastAsia="Arial" w:hAnsi="Century Gothic"/>
          <w:b/>
          <w:sz w:val="22"/>
          <w:szCs w:val="22"/>
          <w:lang w:val="en-ZA" w:eastAsia="en-ZA"/>
        </w:rPr>
      </w:pPr>
      <w:r w:rsidRPr="00D965A9">
        <w:rPr>
          <w:rFonts w:ascii="Century Gothic" w:eastAsia="Arial" w:hAnsi="Century Gothic"/>
          <w:b/>
          <w:sz w:val="22"/>
          <w:szCs w:val="22"/>
          <w:lang w:val="en-ZA" w:eastAsia="en-ZA"/>
        </w:rPr>
        <w:t>V</w:t>
      </w:r>
      <w:r w:rsidR="002B17CA" w:rsidRPr="00D965A9">
        <w:rPr>
          <w:rFonts w:ascii="Century Gothic" w:eastAsia="Arial" w:hAnsi="Century Gothic"/>
          <w:b/>
          <w:sz w:val="22"/>
          <w:szCs w:val="22"/>
          <w:lang w:val="en-ZA" w:eastAsia="en-ZA"/>
        </w:rPr>
        <w:t>erification of Accuracy:</w:t>
      </w:r>
    </w:p>
    <w:p w14:paraId="4D5C11FF" w14:textId="77777777" w:rsidR="00F648B0" w:rsidRDefault="00D23AF4"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Explanation:</w:t>
      </w:r>
      <w:r w:rsidRPr="00D23AF4">
        <w:rPr>
          <w:rFonts w:ascii="Century Gothic" w:eastAsia="Arial" w:hAnsi="Century Gothic"/>
          <w:color w:val="auto"/>
          <w:sz w:val="22"/>
          <w:szCs w:val="22"/>
          <w:lang w:val="en-ZA" w:eastAsia="en-ZA"/>
        </w:rPr>
        <w:t xml:space="preserve"> </w:t>
      </w:r>
    </w:p>
    <w:p w14:paraId="3916ABEA" w14:textId="74C96C16" w:rsidR="00D23AF4" w:rsidRDefault="00D23AF4" w:rsidP="0015755A">
      <w:pPr>
        <w:spacing w:after="200"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The first step in calibration involves verifying the accuracy of the measuring instrument. This is often done by comparing measurements taken with the tool against a known standard, such as a calibrated reference.</w:t>
      </w:r>
    </w:p>
    <w:p w14:paraId="6E446CC5" w14:textId="1601D052" w:rsidR="00D965A9" w:rsidRPr="00D23AF4" w:rsidRDefault="00D965A9" w:rsidP="0015755A">
      <w:pPr>
        <w:spacing w:after="200"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5EA18F5C" wp14:editId="7705B7C0">
            <wp:extent cx="3571875" cy="1276350"/>
            <wp:effectExtent l="0" t="0" r="9525" b="0"/>
            <wp:docPr id="321" name="Picture 321" descr="C:\Users\Robert Smith\AppData\Local\Microsoft\Windows\INetCache\Content.MSO\C49872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C49872BC.tmp"/>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571875" cy="1276350"/>
                    </a:xfrm>
                    <a:prstGeom prst="rect">
                      <a:avLst/>
                    </a:prstGeom>
                    <a:noFill/>
                    <a:ln>
                      <a:noFill/>
                    </a:ln>
                  </pic:spPr>
                </pic:pic>
              </a:graphicData>
            </a:graphic>
          </wp:inline>
        </w:drawing>
      </w:r>
    </w:p>
    <w:p w14:paraId="3BB8C2E0" w14:textId="32DE9549" w:rsidR="00D23AF4" w:rsidRPr="00F648B0" w:rsidRDefault="00D23AF4" w:rsidP="0015755A">
      <w:pPr>
        <w:spacing w:line="360" w:lineRule="auto"/>
        <w:jc w:val="both"/>
        <w:rPr>
          <w:rFonts w:ascii="Century Gothic" w:eastAsia="Arial" w:hAnsi="Century Gothic"/>
          <w:b/>
          <w:lang w:val="en-ZA" w:eastAsia="en-ZA"/>
        </w:rPr>
      </w:pPr>
      <w:r w:rsidRPr="00F648B0">
        <w:rPr>
          <w:rFonts w:ascii="Century Gothic" w:eastAsia="Arial" w:hAnsi="Century Gothic"/>
          <w:b/>
          <w:lang w:val="en-ZA" w:eastAsia="en-ZA"/>
        </w:rPr>
        <w:t>Adjustment as Necessary:</w:t>
      </w:r>
    </w:p>
    <w:p w14:paraId="3A43D644" w14:textId="77777777" w:rsidR="00F648B0" w:rsidRDefault="00D23AF4"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Explanation:</w:t>
      </w:r>
      <w:r w:rsidRPr="00D23AF4">
        <w:rPr>
          <w:rFonts w:ascii="Century Gothic" w:eastAsia="Arial" w:hAnsi="Century Gothic"/>
          <w:color w:val="auto"/>
          <w:sz w:val="22"/>
          <w:szCs w:val="22"/>
          <w:lang w:val="en-ZA" w:eastAsia="en-ZA"/>
        </w:rPr>
        <w:t xml:space="preserve"> </w:t>
      </w:r>
    </w:p>
    <w:p w14:paraId="3A18E97C" w14:textId="0EAC78F6" w:rsidR="00D23AF4" w:rsidRDefault="00D23AF4" w:rsidP="0015755A">
      <w:pPr>
        <w:spacing w:after="200"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If discrepancies are identified during verification, adjustments are made to bring the measuring instrument into alignment with the reference standard. This may involve fine-tuning settings or physically adjusting components.</w:t>
      </w:r>
    </w:p>
    <w:p w14:paraId="09A93CA1" w14:textId="0EC97EE6" w:rsidR="00D965A9" w:rsidRPr="00D23AF4" w:rsidRDefault="00D965A9" w:rsidP="0015755A">
      <w:pPr>
        <w:spacing w:after="200"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6315FD9E" wp14:editId="5DAF7BDA">
            <wp:extent cx="2143125" cy="2143125"/>
            <wp:effectExtent l="0" t="0" r="9525" b="9525"/>
            <wp:docPr id="322" name="Picture 322" descr="C:\Users\Robert Smith\AppData\Local\Microsoft\Windows\INetCache\Content.MSO\C004BF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C004BF16.tmp"/>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950B3D2" w14:textId="08FA1F01" w:rsidR="00D23AF4" w:rsidRPr="00F648B0" w:rsidRDefault="00D23AF4" w:rsidP="0015755A">
      <w:pPr>
        <w:spacing w:line="360" w:lineRule="auto"/>
        <w:jc w:val="both"/>
        <w:rPr>
          <w:rFonts w:ascii="Century Gothic" w:eastAsia="Arial" w:hAnsi="Century Gothic"/>
          <w:b/>
          <w:lang w:val="en-ZA" w:eastAsia="en-ZA"/>
        </w:rPr>
      </w:pPr>
      <w:r w:rsidRPr="00F648B0">
        <w:rPr>
          <w:rFonts w:ascii="Century Gothic" w:eastAsia="Arial" w:hAnsi="Century Gothic"/>
          <w:b/>
          <w:lang w:val="en-ZA" w:eastAsia="en-ZA"/>
        </w:rPr>
        <w:t>Documentation:</w:t>
      </w:r>
    </w:p>
    <w:p w14:paraId="5435BD3B" w14:textId="77777777" w:rsidR="00F648B0" w:rsidRDefault="00D23AF4"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Explanation:</w:t>
      </w:r>
      <w:r w:rsidRPr="00D23AF4">
        <w:rPr>
          <w:rFonts w:ascii="Century Gothic" w:eastAsia="Arial" w:hAnsi="Century Gothic"/>
          <w:color w:val="auto"/>
          <w:sz w:val="22"/>
          <w:szCs w:val="22"/>
          <w:lang w:val="en-ZA" w:eastAsia="en-ZA"/>
        </w:rPr>
        <w:t xml:space="preserve"> </w:t>
      </w:r>
    </w:p>
    <w:p w14:paraId="280F893C" w14:textId="29950035" w:rsidR="00D23AF4" w:rsidRPr="00D23AF4" w:rsidRDefault="00D23AF4" w:rsidP="0015755A">
      <w:pPr>
        <w:spacing w:after="200"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Each calibration event should be documented, including details such as the date, the person performing the calibration, and any adjustments made. This documentation serves as a record for quality control and auditing purposes.</w:t>
      </w:r>
    </w:p>
    <w:p w14:paraId="017CAF96" w14:textId="77777777" w:rsidR="0015755A" w:rsidRDefault="00D23AF4" w:rsidP="0015755A">
      <w:pPr>
        <w:spacing w:after="200" w:line="360" w:lineRule="auto"/>
        <w:jc w:val="both"/>
        <w:rPr>
          <w:rFonts w:ascii="Century Gothic" w:eastAsia="Arial" w:hAnsi="Century Gothic"/>
          <w:b/>
          <w:color w:val="auto"/>
          <w:lang w:val="en-ZA" w:eastAsia="en-ZA"/>
        </w:rPr>
      </w:pPr>
      <w:r w:rsidRPr="00F648B0">
        <w:rPr>
          <w:rFonts w:ascii="Century Gothic" w:eastAsia="Arial" w:hAnsi="Century Gothic"/>
          <w:b/>
          <w:color w:val="auto"/>
          <w:lang w:val="en-ZA" w:eastAsia="en-ZA"/>
        </w:rPr>
        <w:lastRenderedPageBreak/>
        <w:t>Benefits</w:t>
      </w:r>
      <w:r w:rsidR="0015755A">
        <w:rPr>
          <w:rFonts w:ascii="Century Gothic" w:eastAsia="Arial" w:hAnsi="Century Gothic"/>
          <w:b/>
          <w:color w:val="auto"/>
          <w:lang w:val="en-ZA" w:eastAsia="en-ZA"/>
        </w:rPr>
        <w:t xml:space="preserve"> of Calibrations in Upholstery:</w:t>
      </w:r>
    </w:p>
    <w:p w14:paraId="51F64D50" w14:textId="15D758F7" w:rsidR="00D23AF4" w:rsidRPr="0015755A" w:rsidRDefault="00D23AF4" w:rsidP="0015755A">
      <w:pPr>
        <w:spacing w:after="200" w:line="360" w:lineRule="auto"/>
        <w:jc w:val="both"/>
        <w:rPr>
          <w:rFonts w:ascii="Century Gothic" w:eastAsia="Arial" w:hAnsi="Century Gothic"/>
          <w:b/>
          <w:color w:val="auto"/>
          <w:lang w:val="en-ZA" w:eastAsia="en-ZA"/>
        </w:rPr>
      </w:pPr>
      <w:r w:rsidRPr="00F648B0">
        <w:rPr>
          <w:rFonts w:ascii="Century Gothic" w:eastAsia="Arial" w:hAnsi="Century Gothic"/>
          <w:b/>
          <w:lang w:val="en-ZA" w:eastAsia="en-ZA"/>
        </w:rPr>
        <w:t>Minimizing Measurement Errors:</w:t>
      </w:r>
    </w:p>
    <w:p w14:paraId="4646B0BC" w14:textId="77777777" w:rsidR="00F648B0" w:rsidRDefault="00D23AF4"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Explanation:</w:t>
      </w:r>
      <w:r w:rsidRPr="00D23AF4">
        <w:rPr>
          <w:rFonts w:ascii="Century Gothic" w:eastAsia="Arial" w:hAnsi="Century Gothic"/>
          <w:color w:val="auto"/>
          <w:sz w:val="22"/>
          <w:szCs w:val="22"/>
          <w:lang w:val="en-ZA" w:eastAsia="en-ZA"/>
        </w:rPr>
        <w:t xml:space="preserve"> </w:t>
      </w:r>
    </w:p>
    <w:p w14:paraId="458855DC" w14:textId="55FC2C92" w:rsidR="00D23AF4" w:rsidRPr="00D23AF4" w:rsidRDefault="00D23AF4" w:rsidP="0015755A">
      <w:pPr>
        <w:spacing w:after="200"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Calibrations minimize the risk of measurement errors, ensuring that dimensions are accurate and consistent throughout the upholstery process.</w:t>
      </w:r>
    </w:p>
    <w:p w14:paraId="719AF4C5" w14:textId="641A1D71" w:rsidR="00D23AF4" w:rsidRPr="00F648B0" w:rsidRDefault="00D23AF4" w:rsidP="0015755A">
      <w:pPr>
        <w:spacing w:line="360" w:lineRule="auto"/>
        <w:jc w:val="both"/>
        <w:rPr>
          <w:rFonts w:ascii="Century Gothic" w:eastAsia="Arial" w:hAnsi="Century Gothic"/>
          <w:b/>
          <w:lang w:val="en-ZA" w:eastAsia="en-ZA"/>
        </w:rPr>
      </w:pPr>
      <w:r w:rsidRPr="00F648B0">
        <w:rPr>
          <w:rFonts w:ascii="Century Gothic" w:eastAsia="Arial" w:hAnsi="Century Gothic"/>
          <w:b/>
          <w:lang w:val="en-ZA" w:eastAsia="en-ZA"/>
        </w:rPr>
        <w:t>Enhancing Customer Satisfaction:</w:t>
      </w:r>
    </w:p>
    <w:p w14:paraId="18E6BC9D" w14:textId="77777777" w:rsidR="00F648B0" w:rsidRDefault="00D23AF4"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Explanation:</w:t>
      </w:r>
      <w:r w:rsidRPr="00D23AF4">
        <w:rPr>
          <w:rFonts w:ascii="Century Gothic" w:eastAsia="Arial" w:hAnsi="Century Gothic"/>
          <w:color w:val="auto"/>
          <w:sz w:val="22"/>
          <w:szCs w:val="22"/>
          <w:lang w:val="en-ZA" w:eastAsia="en-ZA"/>
        </w:rPr>
        <w:t xml:space="preserve"> </w:t>
      </w:r>
    </w:p>
    <w:p w14:paraId="60AD0B32" w14:textId="00069DF7" w:rsidR="00D23AF4" w:rsidRPr="00D23AF4" w:rsidRDefault="00D23AF4" w:rsidP="0015755A">
      <w:pPr>
        <w:spacing w:after="200"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Accurate measurements contribute to the production of high-quality, precisely fitted upholstered pieces, enhancing customer satisfaction and trust in the upholsterer's work.</w:t>
      </w:r>
    </w:p>
    <w:p w14:paraId="5865E607" w14:textId="05CA7583" w:rsidR="00D23AF4" w:rsidRPr="00F648B0" w:rsidRDefault="00D23AF4" w:rsidP="0015755A">
      <w:pPr>
        <w:spacing w:line="360" w:lineRule="auto"/>
        <w:jc w:val="both"/>
        <w:rPr>
          <w:rFonts w:ascii="Century Gothic" w:eastAsia="Arial" w:hAnsi="Century Gothic"/>
          <w:b/>
          <w:lang w:val="en-ZA" w:eastAsia="en-ZA"/>
        </w:rPr>
      </w:pPr>
      <w:r w:rsidRPr="00F648B0">
        <w:rPr>
          <w:rFonts w:ascii="Century Gothic" w:eastAsia="Arial" w:hAnsi="Century Gothic"/>
          <w:b/>
          <w:lang w:val="en-ZA" w:eastAsia="en-ZA"/>
        </w:rPr>
        <w:t>Optimizing Resource Utilization:</w:t>
      </w:r>
    </w:p>
    <w:p w14:paraId="229E36A4" w14:textId="77777777" w:rsidR="00F648B0" w:rsidRDefault="00D23AF4"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 xml:space="preserve">Explanation: </w:t>
      </w:r>
    </w:p>
    <w:p w14:paraId="58368B9C" w14:textId="300DF5DF" w:rsidR="00D23AF4" w:rsidRPr="00D23AF4" w:rsidRDefault="00D23AF4" w:rsidP="0015755A">
      <w:pPr>
        <w:spacing w:after="200"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Calibration supports efficient material usage, minimizing waste and contributing to cost-effectiveness in the production of upholstered furniture.</w:t>
      </w:r>
    </w:p>
    <w:p w14:paraId="602D9362" w14:textId="77777777" w:rsidR="00F648B0" w:rsidRDefault="00D23AF4" w:rsidP="0015755A">
      <w:pPr>
        <w:spacing w:after="200" w:line="360" w:lineRule="auto"/>
        <w:jc w:val="both"/>
        <w:rPr>
          <w:rFonts w:ascii="Century Gothic" w:eastAsia="Arial" w:hAnsi="Century Gothic"/>
          <w:b/>
          <w:color w:val="auto"/>
          <w:lang w:val="en-ZA" w:eastAsia="en-ZA"/>
        </w:rPr>
      </w:pPr>
      <w:r w:rsidRPr="00F648B0">
        <w:rPr>
          <w:rFonts w:ascii="Century Gothic" w:eastAsia="Arial" w:hAnsi="Century Gothic"/>
          <w:b/>
          <w:color w:val="auto"/>
          <w:lang w:val="en-ZA" w:eastAsia="en-ZA"/>
        </w:rPr>
        <w:t>Investing in</w:t>
      </w:r>
      <w:r w:rsidR="002B17CA" w:rsidRPr="00F648B0">
        <w:rPr>
          <w:rFonts w:ascii="Century Gothic" w:eastAsia="Arial" w:hAnsi="Century Gothic"/>
          <w:b/>
          <w:color w:val="auto"/>
          <w:lang w:val="en-ZA" w:eastAsia="en-ZA"/>
        </w:rPr>
        <w:t xml:space="preserve"> Quality Measuring Instruments:</w:t>
      </w:r>
    </w:p>
    <w:p w14:paraId="01A18D19" w14:textId="6D909EEB" w:rsidR="00D23AF4" w:rsidRPr="00F648B0" w:rsidRDefault="00D23AF4" w:rsidP="0015755A">
      <w:pPr>
        <w:spacing w:after="200" w:line="360" w:lineRule="auto"/>
        <w:jc w:val="both"/>
        <w:rPr>
          <w:rFonts w:ascii="Century Gothic" w:eastAsia="Arial" w:hAnsi="Century Gothic"/>
          <w:b/>
          <w:color w:val="auto"/>
          <w:lang w:val="en-ZA" w:eastAsia="en-ZA"/>
        </w:rPr>
      </w:pPr>
      <w:r w:rsidRPr="00F648B0">
        <w:rPr>
          <w:rFonts w:ascii="Century Gothic" w:eastAsia="Arial" w:hAnsi="Century Gothic"/>
          <w:b/>
          <w:lang w:val="en-ZA" w:eastAsia="en-ZA"/>
        </w:rPr>
        <w:t>Selecting Calibratable Instruments:</w:t>
      </w:r>
    </w:p>
    <w:p w14:paraId="3CDE190C" w14:textId="77777777" w:rsidR="00F648B0" w:rsidRDefault="00D23AF4"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Explanation:</w:t>
      </w:r>
      <w:r w:rsidRPr="00F648B0">
        <w:rPr>
          <w:rFonts w:ascii="Century Gothic" w:eastAsia="Arial" w:hAnsi="Century Gothic"/>
          <w:color w:val="auto"/>
          <w:sz w:val="22"/>
          <w:szCs w:val="22"/>
          <w:lang w:val="en-ZA" w:eastAsia="en-ZA"/>
        </w:rPr>
        <w:t xml:space="preserve"> </w:t>
      </w:r>
    </w:p>
    <w:p w14:paraId="2DAEB0BB" w14:textId="490C888C" w:rsidR="00D23AF4" w:rsidRDefault="00D23AF4" w:rsidP="0015755A">
      <w:pPr>
        <w:spacing w:after="200"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Upholsterers should invest in high-quality measuring instruments that are designed to be calibrated. Choosing tools that can be calibrated ensures long-term accuracy and reliability.</w:t>
      </w:r>
    </w:p>
    <w:p w14:paraId="00DF2DA4" w14:textId="168A40F9" w:rsidR="00D965A9" w:rsidRPr="00D23AF4" w:rsidRDefault="00D965A9" w:rsidP="0015755A">
      <w:pPr>
        <w:spacing w:after="200"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50EB5936" wp14:editId="6FCA54C4">
            <wp:extent cx="2962275" cy="1543050"/>
            <wp:effectExtent l="0" t="0" r="9525" b="0"/>
            <wp:docPr id="323" name="Picture 323" descr="C:\Users\Robert Smith\AppData\Local\Microsoft\Windows\INetCache\Content.MSO\90D1D6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mith\AppData\Local\Microsoft\Windows\INetCache\Content.MSO\90D1D685.tmp"/>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a:ln>
                      <a:noFill/>
                    </a:ln>
                  </pic:spPr>
                </pic:pic>
              </a:graphicData>
            </a:graphic>
          </wp:inline>
        </w:drawing>
      </w:r>
    </w:p>
    <w:p w14:paraId="7FF3948A" w14:textId="77777777" w:rsidR="00501FF7" w:rsidRDefault="00501FF7">
      <w:pPr>
        <w:rPr>
          <w:rFonts w:ascii="Century Gothic" w:eastAsia="Arial" w:hAnsi="Century Gothic"/>
          <w:b/>
          <w:lang w:val="en-ZA" w:eastAsia="en-ZA"/>
        </w:rPr>
      </w:pPr>
      <w:r>
        <w:rPr>
          <w:rFonts w:ascii="Century Gothic" w:eastAsia="Arial" w:hAnsi="Century Gothic"/>
          <w:b/>
          <w:lang w:val="en-ZA" w:eastAsia="en-ZA"/>
        </w:rPr>
        <w:br w:type="page"/>
      </w:r>
    </w:p>
    <w:p w14:paraId="2C4D691C" w14:textId="2FF25D57" w:rsidR="00D23AF4" w:rsidRPr="00F648B0" w:rsidRDefault="00D23AF4" w:rsidP="0015755A">
      <w:pPr>
        <w:spacing w:line="360" w:lineRule="auto"/>
        <w:jc w:val="both"/>
        <w:rPr>
          <w:rFonts w:ascii="Century Gothic" w:eastAsia="Arial" w:hAnsi="Century Gothic"/>
          <w:b/>
          <w:lang w:val="en-ZA" w:eastAsia="en-ZA"/>
        </w:rPr>
      </w:pPr>
      <w:r w:rsidRPr="00F648B0">
        <w:rPr>
          <w:rFonts w:ascii="Century Gothic" w:eastAsia="Arial" w:hAnsi="Century Gothic"/>
          <w:b/>
          <w:lang w:val="en-ZA" w:eastAsia="en-ZA"/>
        </w:rPr>
        <w:lastRenderedPageBreak/>
        <w:t>Periodic Replacement:</w:t>
      </w:r>
    </w:p>
    <w:p w14:paraId="0C361B96" w14:textId="77777777" w:rsidR="00F648B0" w:rsidRDefault="00D23AF4"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Explanation:</w:t>
      </w:r>
      <w:r w:rsidRPr="00D23AF4">
        <w:rPr>
          <w:rFonts w:ascii="Century Gothic" w:eastAsia="Arial" w:hAnsi="Century Gothic"/>
          <w:color w:val="auto"/>
          <w:sz w:val="22"/>
          <w:szCs w:val="22"/>
          <w:lang w:val="en-ZA" w:eastAsia="en-ZA"/>
        </w:rPr>
        <w:t xml:space="preserve"> </w:t>
      </w:r>
    </w:p>
    <w:p w14:paraId="30C62789" w14:textId="7516F15B" w:rsidR="00D23AF4" w:rsidRPr="00D23AF4" w:rsidRDefault="00D23AF4" w:rsidP="0015755A">
      <w:pPr>
        <w:spacing w:after="200"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Instruments that cannot be effectively calibrated or are consistently out of calibration may need to be replaced periodically to maintain the highest standards of precision.</w:t>
      </w:r>
    </w:p>
    <w:p w14:paraId="201060C2" w14:textId="77777777" w:rsidR="0015755A" w:rsidRDefault="00D23AF4" w:rsidP="0015755A">
      <w:pPr>
        <w:spacing w:after="200" w:line="360" w:lineRule="auto"/>
        <w:jc w:val="both"/>
        <w:rPr>
          <w:rFonts w:ascii="Century Gothic" w:eastAsia="Arial" w:hAnsi="Century Gothic"/>
          <w:color w:val="auto"/>
          <w:sz w:val="22"/>
          <w:szCs w:val="22"/>
          <w:lang w:val="en-ZA" w:eastAsia="en-ZA"/>
        </w:rPr>
      </w:pPr>
      <w:r w:rsidRPr="00D23AF4">
        <w:rPr>
          <w:rFonts w:ascii="Century Gothic" w:eastAsia="Arial" w:hAnsi="Century Gothic"/>
          <w:color w:val="auto"/>
          <w:sz w:val="22"/>
          <w:szCs w:val="22"/>
          <w:lang w:val="en-ZA" w:eastAsia="en-ZA"/>
        </w:rPr>
        <w:t>In conclusion, calibrations are a fundamental aspect of ensuring accuracy and consistency in furniture upholstery. Upholsterers who prioritize regular calibrations not only uphold industry standards but also enhance the overall quality, reliability, and efficiency of their work. Calibration is an investment in precision and a commitment to delivering exceptional upholstered pieces.</w:t>
      </w:r>
    </w:p>
    <w:p w14:paraId="0303E83B" w14:textId="77777777" w:rsidR="0015755A" w:rsidRPr="00D965A9" w:rsidRDefault="00A55520" w:rsidP="0015755A">
      <w:pPr>
        <w:spacing w:after="200" w:line="360" w:lineRule="auto"/>
        <w:jc w:val="both"/>
        <w:rPr>
          <w:rFonts w:ascii="Century Gothic" w:eastAsia="Arial" w:hAnsi="Century Gothic"/>
          <w:color w:val="auto"/>
          <w:lang w:val="en-ZA" w:eastAsia="en-ZA"/>
        </w:rPr>
      </w:pPr>
      <w:r w:rsidRPr="00D965A9">
        <w:rPr>
          <w:rFonts w:ascii="Century Gothic" w:eastAsia="Arial" w:hAnsi="Century Gothic"/>
          <w:b/>
          <w:color w:val="auto"/>
          <w:lang w:val="en-ZA" w:eastAsia="en-ZA"/>
        </w:rPr>
        <w:t>KT0510 Accuracy and faults.</w:t>
      </w:r>
    </w:p>
    <w:p w14:paraId="60820B1D" w14:textId="08C1847A" w:rsidR="00F648B0" w:rsidRPr="0015755A" w:rsidRDefault="00032C9B"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hAnsi="Century Gothic"/>
          <w:b/>
          <w:sz w:val="22"/>
          <w:szCs w:val="22"/>
          <w:lang w:val="en-ZA"/>
        </w:rPr>
        <w:t>Effects of Inaccuracies and Faults:</w:t>
      </w:r>
    </w:p>
    <w:p w14:paraId="0EF2C671" w14:textId="3E410C4F" w:rsidR="00032C9B" w:rsidRPr="00F648B0" w:rsidRDefault="00032C9B" w:rsidP="0015755A">
      <w:pPr>
        <w:spacing w:after="200" w:line="360" w:lineRule="auto"/>
        <w:jc w:val="both"/>
        <w:rPr>
          <w:rFonts w:ascii="Century Gothic" w:eastAsia="Arial" w:hAnsi="Century Gothic"/>
          <w:b/>
          <w:color w:val="auto"/>
          <w:sz w:val="22"/>
          <w:szCs w:val="22"/>
          <w:lang w:val="en-ZA" w:eastAsia="en-ZA"/>
        </w:rPr>
      </w:pPr>
      <w:r w:rsidRPr="00032C9B">
        <w:rPr>
          <w:rFonts w:ascii="Century Gothic" w:hAnsi="Century Gothic"/>
          <w:sz w:val="22"/>
          <w:szCs w:val="22"/>
          <w:lang w:val="en-ZA"/>
        </w:rPr>
        <w:t>Inaccuracies and faults in measurements can have profound consequences in furniture upholstery. Misfits, uneven padding, and compromised structural integrity can lead to discomfort and dissatisfaction for the end-user. Upholsterers must be acutely aware of the potential effects of inaccuracies and faults, emphasizing the importance of meticulous measurement practices to maintain the overall quality of the final product.</w:t>
      </w:r>
    </w:p>
    <w:p w14:paraId="12B39121" w14:textId="77777777" w:rsidR="00032C9B" w:rsidRPr="00032C9B" w:rsidRDefault="00032C9B" w:rsidP="0015755A">
      <w:pPr>
        <w:spacing w:line="360" w:lineRule="auto"/>
        <w:jc w:val="both"/>
        <w:rPr>
          <w:rFonts w:ascii="Century Gothic" w:hAnsi="Century Gothic"/>
          <w:sz w:val="22"/>
          <w:szCs w:val="22"/>
          <w:lang w:val="en-ZA"/>
        </w:rPr>
      </w:pPr>
    </w:p>
    <w:p w14:paraId="0DD35BAF" w14:textId="77777777" w:rsidR="00032C9B" w:rsidRPr="00F648B0" w:rsidRDefault="00032C9B" w:rsidP="0015755A">
      <w:pPr>
        <w:spacing w:line="360" w:lineRule="auto"/>
        <w:jc w:val="both"/>
        <w:rPr>
          <w:rFonts w:ascii="Century Gothic" w:hAnsi="Century Gothic"/>
          <w:b/>
          <w:lang w:val="en-ZA"/>
        </w:rPr>
      </w:pPr>
      <w:r w:rsidRPr="00F648B0">
        <w:rPr>
          <w:rFonts w:ascii="Century Gothic" w:hAnsi="Century Gothic"/>
          <w:b/>
          <w:lang w:val="en-ZA"/>
        </w:rPr>
        <w:t>Strategies for Maintaining Accuracy:</w:t>
      </w:r>
    </w:p>
    <w:p w14:paraId="7F743818" w14:textId="77777777" w:rsidR="00F648B0" w:rsidRDefault="00032C9B" w:rsidP="0015755A">
      <w:pPr>
        <w:spacing w:line="360" w:lineRule="auto"/>
        <w:jc w:val="both"/>
        <w:rPr>
          <w:rFonts w:ascii="Century Gothic" w:hAnsi="Century Gothic"/>
          <w:sz w:val="22"/>
          <w:szCs w:val="22"/>
          <w:lang w:val="en-ZA"/>
        </w:rPr>
      </w:pPr>
      <w:r w:rsidRPr="00F648B0">
        <w:rPr>
          <w:rFonts w:ascii="Century Gothic" w:hAnsi="Century Gothic"/>
          <w:b/>
          <w:sz w:val="22"/>
          <w:szCs w:val="22"/>
          <w:lang w:val="en-ZA"/>
        </w:rPr>
        <w:t>Regular Quality Checks:</w:t>
      </w:r>
      <w:r w:rsidRPr="00032C9B">
        <w:rPr>
          <w:rFonts w:ascii="Century Gothic" w:hAnsi="Century Gothic"/>
          <w:sz w:val="22"/>
          <w:szCs w:val="22"/>
          <w:lang w:val="en-ZA"/>
        </w:rPr>
        <w:t xml:space="preserve"> </w:t>
      </w:r>
    </w:p>
    <w:p w14:paraId="0A4007DD" w14:textId="372E1F51" w:rsidR="00032C9B" w:rsidRPr="00032C9B" w:rsidRDefault="00032C9B" w:rsidP="00F648B0">
      <w:pPr>
        <w:spacing w:line="360" w:lineRule="auto"/>
        <w:jc w:val="both"/>
        <w:rPr>
          <w:rFonts w:ascii="Century Gothic" w:hAnsi="Century Gothic"/>
          <w:sz w:val="22"/>
          <w:szCs w:val="22"/>
          <w:lang w:val="en-ZA"/>
        </w:rPr>
      </w:pPr>
      <w:r w:rsidRPr="00032C9B">
        <w:rPr>
          <w:rFonts w:ascii="Century Gothic" w:hAnsi="Century Gothic"/>
          <w:sz w:val="22"/>
          <w:szCs w:val="22"/>
          <w:lang w:val="en-ZA"/>
        </w:rPr>
        <w:t>Implement systematic quality checks at various stages of the upholstery process to identify and rectify any inaccuracies promptly.</w:t>
      </w:r>
    </w:p>
    <w:p w14:paraId="717E62CE" w14:textId="77777777" w:rsidR="002B17CA" w:rsidRDefault="002B17CA" w:rsidP="00F648B0">
      <w:pPr>
        <w:spacing w:line="360" w:lineRule="auto"/>
        <w:jc w:val="both"/>
        <w:rPr>
          <w:rFonts w:ascii="Century Gothic" w:hAnsi="Century Gothic"/>
          <w:sz w:val="22"/>
          <w:szCs w:val="22"/>
          <w:lang w:val="en-ZA"/>
        </w:rPr>
      </w:pPr>
    </w:p>
    <w:p w14:paraId="162BF955" w14:textId="77777777" w:rsidR="00F648B0" w:rsidRDefault="00032C9B" w:rsidP="00F648B0">
      <w:pPr>
        <w:spacing w:line="360" w:lineRule="auto"/>
        <w:jc w:val="both"/>
        <w:rPr>
          <w:rFonts w:ascii="Century Gothic" w:hAnsi="Century Gothic"/>
          <w:sz w:val="22"/>
          <w:szCs w:val="22"/>
          <w:lang w:val="en-ZA"/>
        </w:rPr>
      </w:pPr>
      <w:r w:rsidRPr="00F648B0">
        <w:rPr>
          <w:rFonts w:ascii="Century Gothic" w:hAnsi="Century Gothic"/>
          <w:b/>
          <w:sz w:val="22"/>
          <w:szCs w:val="22"/>
          <w:lang w:val="en-ZA"/>
        </w:rPr>
        <w:t>Training and Skill Development:</w:t>
      </w:r>
      <w:r w:rsidRPr="00032C9B">
        <w:rPr>
          <w:rFonts w:ascii="Century Gothic" w:hAnsi="Century Gothic"/>
          <w:sz w:val="22"/>
          <w:szCs w:val="22"/>
          <w:lang w:val="en-ZA"/>
        </w:rPr>
        <w:t xml:space="preserve"> </w:t>
      </w:r>
    </w:p>
    <w:p w14:paraId="557A58DD" w14:textId="7A728382" w:rsidR="00032C9B" w:rsidRPr="00032C9B" w:rsidRDefault="00032C9B" w:rsidP="00F648B0">
      <w:pPr>
        <w:spacing w:line="360" w:lineRule="auto"/>
        <w:jc w:val="both"/>
        <w:rPr>
          <w:rFonts w:ascii="Century Gothic" w:hAnsi="Century Gothic"/>
          <w:sz w:val="22"/>
          <w:szCs w:val="22"/>
          <w:lang w:val="en-ZA"/>
        </w:rPr>
      </w:pPr>
      <w:r w:rsidRPr="00032C9B">
        <w:rPr>
          <w:rFonts w:ascii="Century Gothic" w:hAnsi="Century Gothic"/>
          <w:sz w:val="22"/>
          <w:szCs w:val="22"/>
          <w:lang w:val="en-ZA"/>
        </w:rPr>
        <w:t>Invest in continuous training to enhance the skills of upholsterers, ensuring they stay abreast of the latest techniques and best practices.</w:t>
      </w:r>
    </w:p>
    <w:p w14:paraId="2D82DF08" w14:textId="77777777" w:rsidR="002B17CA" w:rsidRDefault="002B17CA" w:rsidP="00F648B0">
      <w:pPr>
        <w:spacing w:line="360" w:lineRule="auto"/>
        <w:jc w:val="both"/>
        <w:rPr>
          <w:rFonts w:ascii="Century Gothic" w:hAnsi="Century Gothic"/>
          <w:sz w:val="22"/>
          <w:szCs w:val="22"/>
          <w:lang w:val="en-ZA"/>
        </w:rPr>
      </w:pPr>
    </w:p>
    <w:p w14:paraId="58C27E56" w14:textId="77777777" w:rsidR="00F648B0" w:rsidRDefault="00032C9B" w:rsidP="00F648B0">
      <w:pPr>
        <w:spacing w:line="360" w:lineRule="auto"/>
        <w:jc w:val="both"/>
        <w:rPr>
          <w:rFonts w:ascii="Century Gothic" w:hAnsi="Century Gothic"/>
          <w:sz w:val="22"/>
          <w:szCs w:val="22"/>
          <w:lang w:val="en-ZA"/>
        </w:rPr>
      </w:pPr>
      <w:r w:rsidRPr="00F648B0">
        <w:rPr>
          <w:rFonts w:ascii="Century Gothic" w:hAnsi="Century Gothic"/>
          <w:b/>
          <w:sz w:val="22"/>
          <w:szCs w:val="22"/>
          <w:lang w:val="en-ZA"/>
        </w:rPr>
        <w:t>Documentation:</w:t>
      </w:r>
      <w:r w:rsidRPr="00032C9B">
        <w:rPr>
          <w:rFonts w:ascii="Century Gothic" w:hAnsi="Century Gothic"/>
          <w:sz w:val="22"/>
          <w:szCs w:val="22"/>
          <w:lang w:val="en-ZA"/>
        </w:rPr>
        <w:t xml:space="preserve"> </w:t>
      </w:r>
    </w:p>
    <w:p w14:paraId="567E4FF5" w14:textId="37692BCF" w:rsidR="00906640" w:rsidRPr="00032C9B" w:rsidRDefault="00032C9B" w:rsidP="00F648B0">
      <w:pPr>
        <w:spacing w:line="360" w:lineRule="auto"/>
        <w:jc w:val="both"/>
        <w:rPr>
          <w:rFonts w:ascii="Century Gothic" w:hAnsi="Century Gothic"/>
          <w:sz w:val="22"/>
          <w:szCs w:val="22"/>
          <w:lang w:val="en-ZA"/>
        </w:rPr>
      </w:pPr>
      <w:r w:rsidRPr="00032C9B">
        <w:rPr>
          <w:rFonts w:ascii="Century Gothic" w:hAnsi="Century Gothic"/>
          <w:sz w:val="22"/>
          <w:szCs w:val="22"/>
          <w:lang w:val="en-ZA"/>
        </w:rPr>
        <w:t>Maintain detailed documentation of measurements and calculations. This serves not only as a reference but also facilitates troubleshooting in case of discrepancies, contributing to a culture of accountability and continuous improvement.</w:t>
      </w:r>
    </w:p>
    <w:p w14:paraId="16D32950" w14:textId="77777777" w:rsidR="00F648B0" w:rsidRDefault="00F648B0" w:rsidP="00F648B0">
      <w:pPr>
        <w:spacing w:line="360" w:lineRule="auto"/>
        <w:jc w:val="both"/>
        <w:rPr>
          <w:rFonts w:ascii="Century Gothic" w:hAnsi="Century Gothic"/>
          <w:b/>
          <w:sz w:val="22"/>
          <w:szCs w:val="22"/>
          <w:lang w:val="en-ZA"/>
        </w:rPr>
      </w:pPr>
    </w:p>
    <w:p w14:paraId="382C2088" w14:textId="5C327584" w:rsidR="00906640" w:rsidRPr="00DD4D60" w:rsidRDefault="00906640" w:rsidP="00F648B0">
      <w:pPr>
        <w:spacing w:line="360" w:lineRule="auto"/>
        <w:jc w:val="both"/>
        <w:rPr>
          <w:rFonts w:ascii="Century Gothic" w:hAnsi="Century Gothic"/>
          <w:b/>
          <w:sz w:val="22"/>
          <w:szCs w:val="22"/>
          <w:lang w:val="en-ZA"/>
        </w:rPr>
      </w:pPr>
      <w:r w:rsidRPr="00DD4D60">
        <w:rPr>
          <w:rFonts w:ascii="Century Gothic" w:hAnsi="Century Gothic"/>
          <w:b/>
          <w:sz w:val="22"/>
          <w:szCs w:val="22"/>
          <w:lang w:val="en-ZA"/>
        </w:rPr>
        <w:t>Formative assessment</w:t>
      </w:r>
    </w:p>
    <w:p w14:paraId="0FE8DA20" w14:textId="77777777" w:rsidR="00906640" w:rsidRPr="00DD4D60" w:rsidRDefault="00906640" w:rsidP="00F648B0">
      <w:pPr>
        <w:spacing w:line="360" w:lineRule="auto"/>
        <w:jc w:val="both"/>
        <w:rPr>
          <w:rFonts w:ascii="Century Gothic" w:hAnsi="Century Gothic"/>
          <w:b/>
          <w:sz w:val="22"/>
          <w:szCs w:val="22"/>
          <w:lang w:val="en-ZA"/>
        </w:rPr>
      </w:pPr>
    </w:p>
    <w:p w14:paraId="14BD71C9" w14:textId="77777777" w:rsidR="00906640" w:rsidRPr="00DD4D60" w:rsidRDefault="00906640" w:rsidP="00F648B0">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IAC0501</w:t>
      </w:r>
      <w:r w:rsidRPr="00DD4D60">
        <w:rPr>
          <w:rFonts w:ascii="Century Gothic" w:eastAsia="Arial" w:hAnsi="Century Gothic"/>
          <w:color w:val="auto"/>
          <w:sz w:val="22"/>
          <w:szCs w:val="22"/>
          <w:lang w:val="en-ZA" w:eastAsia="en-ZA"/>
        </w:rPr>
        <w:t xml:space="preserve"> The application of various formulae in furniture upholstery is explained.</w:t>
      </w:r>
    </w:p>
    <w:p w14:paraId="42C2EC9C" w14:textId="77777777" w:rsidR="00906640" w:rsidRPr="00DD4D60" w:rsidRDefault="00906640" w:rsidP="00F648B0">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IAC0502</w:t>
      </w:r>
      <w:r w:rsidRPr="00DD4D60">
        <w:rPr>
          <w:rFonts w:ascii="Century Gothic" w:eastAsia="Arial" w:hAnsi="Century Gothic"/>
          <w:color w:val="auto"/>
          <w:sz w:val="22"/>
          <w:szCs w:val="22"/>
          <w:lang w:val="en-ZA" w:eastAsia="en-ZA"/>
        </w:rPr>
        <w:t xml:space="preserve"> The importance of accuracy on the quality of the work piece is justified.</w:t>
      </w:r>
    </w:p>
    <w:p w14:paraId="4AFBE62D" w14:textId="77777777" w:rsidR="00906640" w:rsidRPr="00DD4D60" w:rsidRDefault="00906640" w:rsidP="00F648B0">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IAC0503</w:t>
      </w:r>
      <w:r w:rsidRPr="00DD4D60">
        <w:rPr>
          <w:rFonts w:ascii="Century Gothic" w:eastAsia="Arial" w:hAnsi="Century Gothic"/>
          <w:color w:val="auto"/>
          <w:sz w:val="22"/>
          <w:szCs w:val="22"/>
          <w:lang w:val="en-ZA" w:eastAsia="en-ZA"/>
        </w:rPr>
        <w:t xml:space="preserve"> The effect of inaccuracy and faults are explained.</w:t>
      </w:r>
    </w:p>
    <w:p w14:paraId="3CBA2D75" w14:textId="77777777" w:rsidR="00906640" w:rsidRPr="00DD4D60" w:rsidRDefault="00906640" w:rsidP="00F648B0">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IAC0504</w:t>
      </w:r>
      <w:r w:rsidRPr="00DD4D60">
        <w:rPr>
          <w:rFonts w:ascii="Century Gothic" w:eastAsia="Arial" w:hAnsi="Century Gothic"/>
          <w:color w:val="auto"/>
          <w:sz w:val="22"/>
          <w:szCs w:val="22"/>
          <w:lang w:val="en-ZA" w:eastAsia="en-ZA"/>
        </w:rPr>
        <w:t xml:space="preserve"> Measuring equipment are identified and selected for the job.</w:t>
      </w:r>
    </w:p>
    <w:p w14:paraId="4D6EA490" w14:textId="77777777" w:rsidR="00906640" w:rsidRPr="00DD4D60" w:rsidRDefault="00906640" w:rsidP="00F648B0">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IAC0505</w:t>
      </w:r>
      <w:r w:rsidRPr="00DD4D60">
        <w:rPr>
          <w:rFonts w:ascii="Century Gothic" w:eastAsia="Arial" w:hAnsi="Century Gothic"/>
          <w:color w:val="auto"/>
          <w:sz w:val="22"/>
          <w:szCs w:val="22"/>
          <w:lang w:val="en-ZA" w:eastAsia="en-ZA"/>
        </w:rPr>
        <w:t xml:space="preserve"> Correct measuring units are used.</w:t>
      </w:r>
    </w:p>
    <w:p w14:paraId="49BD4873" w14:textId="77777777" w:rsidR="00F648B0" w:rsidRDefault="00906640" w:rsidP="00F648B0">
      <w:pPr>
        <w:spacing w:after="200" w:line="360" w:lineRule="auto"/>
        <w:jc w:val="both"/>
        <w:rPr>
          <w:rFonts w:ascii="Century Gothic" w:eastAsia="Arial" w:hAnsi="Century Gothic"/>
          <w:color w:val="auto"/>
          <w:sz w:val="22"/>
          <w:szCs w:val="22"/>
          <w:lang w:val="en-ZA" w:eastAsia="en-ZA"/>
        </w:rPr>
      </w:pPr>
      <w:r w:rsidRPr="00DD4D60">
        <w:rPr>
          <w:rFonts w:ascii="Century Gothic" w:eastAsia="Arial" w:hAnsi="Century Gothic"/>
          <w:color w:val="auto"/>
          <w:sz w:val="22"/>
          <w:szCs w:val="22"/>
          <w:lang w:val="en-ZA" w:eastAsia="en-ZA"/>
        </w:rPr>
        <w:t>Measuring equipment are used accordingly to get correct sizes.</w:t>
      </w:r>
    </w:p>
    <w:p w14:paraId="6D1FDE34" w14:textId="05D4A4A7" w:rsidR="00906640" w:rsidRPr="00DD4D60" w:rsidRDefault="00906640" w:rsidP="00F648B0">
      <w:pPr>
        <w:spacing w:after="200" w:line="360" w:lineRule="auto"/>
        <w:jc w:val="both"/>
        <w:rPr>
          <w:rFonts w:ascii="Century Gothic" w:eastAsia="Arial" w:hAnsi="Century Gothic"/>
          <w:color w:val="auto"/>
          <w:sz w:val="22"/>
          <w:szCs w:val="22"/>
          <w:lang w:val="en-ZA" w:eastAsia="en-ZA"/>
        </w:rPr>
      </w:pPr>
      <w:r w:rsidRPr="00DD4D60">
        <w:rPr>
          <w:rFonts w:ascii="Century Gothic" w:eastAsia="Arial" w:hAnsi="Century Gothic"/>
          <w:color w:val="auto"/>
          <w:sz w:val="22"/>
          <w:szCs w:val="22"/>
          <w:lang w:val="en-ZA" w:eastAsia="en-ZA"/>
        </w:rPr>
        <w:t>The importance of the good quality of measuring tapes, Vernier callipers etc. is justified.</w:t>
      </w:r>
    </w:p>
    <w:p w14:paraId="7A9C66AD" w14:textId="77777777" w:rsidR="00906640" w:rsidRPr="00DD4D60" w:rsidRDefault="00906640" w:rsidP="00F648B0">
      <w:pPr>
        <w:spacing w:after="200" w:line="360" w:lineRule="auto"/>
        <w:jc w:val="both"/>
        <w:rPr>
          <w:rFonts w:ascii="Century Gothic" w:eastAsia="Arial" w:hAnsi="Century Gothic"/>
          <w:color w:val="auto"/>
          <w:sz w:val="22"/>
          <w:szCs w:val="22"/>
          <w:lang w:val="en-ZA" w:eastAsia="en-ZA"/>
        </w:rPr>
      </w:pPr>
      <w:r w:rsidRPr="00DD4D60">
        <w:rPr>
          <w:rFonts w:ascii="Century Gothic" w:eastAsia="Arial" w:hAnsi="Century Gothic"/>
          <w:b/>
          <w:i/>
          <w:iCs/>
          <w:color w:val="auto"/>
          <w:sz w:val="22"/>
          <w:szCs w:val="22"/>
          <w:lang w:val="en-ZA" w:eastAsia="en-ZA"/>
        </w:rPr>
        <w:t>(Weight 15%)</w:t>
      </w:r>
    </w:p>
    <w:p w14:paraId="32659C22" w14:textId="77777777" w:rsidR="0015755A" w:rsidRDefault="0015755A" w:rsidP="00F648B0">
      <w:pPr>
        <w:spacing w:line="360" w:lineRule="auto"/>
        <w:jc w:val="both"/>
        <w:rPr>
          <w:rFonts w:ascii="Century Gothic" w:hAnsi="Century Gothic"/>
          <w:b/>
          <w:sz w:val="40"/>
          <w:szCs w:val="40"/>
        </w:rPr>
      </w:pPr>
    </w:p>
    <w:p w14:paraId="67A56D4F" w14:textId="77777777" w:rsidR="0015755A" w:rsidRDefault="0015755A" w:rsidP="00F648B0">
      <w:pPr>
        <w:spacing w:line="360" w:lineRule="auto"/>
        <w:jc w:val="both"/>
        <w:rPr>
          <w:rFonts w:ascii="Century Gothic" w:hAnsi="Century Gothic"/>
          <w:b/>
          <w:sz w:val="40"/>
          <w:szCs w:val="40"/>
        </w:rPr>
      </w:pPr>
    </w:p>
    <w:p w14:paraId="1158428D" w14:textId="77777777" w:rsidR="0015755A" w:rsidRDefault="0015755A" w:rsidP="00F648B0">
      <w:pPr>
        <w:spacing w:line="360" w:lineRule="auto"/>
        <w:jc w:val="both"/>
        <w:rPr>
          <w:rFonts w:ascii="Century Gothic" w:hAnsi="Century Gothic"/>
          <w:b/>
          <w:sz w:val="40"/>
          <w:szCs w:val="40"/>
        </w:rPr>
      </w:pPr>
    </w:p>
    <w:p w14:paraId="6F43D1AA" w14:textId="77777777" w:rsidR="00501FF7" w:rsidRDefault="00501FF7">
      <w:pPr>
        <w:rPr>
          <w:rFonts w:ascii="Century Gothic" w:hAnsi="Century Gothic"/>
          <w:b/>
          <w:sz w:val="40"/>
          <w:szCs w:val="40"/>
        </w:rPr>
      </w:pPr>
      <w:r>
        <w:rPr>
          <w:rFonts w:ascii="Century Gothic" w:hAnsi="Century Gothic"/>
          <w:b/>
          <w:sz w:val="40"/>
          <w:szCs w:val="40"/>
        </w:rPr>
        <w:br w:type="page"/>
      </w:r>
    </w:p>
    <w:p w14:paraId="6F4B298A" w14:textId="2AE2F7C9" w:rsidR="00906640" w:rsidRPr="00F648B0" w:rsidRDefault="00906640" w:rsidP="000161AA">
      <w:pPr>
        <w:pStyle w:val="Heading2"/>
        <w:rPr>
          <w:lang w:val="en-ZA"/>
        </w:rPr>
      </w:pPr>
      <w:bookmarkStart w:id="58" w:name="_Toc197004544"/>
      <w:r w:rsidRPr="00F648B0">
        <w:lastRenderedPageBreak/>
        <w:t>KM-04-KT06: Engineering drawings (15%)</w:t>
      </w:r>
      <w:bookmarkEnd w:id="58"/>
    </w:p>
    <w:p w14:paraId="44C32C21" w14:textId="78463504" w:rsidR="00906640" w:rsidRPr="00501FF7" w:rsidRDefault="00906640" w:rsidP="0015755A">
      <w:pPr>
        <w:pStyle w:val="Heading1"/>
        <w:jc w:val="both"/>
        <w:rPr>
          <w:rFonts w:ascii="Century Gothic" w:hAnsi="Century Gothic"/>
          <w:sz w:val="10"/>
        </w:rPr>
      </w:pPr>
    </w:p>
    <w:p w14:paraId="3CAD418A" w14:textId="77777777" w:rsidR="00906640" w:rsidRPr="00DD4D60" w:rsidRDefault="00906640" w:rsidP="0015755A">
      <w:pPr>
        <w:spacing w:line="360" w:lineRule="auto"/>
        <w:jc w:val="both"/>
        <w:rPr>
          <w:rFonts w:ascii="Century Gothic" w:hAnsi="Century Gothic"/>
          <w:b/>
          <w:sz w:val="22"/>
          <w:szCs w:val="22"/>
          <w:lang w:val="en-ZA"/>
        </w:rPr>
      </w:pPr>
    </w:p>
    <w:p w14:paraId="29356CF0" w14:textId="77777777" w:rsidR="00906640" w:rsidRPr="00E90250" w:rsidRDefault="00906640" w:rsidP="0015755A">
      <w:pPr>
        <w:spacing w:line="360" w:lineRule="auto"/>
        <w:jc w:val="both"/>
        <w:rPr>
          <w:rFonts w:ascii="Century Gothic" w:hAnsi="Century Gothic"/>
          <w:b/>
          <w:sz w:val="28"/>
          <w:szCs w:val="28"/>
        </w:rPr>
      </w:pPr>
      <w:r w:rsidRPr="00E90250">
        <w:rPr>
          <w:rFonts w:ascii="Century Gothic" w:hAnsi="Century Gothic"/>
          <w:b/>
          <w:sz w:val="28"/>
          <w:szCs w:val="28"/>
        </w:rPr>
        <w:t xml:space="preserve">Learning Outcome </w:t>
      </w:r>
    </w:p>
    <w:p w14:paraId="6A87B036" w14:textId="77777777" w:rsidR="00F648B0" w:rsidRDefault="00F648B0" w:rsidP="0015755A">
      <w:pPr>
        <w:spacing w:line="360" w:lineRule="auto"/>
        <w:jc w:val="both"/>
        <w:rPr>
          <w:rFonts w:ascii="Century Gothic" w:hAnsi="Century Gothic"/>
          <w:b/>
          <w:i/>
          <w:sz w:val="22"/>
          <w:szCs w:val="22"/>
        </w:rPr>
      </w:pPr>
    </w:p>
    <w:p w14:paraId="01A0F92D" w14:textId="330539D0" w:rsidR="00906640" w:rsidRPr="00F648B0" w:rsidRDefault="00906640" w:rsidP="0015755A">
      <w:pPr>
        <w:spacing w:line="360" w:lineRule="auto"/>
        <w:jc w:val="both"/>
        <w:rPr>
          <w:rFonts w:ascii="Century Gothic" w:hAnsi="Century Gothic"/>
          <w:b/>
          <w:i/>
          <w:sz w:val="22"/>
          <w:szCs w:val="22"/>
        </w:rPr>
      </w:pPr>
      <w:r w:rsidRPr="00F648B0">
        <w:rPr>
          <w:rFonts w:ascii="Century Gothic" w:hAnsi="Century Gothic"/>
          <w:b/>
          <w:i/>
          <w:sz w:val="22"/>
          <w:szCs w:val="22"/>
        </w:rPr>
        <w:t>At the end of this section, learners should cover:</w:t>
      </w:r>
    </w:p>
    <w:p w14:paraId="2B5FB8C7" w14:textId="77777777" w:rsidR="00B605A7" w:rsidRPr="00DD4D60" w:rsidRDefault="00B605A7"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KT0601</w:t>
      </w:r>
      <w:r w:rsidRPr="00DD4D60">
        <w:rPr>
          <w:rFonts w:ascii="Century Gothic" w:eastAsia="Arial" w:hAnsi="Century Gothic"/>
          <w:color w:val="auto"/>
          <w:sz w:val="22"/>
          <w:szCs w:val="22"/>
          <w:lang w:val="en-ZA" w:eastAsia="en-ZA"/>
        </w:rPr>
        <w:t xml:space="preserve"> Read and interpret furniture specifications.</w:t>
      </w:r>
    </w:p>
    <w:p w14:paraId="12406604" w14:textId="77777777" w:rsidR="00B605A7" w:rsidRPr="00DD4D60" w:rsidRDefault="00B605A7"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KT0602</w:t>
      </w:r>
      <w:r w:rsidRPr="00DD4D60">
        <w:rPr>
          <w:rFonts w:ascii="Century Gothic" w:eastAsia="Arial" w:hAnsi="Century Gothic"/>
          <w:color w:val="auto"/>
          <w:sz w:val="22"/>
          <w:szCs w:val="22"/>
          <w:lang w:val="en-ZA" w:eastAsia="en-ZA"/>
        </w:rPr>
        <w:t xml:space="preserve"> Sketches and engineering drawings.</w:t>
      </w:r>
    </w:p>
    <w:p w14:paraId="4B965203" w14:textId="77777777" w:rsidR="00B605A7" w:rsidRPr="00DD4D60" w:rsidRDefault="00B605A7"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KT0603</w:t>
      </w:r>
      <w:r w:rsidRPr="00DD4D60">
        <w:rPr>
          <w:rFonts w:ascii="Century Gothic" w:eastAsia="Arial" w:hAnsi="Century Gothic"/>
          <w:color w:val="auto"/>
          <w:sz w:val="22"/>
          <w:szCs w:val="22"/>
          <w:lang w:val="en-ZA" w:eastAsia="en-ZA"/>
        </w:rPr>
        <w:t xml:space="preserve"> Layout of drawings.</w:t>
      </w:r>
    </w:p>
    <w:p w14:paraId="60D51D85" w14:textId="77777777" w:rsidR="00B605A7" w:rsidRPr="00DD4D60" w:rsidRDefault="00B605A7"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KT0604</w:t>
      </w:r>
      <w:r w:rsidRPr="00DD4D60">
        <w:rPr>
          <w:rFonts w:ascii="Century Gothic" w:eastAsia="Arial" w:hAnsi="Century Gothic"/>
          <w:color w:val="auto"/>
          <w:sz w:val="22"/>
          <w:szCs w:val="22"/>
          <w:lang w:val="en-ZA" w:eastAsia="en-ZA"/>
        </w:rPr>
        <w:t xml:space="preserve"> Legends and symbols.</w:t>
      </w:r>
    </w:p>
    <w:p w14:paraId="6ADA6EC0" w14:textId="77777777" w:rsidR="00B605A7" w:rsidRPr="00DD4D60" w:rsidRDefault="00B605A7"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KT0605</w:t>
      </w:r>
      <w:r w:rsidRPr="00DD4D60">
        <w:rPr>
          <w:rFonts w:ascii="Century Gothic" w:eastAsia="Arial" w:hAnsi="Century Gothic"/>
          <w:color w:val="auto"/>
          <w:sz w:val="22"/>
          <w:szCs w:val="22"/>
          <w:lang w:val="en-ZA" w:eastAsia="en-ZA"/>
        </w:rPr>
        <w:t xml:space="preserve"> Dimensions and labelling.</w:t>
      </w:r>
    </w:p>
    <w:p w14:paraId="58D7AA1E" w14:textId="77777777" w:rsidR="00B605A7" w:rsidRPr="00DD4D60" w:rsidRDefault="00B605A7"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KT0606</w:t>
      </w:r>
      <w:r w:rsidRPr="00DD4D60">
        <w:rPr>
          <w:rFonts w:ascii="Century Gothic" w:eastAsia="Arial" w:hAnsi="Century Gothic"/>
          <w:color w:val="auto"/>
          <w:sz w:val="22"/>
          <w:szCs w:val="22"/>
          <w:lang w:val="en-ZA" w:eastAsia="en-ZA"/>
        </w:rPr>
        <w:t xml:space="preserve"> Isometric views.</w:t>
      </w:r>
    </w:p>
    <w:p w14:paraId="64A6302A" w14:textId="77777777" w:rsidR="00B605A7" w:rsidRPr="00DD4D60" w:rsidRDefault="00B605A7"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KT0607</w:t>
      </w:r>
      <w:r w:rsidRPr="00DD4D60">
        <w:rPr>
          <w:rFonts w:ascii="Century Gothic" w:eastAsia="Arial" w:hAnsi="Century Gothic"/>
          <w:color w:val="auto"/>
          <w:sz w:val="22"/>
          <w:szCs w:val="22"/>
          <w:lang w:val="en-ZA" w:eastAsia="en-ZA"/>
        </w:rPr>
        <w:t xml:space="preserve"> Line types.</w:t>
      </w:r>
    </w:p>
    <w:p w14:paraId="5692B158" w14:textId="77777777" w:rsidR="00B605A7" w:rsidRPr="00DD4D60" w:rsidRDefault="00B605A7"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KT0608</w:t>
      </w:r>
      <w:r w:rsidRPr="00DD4D60">
        <w:rPr>
          <w:rFonts w:ascii="Century Gothic" w:eastAsia="Arial" w:hAnsi="Century Gothic"/>
          <w:color w:val="auto"/>
          <w:sz w:val="22"/>
          <w:szCs w:val="22"/>
          <w:lang w:val="en-ZA" w:eastAsia="en-ZA"/>
        </w:rPr>
        <w:t xml:space="preserve"> Hidden details.</w:t>
      </w:r>
    </w:p>
    <w:p w14:paraId="54AA60FF" w14:textId="77777777" w:rsidR="00B605A7" w:rsidRPr="00DD4D60" w:rsidRDefault="00B605A7"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KT0609</w:t>
      </w:r>
      <w:r w:rsidRPr="00DD4D60">
        <w:rPr>
          <w:rFonts w:ascii="Century Gothic" w:eastAsia="Arial" w:hAnsi="Century Gothic"/>
          <w:color w:val="auto"/>
          <w:sz w:val="22"/>
          <w:szCs w:val="22"/>
          <w:lang w:val="en-ZA" w:eastAsia="en-ZA"/>
        </w:rPr>
        <w:t xml:space="preserve"> Solid lines.</w:t>
      </w:r>
    </w:p>
    <w:p w14:paraId="27580349" w14:textId="77777777" w:rsidR="00B605A7" w:rsidRPr="00DD4D60" w:rsidRDefault="00B605A7"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KT0610</w:t>
      </w:r>
      <w:r w:rsidRPr="00DD4D60">
        <w:rPr>
          <w:rFonts w:ascii="Century Gothic" w:eastAsia="Arial" w:hAnsi="Century Gothic"/>
          <w:color w:val="auto"/>
          <w:sz w:val="22"/>
          <w:szCs w:val="22"/>
          <w:lang w:val="en-ZA" w:eastAsia="en-ZA"/>
        </w:rPr>
        <w:t xml:space="preserve"> Projections.</w:t>
      </w:r>
    </w:p>
    <w:p w14:paraId="7682C987" w14:textId="77777777" w:rsidR="00B605A7" w:rsidRPr="00DD4D60" w:rsidRDefault="00B605A7"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KT0611</w:t>
      </w:r>
      <w:r w:rsidRPr="00DD4D60">
        <w:rPr>
          <w:rFonts w:ascii="Century Gothic" w:eastAsia="Arial" w:hAnsi="Century Gothic"/>
          <w:color w:val="auto"/>
          <w:sz w:val="22"/>
          <w:szCs w:val="22"/>
          <w:lang w:val="en-ZA" w:eastAsia="en-ZA"/>
        </w:rPr>
        <w:t xml:space="preserve"> To scale drawing.</w:t>
      </w:r>
    </w:p>
    <w:p w14:paraId="127A4139" w14:textId="77777777" w:rsidR="00B605A7" w:rsidRPr="00DD4D60" w:rsidRDefault="00B605A7" w:rsidP="0015755A">
      <w:pPr>
        <w:spacing w:after="200" w:line="360" w:lineRule="auto"/>
        <w:jc w:val="both"/>
        <w:rPr>
          <w:rFonts w:ascii="Century Gothic" w:eastAsia="Arial" w:hAnsi="Century Gothic"/>
          <w:color w:val="auto"/>
          <w:sz w:val="22"/>
          <w:szCs w:val="22"/>
          <w:lang w:val="en-ZA" w:eastAsia="en-ZA"/>
        </w:rPr>
      </w:pPr>
      <w:r w:rsidRPr="00F648B0">
        <w:rPr>
          <w:rFonts w:ascii="Century Gothic" w:eastAsia="Arial" w:hAnsi="Century Gothic"/>
          <w:b/>
          <w:color w:val="auto"/>
          <w:sz w:val="22"/>
          <w:szCs w:val="22"/>
          <w:lang w:val="en-ZA" w:eastAsia="en-ZA"/>
        </w:rPr>
        <w:t>KT0612</w:t>
      </w:r>
      <w:r w:rsidRPr="00DD4D60">
        <w:rPr>
          <w:rFonts w:ascii="Century Gothic" w:eastAsia="Arial" w:hAnsi="Century Gothic"/>
          <w:color w:val="auto"/>
          <w:sz w:val="22"/>
          <w:szCs w:val="22"/>
          <w:lang w:val="en-ZA" w:eastAsia="en-ZA"/>
        </w:rPr>
        <w:t xml:space="preserve"> Cutting lists.</w:t>
      </w:r>
    </w:p>
    <w:p w14:paraId="721C7F92" w14:textId="77777777" w:rsidR="0015755A" w:rsidRDefault="0015755A" w:rsidP="0015755A">
      <w:pPr>
        <w:spacing w:line="360" w:lineRule="auto"/>
        <w:jc w:val="both"/>
        <w:rPr>
          <w:rFonts w:ascii="Century Gothic" w:eastAsia="Arial" w:hAnsi="Century Gothic"/>
          <w:b/>
          <w:color w:val="auto"/>
          <w:sz w:val="28"/>
          <w:szCs w:val="28"/>
          <w:lang w:val="en-ZA" w:eastAsia="en-ZA"/>
        </w:rPr>
      </w:pPr>
    </w:p>
    <w:p w14:paraId="1032167D" w14:textId="77777777" w:rsidR="00501FF7" w:rsidRDefault="00501FF7">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224B39D7" w14:textId="5101E359" w:rsidR="00B605A7" w:rsidRDefault="00B605A7" w:rsidP="000161AA">
      <w:pPr>
        <w:pStyle w:val="Heading3"/>
        <w:rPr>
          <w:rFonts w:eastAsia="Arial"/>
          <w:lang w:val="en-ZA" w:eastAsia="en-ZA"/>
        </w:rPr>
      </w:pPr>
      <w:bookmarkStart w:id="59" w:name="_Toc197004545"/>
      <w:r w:rsidRPr="00F749F2">
        <w:rPr>
          <w:rFonts w:eastAsia="Arial"/>
          <w:lang w:val="en-ZA" w:eastAsia="en-ZA"/>
        </w:rPr>
        <w:lastRenderedPageBreak/>
        <w:t>KT0601 Read and interpret furniture specifications.</w:t>
      </w:r>
      <w:bookmarkEnd w:id="59"/>
    </w:p>
    <w:p w14:paraId="507B9BB5" w14:textId="77777777" w:rsidR="000161AA" w:rsidRPr="000161AA" w:rsidRDefault="000161AA" w:rsidP="000161AA">
      <w:pPr>
        <w:rPr>
          <w:rFonts w:eastAsia="Arial"/>
          <w:lang w:val="en-ZA" w:eastAsia="en-ZA"/>
        </w:rPr>
      </w:pPr>
    </w:p>
    <w:p w14:paraId="7B7CE300" w14:textId="1DF6D663" w:rsidR="006A0AC0" w:rsidRPr="00F749F2" w:rsidRDefault="006A0AC0" w:rsidP="0015755A">
      <w:pPr>
        <w:spacing w:line="360" w:lineRule="auto"/>
        <w:jc w:val="both"/>
        <w:rPr>
          <w:rFonts w:ascii="Century Gothic" w:eastAsia="Arial" w:hAnsi="Century Gothic"/>
          <w:b/>
          <w:sz w:val="22"/>
          <w:szCs w:val="22"/>
          <w:lang w:val="en-ZA" w:eastAsia="en-ZA"/>
        </w:rPr>
      </w:pPr>
      <w:r w:rsidRPr="00F749F2">
        <w:rPr>
          <w:rFonts w:ascii="Century Gothic" w:eastAsia="Arial" w:hAnsi="Century Gothic"/>
          <w:b/>
          <w:sz w:val="22"/>
          <w:szCs w:val="22"/>
          <w:lang w:val="en-ZA" w:eastAsia="en-ZA"/>
        </w:rPr>
        <w:t>Materials and Finishes:</w:t>
      </w:r>
    </w:p>
    <w:p w14:paraId="73DB2D9A" w14:textId="77777777" w:rsidR="00F648B0" w:rsidRPr="00F749F2" w:rsidRDefault="006A0AC0" w:rsidP="0015755A">
      <w:pPr>
        <w:spacing w:line="360" w:lineRule="auto"/>
        <w:jc w:val="both"/>
        <w:rPr>
          <w:rFonts w:ascii="Century Gothic" w:eastAsia="Arial" w:hAnsi="Century Gothic"/>
          <w:sz w:val="22"/>
          <w:szCs w:val="22"/>
          <w:lang w:val="en-ZA" w:eastAsia="en-ZA"/>
        </w:rPr>
      </w:pPr>
      <w:r w:rsidRPr="00F749F2">
        <w:rPr>
          <w:rFonts w:ascii="Century Gothic" w:eastAsia="Arial" w:hAnsi="Century Gothic"/>
          <w:b/>
          <w:sz w:val="22"/>
          <w:szCs w:val="22"/>
          <w:lang w:val="en-ZA" w:eastAsia="en-ZA"/>
        </w:rPr>
        <w:t>Identification:</w:t>
      </w:r>
      <w:r w:rsidRPr="00F749F2">
        <w:rPr>
          <w:rFonts w:ascii="Century Gothic" w:eastAsia="Arial" w:hAnsi="Century Gothic"/>
          <w:sz w:val="22"/>
          <w:szCs w:val="22"/>
          <w:lang w:val="en-ZA" w:eastAsia="en-ZA"/>
        </w:rPr>
        <w:t xml:space="preserve"> </w:t>
      </w:r>
    </w:p>
    <w:p w14:paraId="620B5C4B" w14:textId="16B04F9B" w:rsidR="006A0AC0" w:rsidRDefault="006A0AC0" w:rsidP="0015755A">
      <w:pPr>
        <w:spacing w:line="360" w:lineRule="auto"/>
        <w:jc w:val="both"/>
        <w:rPr>
          <w:rFonts w:ascii="Century Gothic" w:eastAsia="Arial" w:hAnsi="Century Gothic"/>
          <w:sz w:val="22"/>
          <w:szCs w:val="22"/>
          <w:lang w:val="en-ZA" w:eastAsia="en-ZA"/>
        </w:rPr>
      </w:pPr>
      <w:r w:rsidRPr="00F648B0">
        <w:rPr>
          <w:rFonts w:ascii="Century Gothic" w:eastAsia="Arial" w:hAnsi="Century Gothic"/>
          <w:sz w:val="22"/>
          <w:szCs w:val="22"/>
          <w:lang w:val="en-ZA" w:eastAsia="en-ZA"/>
        </w:rPr>
        <w:t xml:space="preserve">Start by identifying the materials specified for the furniture. This could include wood types </w:t>
      </w:r>
      <w:r w:rsidRPr="0015755A">
        <w:rPr>
          <w:rFonts w:ascii="Century Gothic" w:eastAsia="Arial" w:hAnsi="Century Gothic"/>
          <w:b/>
          <w:sz w:val="22"/>
          <w:szCs w:val="22"/>
          <w:lang w:val="en-ZA" w:eastAsia="en-ZA"/>
        </w:rPr>
        <w:t>(e.g., oak, pine)</w:t>
      </w:r>
      <w:r w:rsidRPr="00F648B0">
        <w:rPr>
          <w:rFonts w:ascii="Century Gothic" w:eastAsia="Arial" w:hAnsi="Century Gothic"/>
          <w:sz w:val="22"/>
          <w:szCs w:val="22"/>
          <w:lang w:val="en-ZA" w:eastAsia="en-ZA"/>
        </w:rPr>
        <w:t>, fabric types, padding materials, and finishes (e.g., varnish, paint).</w:t>
      </w:r>
    </w:p>
    <w:p w14:paraId="04EAB300" w14:textId="4E4E256B" w:rsidR="007242B7" w:rsidRPr="00F648B0" w:rsidRDefault="007242B7" w:rsidP="0015755A">
      <w:pPr>
        <w:spacing w:line="360" w:lineRule="auto"/>
        <w:jc w:val="both"/>
        <w:rPr>
          <w:rFonts w:ascii="Century Gothic" w:eastAsia="Arial" w:hAnsi="Century Gothic"/>
          <w:sz w:val="22"/>
          <w:szCs w:val="22"/>
          <w:lang w:val="en-ZA" w:eastAsia="en-ZA"/>
        </w:rPr>
      </w:pPr>
      <w:r w:rsidRPr="007242B7">
        <w:rPr>
          <w:noProof/>
          <w:lang w:val="en-ZA" w:eastAsia="en-ZA"/>
        </w:rPr>
        <w:t xml:space="preserve"> </w:t>
      </w:r>
    </w:p>
    <w:p w14:paraId="0CA6FAC8" w14:textId="1E4CC4AC" w:rsidR="00F648B0" w:rsidRDefault="006A0AC0" w:rsidP="0015755A">
      <w:pPr>
        <w:spacing w:line="360" w:lineRule="auto"/>
        <w:jc w:val="both"/>
        <w:rPr>
          <w:rFonts w:ascii="Century Gothic" w:eastAsia="Arial" w:hAnsi="Century Gothic"/>
          <w:lang w:val="en-ZA" w:eastAsia="en-ZA"/>
        </w:rPr>
      </w:pPr>
      <w:r w:rsidRPr="00F648B0">
        <w:rPr>
          <w:rFonts w:ascii="Century Gothic" w:eastAsia="Arial" w:hAnsi="Century Gothic"/>
          <w:b/>
          <w:sz w:val="22"/>
          <w:szCs w:val="22"/>
          <w:lang w:val="en-ZA" w:eastAsia="en-ZA"/>
        </w:rPr>
        <w:t>Understanding Properties:</w:t>
      </w:r>
      <w:r w:rsidRPr="00F648B0">
        <w:rPr>
          <w:rFonts w:ascii="Century Gothic" w:eastAsia="Arial" w:hAnsi="Century Gothic"/>
          <w:lang w:val="en-ZA" w:eastAsia="en-ZA"/>
        </w:rPr>
        <w:t xml:space="preserve"> </w:t>
      </w:r>
    </w:p>
    <w:p w14:paraId="68E08482" w14:textId="705BF7E5" w:rsidR="006A0AC0" w:rsidRPr="00F648B0" w:rsidRDefault="006A0AC0" w:rsidP="0015755A">
      <w:pPr>
        <w:spacing w:line="360" w:lineRule="auto"/>
        <w:jc w:val="both"/>
        <w:rPr>
          <w:rFonts w:ascii="Century Gothic" w:eastAsia="Arial" w:hAnsi="Century Gothic"/>
          <w:sz w:val="22"/>
          <w:szCs w:val="22"/>
          <w:lang w:val="en-ZA" w:eastAsia="en-ZA"/>
        </w:rPr>
      </w:pPr>
      <w:r w:rsidRPr="00F648B0">
        <w:rPr>
          <w:rFonts w:ascii="Century Gothic" w:eastAsia="Arial" w:hAnsi="Century Gothic"/>
          <w:sz w:val="22"/>
          <w:szCs w:val="22"/>
          <w:lang w:val="en-ZA" w:eastAsia="en-ZA"/>
        </w:rPr>
        <w:t xml:space="preserve">Understand the properties of each material. For example, oak is known for its durability and strength, while different fabrics may vary in texture, </w:t>
      </w:r>
      <w:r w:rsidR="00F648B0" w:rsidRPr="00F648B0">
        <w:rPr>
          <w:rFonts w:ascii="Century Gothic" w:eastAsia="Arial" w:hAnsi="Century Gothic"/>
          <w:sz w:val="22"/>
          <w:szCs w:val="22"/>
          <w:lang w:val="en-ZA" w:eastAsia="en-ZA"/>
        </w:rPr>
        <w:t>colour</w:t>
      </w:r>
      <w:r w:rsidRPr="00F648B0">
        <w:rPr>
          <w:rFonts w:ascii="Century Gothic" w:eastAsia="Arial" w:hAnsi="Century Gothic"/>
          <w:sz w:val="22"/>
          <w:szCs w:val="22"/>
          <w:lang w:val="en-ZA" w:eastAsia="en-ZA"/>
        </w:rPr>
        <w:t>, and wear resistance.</w:t>
      </w:r>
    </w:p>
    <w:p w14:paraId="5D514D23" w14:textId="77777777" w:rsidR="00F648B0" w:rsidRDefault="00F648B0" w:rsidP="0015755A">
      <w:pPr>
        <w:spacing w:line="360" w:lineRule="auto"/>
        <w:jc w:val="both"/>
        <w:rPr>
          <w:rFonts w:ascii="Century Gothic" w:eastAsia="Arial" w:hAnsi="Century Gothic"/>
          <w:sz w:val="22"/>
          <w:szCs w:val="22"/>
          <w:lang w:val="en-ZA" w:eastAsia="en-ZA"/>
        </w:rPr>
      </w:pPr>
    </w:p>
    <w:p w14:paraId="6954EEC6" w14:textId="5EEA4B22" w:rsidR="00F648B0" w:rsidRDefault="006A0AC0" w:rsidP="0015755A">
      <w:pPr>
        <w:spacing w:line="360" w:lineRule="auto"/>
        <w:jc w:val="both"/>
        <w:rPr>
          <w:rFonts w:ascii="Century Gothic" w:eastAsia="Arial" w:hAnsi="Century Gothic"/>
          <w:sz w:val="22"/>
          <w:szCs w:val="22"/>
          <w:lang w:val="en-ZA" w:eastAsia="en-ZA"/>
        </w:rPr>
      </w:pPr>
      <w:r w:rsidRPr="00F648B0">
        <w:rPr>
          <w:rFonts w:ascii="Century Gothic" w:eastAsia="Arial" w:hAnsi="Century Gothic"/>
          <w:b/>
          <w:sz w:val="22"/>
          <w:szCs w:val="22"/>
          <w:lang w:val="en-ZA" w:eastAsia="en-ZA"/>
        </w:rPr>
        <w:t>Application:</w:t>
      </w:r>
      <w:r w:rsidRPr="00F648B0">
        <w:rPr>
          <w:rFonts w:ascii="Century Gothic" w:eastAsia="Arial" w:hAnsi="Century Gothic"/>
          <w:sz w:val="22"/>
          <w:szCs w:val="22"/>
          <w:lang w:val="en-ZA" w:eastAsia="en-ZA"/>
        </w:rPr>
        <w:t xml:space="preserve"> </w:t>
      </w:r>
    </w:p>
    <w:p w14:paraId="08485DAD" w14:textId="31DF949C" w:rsidR="006A0AC0" w:rsidRPr="00F648B0" w:rsidRDefault="006A0AC0" w:rsidP="0015755A">
      <w:pPr>
        <w:spacing w:line="360" w:lineRule="auto"/>
        <w:jc w:val="both"/>
        <w:rPr>
          <w:rFonts w:ascii="Century Gothic" w:eastAsia="Arial" w:hAnsi="Century Gothic"/>
          <w:sz w:val="22"/>
          <w:szCs w:val="22"/>
          <w:lang w:val="en-ZA" w:eastAsia="en-ZA"/>
        </w:rPr>
      </w:pPr>
      <w:r w:rsidRPr="00F648B0">
        <w:rPr>
          <w:rFonts w:ascii="Century Gothic" w:eastAsia="Arial" w:hAnsi="Century Gothic"/>
          <w:sz w:val="22"/>
          <w:szCs w:val="22"/>
          <w:lang w:val="en-ZA" w:eastAsia="en-ZA"/>
        </w:rPr>
        <w:t>Consider how each material will be applied in the furniture piece and how it contributes to the overall design and functionality.</w:t>
      </w:r>
    </w:p>
    <w:p w14:paraId="0843C7EE" w14:textId="77777777" w:rsidR="0015755A" w:rsidRDefault="0015755A" w:rsidP="0015755A">
      <w:pPr>
        <w:spacing w:line="360" w:lineRule="auto"/>
        <w:jc w:val="both"/>
        <w:rPr>
          <w:rFonts w:ascii="Century Gothic" w:eastAsia="Arial" w:hAnsi="Century Gothic" w:cs="Times New Roman"/>
          <w:color w:val="auto"/>
          <w:sz w:val="22"/>
          <w:szCs w:val="22"/>
          <w:lang w:val="en-ZA" w:eastAsia="en-ZA"/>
        </w:rPr>
      </w:pPr>
    </w:p>
    <w:p w14:paraId="5B3E5F48" w14:textId="6A959A0D" w:rsidR="006A0AC0" w:rsidRPr="00F648B0" w:rsidRDefault="006A0AC0" w:rsidP="0015755A">
      <w:pPr>
        <w:spacing w:line="360" w:lineRule="auto"/>
        <w:jc w:val="both"/>
        <w:rPr>
          <w:rFonts w:ascii="Century Gothic" w:eastAsia="Arial" w:hAnsi="Century Gothic"/>
          <w:b/>
          <w:lang w:val="en-ZA" w:eastAsia="en-ZA"/>
        </w:rPr>
      </w:pPr>
      <w:r w:rsidRPr="00F648B0">
        <w:rPr>
          <w:rFonts w:ascii="Century Gothic" w:eastAsia="Arial" w:hAnsi="Century Gothic"/>
          <w:b/>
          <w:lang w:val="en-ZA" w:eastAsia="en-ZA"/>
        </w:rPr>
        <w:t>Dimensions and Measurements:</w:t>
      </w:r>
    </w:p>
    <w:p w14:paraId="0BBE3EC4" w14:textId="77777777" w:rsidR="00F648B0" w:rsidRDefault="006A0AC0" w:rsidP="0015755A">
      <w:pPr>
        <w:spacing w:line="360" w:lineRule="auto"/>
        <w:jc w:val="both"/>
        <w:rPr>
          <w:rFonts w:ascii="Century Gothic" w:eastAsia="Arial" w:hAnsi="Century Gothic"/>
          <w:lang w:val="en-ZA" w:eastAsia="en-ZA"/>
        </w:rPr>
      </w:pPr>
      <w:r w:rsidRPr="00F648B0">
        <w:rPr>
          <w:rFonts w:ascii="Century Gothic" w:eastAsia="Arial" w:hAnsi="Century Gothic"/>
          <w:b/>
          <w:sz w:val="22"/>
          <w:szCs w:val="22"/>
          <w:lang w:val="en-ZA" w:eastAsia="en-ZA"/>
        </w:rPr>
        <w:t>Measurement Terms:</w:t>
      </w:r>
      <w:r w:rsidRPr="00F648B0">
        <w:rPr>
          <w:rFonts w:ascii="Century Gothic" w:eastAsia="Arial" w:hAnsi="Century Gothic"/>
          <w:lang w:val="en-ZA" w:eastAsia="en-ZA"/>
        </w:rPr>
        <w:t xml:space="preserve"> </w:t>
      </w:r>
    </w:p>
    <w:p w14:paraId="08A918B2" w14:textId="60CBA402" w:rsidR="006A0AC0" w:rsidRDefault="006A0AC0" w:rsidP="0015755A">
      <w:pPr>
        <w:spacing w:line="360" w:lineRule="auto"/>
        <w:jc w:val="both"/>
        <w:rPr>
          <w:rFonts w:ascii="Century Gothic" w:eastAsia="Arial" w:hAnsi="Century Gothic"/>
          <w:sz w:val="22"/>
          <w:szCs w:val="22"/>
          <w:lang w:val="en-ZA" w:eastAsia="en-ZA"/>
        </w:rPr>
      </w:pPr>
      <w:r w:rsidRPr="00F648B0">
        <w:rPr>
          <w:rFonts w:ascii="Century Gothic" w:eastAsia="Arial" w:hAnsi="Century Gothic"/>
          <w:sz w:val="22"/>
          <w:szCs w:val="22"/>
          <w:lang w:val="en-ZA" w:eastAsia="en-ZA"/>
        </w:rPr>
        <w:t>Familiarise yourself with measurement terms such as width, height, and depth. Understand how these dimensions relate to the overall size and proportions of the furniture.</w:t>
      </w:r>
    </w:p>
    <w:p w14:paraId="7F5FBA0A" w14:textId="6AC6F582" w:rsidR="007242B7" w:rsidRPr="00F648B0" w:rsidRDefault="007242B7" w:rsidP="0015755A">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6DC55F0E" wp14:editId="47DC8C67">
            <wp:extent cx="2019300" cy="2257425"/>
            <wp:effectExtent l="0" t="0" r="0" b="9525"/>
            <wp:docPr id="324" name="Picture 324" descr="C:\Users\Robert Smith\AppData\Local\Microsoft\Windows\INetCache\Content.MSO\4C907D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4C907D78.tmp"/>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019300" cy="2257425"/>
                    </a:xfrm>
                    <a:prstGeom prst="rect">
                      <a:avLst/>
                    </a:prstGeom>
                    <a:noFill/>
                    <a:ln>
                      <a:noFill/>
                    </a:ln>
                  </pic:spPr>
                </pic:pic>
              </a:graphicData>
            </a:graphic>
          </wp:inline>
        </w:drawing>
      </w:r>
    </w:p>
    <w:p w14:paraId="4482AAEC" w14:textId="77777777" w:rsidR="00F648B0" w:rsidRDefault="00F648B0" w:rsidP="0015755A">
      <w:pPr>
        <w:spacing w:line="360" w:lineRule="auto"/>
        <w:jc w:val="both"/>
        <w:rPr>
          <w:rFonts w:ascii="Century Gothic" w:eastAsia="Arial" w:hAnsi="Century Gothic"/>
          <w:sz w:val="22"/>
          <w:szCs w:val="22"/>
          <w:lang w:val="en-ZA" w:eastAsia="en-ZA"/>
        </w:rPr>
      </w:pPr>
    </w:p>
    <w:p w14:paraId="081F1B87" w14:textId="756F28F1" w:rsidR="00F648B0" w:rsidRDefault="006A0AC0" w:rsidP="0015755A">
      <w:pPr>
        <w:spacing w:line="360" w:lineRule="auto"/>
        <w:jc w:val="both"/>
        <w:rPr>
          <w:rFonts w:ascii="Century Gothic" w:eastAsia="Arial" w:hAnsi="Century Gothic"/>
          <w:sz w:val="22"/>
          <w:szCs w:val="22"/>
          <w:lang w:val="en-ZA" w:eastAsia="en-ZA"/>
        </w:rPr>
      </w:pPr>
      <w:r w:rsidRPr="00F648B0">
        <w:rPr>
          <w:rFonts w:ascii="Century Gothic" w:eastAsia="Arial" w:hAnsi="Century Gothic"/>
          <w:b/>
          <w:sz w:val="22"/>
          <w:szCs w:val="22"/>
          <w:lang w:val="en-ZA" w:eastAsia="en-ZA"/>
        </w:rPr>
        <w:t>Visualisation:</w:t>
      </w:r>
      <w:r w:rsidRPr="00F648B0">
        <w:rPr>
          <w:rFonts w:ascii="Century Gothic" w:eastAsia="Arial" w:hAnsi="Century Gothic"/>
          <w:sz w:val="22"/>
          <w:szCs w:val="22"/>
          <w:lang w:val="en-ZA" w:eastAsia="en-ZA"/>
        </w:rPr>
        <w:t xml:space="preserve"> </w:t>
      </w:r>
    </w:p>
    <w:p w14:paraId="5A25270D" w14:textId="2974FD1D" w:rsidR="006A0AC0" w:rsidRPr="00F648B0" w:rsidRDefault="006A0AC0" w:rsidP="0015755A">
      <w:pPr>
        <w:spacing w:line="360" w:lineRule="auto"/>
        <w:jc w:val="both"/>
        <w:rPr>
          <w:rFonts w:ascii="Century Gothic" w:eastAsia="Arial" w:hAnsi="Century Gothic"/>
          <w:sz w:val="22"/>
          <w:szCs w:val="22"/>
          <w:lang w:val="en-ZA" w:eastAsia="en-ZA"/>
        </w:rPr>
      </w:pPr>
      <w:r w:rsidRPr="00F648B0">
        <w:rPr>
          <w:rFonts w:ascii="Century Gothic" w:eastAsia="Arial" w:hAnsi="Century Gothic"/>
          <w:sz w:val="22"/>
          <w:szCs w:val="22"/>
          <w:lang w:val="en-ZA" w:eastAsia="en-ZA"/>
        </w:rPr>
        <w:t>Visualize the specified dimensions to grasp the size and scale of the furniture. Use any provided diagrams or drawings to aid in this visualisation.</w:t>
      </w:r>
    </w:p>
    <w:p w14:paraId="5DA74AC2" w14:textId="77777777" w:rsidR="00F648B0" w:rsidRDefault="00F648B0" w:rsidP="0015755A">
      <w:pPr>
        <w:spacing w:line="360" w:lineRule="auto"/>
        <w:jc w:val="both"/>
        <w:rPr>
          <w:rFonts w:ascii="Century Gothic" w:eastAsia="Arial" w:hAnsi="Century Gothic"/>
          <w:b/>
          <w:sz w:val="22"/>
          <w:szCs w:val="22"/>
          <w:lang w:val="en-ZA" w:eastAsia="en-ZA"/>
        </w:rPr>
      </w:pPr>
    </w:p>
    <w:p w14:paraId="29BD5E49" w14:textId="30198244" w:rsidR="00F648B0" w:rsidRDefault="006A0AC0" w:rsidP="0015755A">
      <w:pPr>
        <w:spacing w:line="360" w:lineRule="auto"/>
        <w:jc w:val="both"/>
        <w:rPr>
          <w:rFonts w:ascii="Century Gothic" w:eastAsia="Arial" w:hAnsi="Century Gothic"/>
          <w:sz w:val="22"/>
          <w:szCs w:val="22"/>
          <w:lang w:val="en-ZA" w:eastAsia="en-ZA"/>
        </w:rPr>
      </w:pPr>
      <w:r w:rsidRPr="00F648B0">
        <w:rPr>
          <w:rFonts w:ascii="Century Gothic" w:eastAsia="Arial" w:hAnsi="Century Gothic"/>
          <w:b/>
          <w:sz w:val="22"/>
          <w:szCs w:val="22"/>
          <w:lang w:val="en-ZA" w:eastAsia="en-ZA"/>
        </w:rPr>
        <w:lastRenderedPageBreak/>
        <w:t>Critical Measurements:</w:t>
      </w:r>
      <w:r w:rsidRPr="00F648B0">
        <w:rPr>
          <w:rFonts w:ascii="Century Gothic" w:eastAsia="Arial" w:hAnsi="Century Gothic"/>
          <w:sz w:val="22"/>
          <w:szCs w:val="22"/>
          <w:lang w:val="en-ZA" w:eastAsia="en-ZA"/>
        </w:rPr>
        <w:t xml:space="preserve"> </w:t>
      </w:r>
    </w:p>
    <w:p w14:paraId="5E580C02" w14:textId="6A7F1E61" w:rsidR="006A0AC0" w:rsidRPr="00F648B0" w:rsidRDefault="006A0AC0" w:rsidP="0015755A">
      <w:pPr>
        <w:spacing w:line="360" w:lineRule="auto"/>
        <w:jc w:val="both"/>
        <w:rPr>
          <w:rFonts w:ascii="Century Gothic" w:eastAsia="Arial" w:hAnsi="Century Gothic"/>
          <w:sz w:val="22"/>
          <w:szCs w:val="22"/>
          <w:lang w:val="en-ZA" w:eastAsia="en-ZA"/>
        </w:rPr>
      </w:pPr>
      <w:r w:rsidRPr="00F648B0">
        <w:rPr>
          <w:rFonts w:ascii="Century Gothic" w:eastAsia="Arial" w:hAnsi="Century Gothic"/>
          <w:sz w:val="22"/>
          <w:szCs w:val="22"/>
          <w:lang w:val="en-ZA" w:eastAsia="en-ZA"/>
        </w:rPr>
        <w:t>Pay attention to any critical measurements that are crucial for the design or functionality of the furniture piece.</w:t>
      </w:r>
    </w:p>
    <w:p w14:paraId="72FF716B" w14:textId="10527180" w:rsidR="006A0AC0" w:rsidRDefault="006A0AC0" w:rsidP="0015755A">
      <w:pPr>
        <w:spacing w:line="360" w:lineRule="auto"/>
        <w:jc w:val="both"/>
        <w:rPr>
          <w:rFonts w:ascii="Century Gothic" w:eastAsia="Arial" w:hAnsi="Century Gothic"/>
          <w:color w:val="auto"/>
          <w:sz w:val="22"/>
          <w:szCs w:val="22"/>
          <w:lang w:val="en-ZA" w:eastAsia="en-ZA"/>
        </w:rPr>
      </w:pPr>
    </w:p>
    <w:p w14:paraId="72D181AA" w14:textId="2BA7CB9C" w:rsidR="006A0AC0" w:rsidRPr="00D43495" w:rsidRDefault="006A0AC0" w:rsidP="0015755A">
      <w:pPr>
        <w:spacing w:line="360" w:lineRule="auto"/>
        <w:jc w:val="both"/>
        <w:rPr>
          <w:rFonts w:ascii="Century Gothic" w:eastAsia="Arial" w:hAnsi="Century Gothic"/>
          <w:b/>
          <w:lang w:val="en-ZA" w:eastAsia="en-ZA"/>
        </w:rPr>
      </w:pPr>
      <w:r w:rsidRPr="00D43495">
        <w:rPr>
          <w:rFonts w:ascii="Century Gothic" w:eastAsia="Arial" w:hAnsi="Century Gothic"/>
          <w:b/>
          <w:lang w:val="en-ZA" w:eastAsia="en-ZA"/>
        </w:rPr>
        <w:t>Construction Methods:</w:t>
      </w:r>
    </w:p>
    <w:p w14:paraId="31AAFA72" w14:textId="77777777" w:rsidR="00D43495" w:rsidRDefault="006A0AC0" w:rsidP="0015755A">
      <w:pPr>
        <w:spacing w:line="360" w:lineRule="auto"/>
        <w:jc w:val="both"/>
        <w:rPr>
          <w:rFonts w:ascii="Century Gothic" w:eastAsia="Arial" w:hAnsi="Century Gothic"/>
          <w:b/>
          <w:sz w:val="22"/>
          <w:szCs w:val="22"/>
          <w:lang w:val="en-ZA" w:eastAsia="en-ZA"/>
        </w:rPr>
      </w:pPr>
      <w:r w:rsidRPr="00D43495">
        <w:rPr>
          <w:rFonts w:ascii="Century Gothic" w:eastAsia="Arial" w:hAnsi="Century Gothic"/>
          <w:b/>
          <w:sz w:val="22"/>
          <w:szCs w:val="22"/>
          <w:lang w:val="en-ZA" w:eastAsia="en-ZA"/>
        </w:rPr>
        <w:t xml:space="preserve">Identification: </w:t>
      </w:r>
    </w:p>
    <w:p w14:paraId="3D9B272F" w14:textId="0140E557" w:rsidR="006A0AC0" w:rsidRPr="00D43495" w:rsidRDefault="006A0AC0" w:rsidP="0015755A">
      <w:pPr>
        <w:spacing w:line="360" w:lineRule="auto"/>
        <w:jc w:val="both"/>
        <w:rPr>
          <w:rFonts w:ascii="Century Gothic" w:eastAsia="Arial" w:hAnsi="Century Gothic"/>
          <w:sz w:val="22"/>
          <w:szCs w:val="22"/>
          <w:lang w:val="en-ZA" w:eastAsia="en-ZA"/>
        </w:rPr>
      </w:pPr>
      <w:r w:rsidRPr="00D43495">
        <w:rPr>
          <w:rFonts w:ascii="Century Gothic" w:eastAsia="Arial" w:hAnsi="Century Gothic"/>
          <w:sz w:val="22"/>
          <w:szCs w:val="22"/>
          <w:lang w:val="en-ZA" w:eastAsia="en-ZA"/>
        </w:rPr>
        <w:t>Identify the construction methods mentioned in the specifications. This could include joinery techniques for wooden components or specific methods for upholstery.</w:t>
      </w:r>
    </w:p>
    <w:p w14:paraId="3559FB09" w14:textId="77777777" w:rsidR="00D43495" w:rsidRDefault="00D43495" w:rsidP="0015755A">
      <w:pPr>
        <w:spacing w:line="360" w:lineRule="auto"/>
        <w:jc w:val="both"/>
        <w:rPr>
          <w:rFonts w:ascii="Century Gothic" w:eastAsia="Arial" w:hAnsi="Century Gothic"/>
          <w:b/>
          <w:sz w:val="22"/>
          <w:szCs w:val="22"/>
          <w:lang w:val="en-ZA" w:eastAsia="en-ZA"/>
        </w:rPr>
      </w:pPr>
    </w:p>
    <w:p w14:paraId="0C70695A" w14:textId="77777777" w:rsidR="00D43495" w:rsidRDefault="006A0AC0" w:rsidP="0015755A">
      <w:pPr>
        <w:spacing w:line="360" w:lineRule="auto"/>
        <w:jc w:val="both"/>
        <w:rPr>
          <w:rFonts w:ascii="Century Gothic" w:eastAsia="Arial" w:hAnsi="Century Gothic"/>
          <w:sz w:val="22"/>
          <w:szCs w:val="22"/>
          <w:lang w:val="en-ZA" w:eastAsia="en-ZA"/>
        </w:rPr>
      </w:pPr>
      <w:r w:rsidRPr="00D43495">
        <w:rPr>
          <w:rFonts w:ascii="Century Gothic" w:eastAsia="Arial" w:hAnsi="Century Gothic"/>
          <w:b/>
          <w:sz w:val="22"/>
          <w:szCs w:val="22"/>
          <w:lang w:val="en-ZA" w:eastAsia="en-ZA"/>
        </w:rPr>
        <w:t>Structural Impact:</w:t>
      </w:r>
      <w:r w:rsidRPr="00D43495">
        <w:rPr>
          <w:rFonts w:ascii="Century Gothic" w:eastAsia="Arial" w:hAnsi="Century Gothic"/>
          <w:sz w:val="22"/>
          <w:szCs w:val="22"/>
          <w:lang w:val="en-ZA" w:eastAsia="en-ZA"/>
        </w:rPr>
        <w:t xml:space="preserve"> </w:t>
      </w:r>
    </w:p>
    <w:p w14:paraId="043B0DBF" w14:textId="3B88DC18" w:rsidR="006A0AC0" w:rsidRPr="00D43495" w:rsidRDefault="006A0AC0" w:rsidP="0015755A">
      <w:pPr>
        <w:spacing w:line="360" w:lineRule="auto"/>
        <w:jc w:val="both"/>
        <w:rPr>
          <w:rFonts w:ascii="Century Gothic" w:eastAsia="Arial" w:hAnsi="Century Gothic"/>
          <w:sz w:val="22"/>
          <w:szCs w:val="22"/>
          <w:lang w:val="en-ZA" w:eastAsia="en-ZA"/>
        </w:rPr>
      </w:pPr>
      <w:r w:rsidRPr="00D43495">
        <w:rPr>
          <w:rFonts w:ascii="Century Gothic" w:eastAsia="Arial" w:hAnsi="Century Gothic"/>
          <w:sz w:val="22"/>
          <w:szCs w:val="22"/>
          <w:lang w:val="en-ZA" w:eastAsia="en-ZA"/>
        </w:rPr>
        <w:t>Understand how each construction method contributes to the structural integrity and overall design aesthetic of the furniture.</w:t>
      </w:r>
    </w:p>
    <w:p w14:paraId="0D5C5066" w14:textId="77777777" w:rsidR="007242B7" w:rsidRDefault="007242B7" w:rsidP="0015755A">
      <w:pPr>
        <w:spacing w:line="360" w:lineRule="auto"/>
        <w:jc w:val="both"/>
        <w:rPr>
          <w:rFonts w:ascii="Century Gothic" w:eastAsia="Arial" w:hAnsi="Century Gothic"/>
          <w:b/>
          <w:sz w:val="22"/>
          <w:szCs w:val="22"/>
          <w:lang w:val="en-ZA" w:eastAsia="en-ZA"/>
        </w:rPr>
      </w:pPr>
    </w:p>
    <w:p w14:paraId="12DC5998" w14:textId="7311CFC3" w:rsidR="00D43495" w:rsidRDefault="006A0AC0" w:rsidP="0015755A">
      <w:pPr>
        <w:spacing w:line="360" w:lineRule="auto"/>
        <w:jc w:val="both"/>
        <w:rPr>
          <w:rFonts w:ascii="Century Gothic" w:eastAsia="Arial" w:hAnsi="Century Gothic"/>
          <w:b/>
          <w:sz w:val="22"/>
          <w:szCs w:val="22"/>
          <w:lang w:val="en-ZA" w:eastAsia="en-ZA"/>
        </w:rPr>
      </w:pPr>
      <w:r w:rsidRPr="00D43495">
        <w:rPr>
          <w:rFonts w:ascii="Century Gothic" w:eastAsia="Arial" w:hAnsi="Century Gothic"/>
          <w:b/>
          <w:sz w:val="22"/>
          <w:szCs w:val="22"/>
          <w:lang w:val="en-ZA" w:eastAsia="en-ZA"/>
        </w:rPr>
        <w:t xml:space="preserve">Visualise Assembly: </w:t>
      </w:r>
    </w:p>
    <w:p w14:paraId="688AF96E" w14:textId="33B3C6BF" w:rsidR="006A0AC0" w:rsidRPr="00D43495" w:rsidRDefault="006A0AC0" w:rsidP="0015755A">
      <w:pPr>
        <w:spacing w:line="360" w:lineRule="auto"/>
        <w:jc w:val="both"/>
        <w:rPr>
          <w:rFonts w:ascii="Century Gothic" w:eastAsia="Arial" w:hAnsi="Century Gothic"/>
          <w:sz w:val="22"/>
          <w:szCs w:val="22"/>
          <w:lang w:val="en-ZA" w:eastAsia="en-ZA"/>
        </w:rPr>
      </w:pPr>
      <w:r w:rsidRPr="00D43495">
        <w:rPr>
          <w:rFonts w:ascii="Century Gothic" w:eastAsia="Arial" w:hAnsi="Century Gothic"/>
          <w:sz w:val="22"/>
          <w:szCs w:val="22"/>
          <w:lang w:val="en-ZA" w:eastAsia="en-ZA"/>
        </w:rPr>
        <w:t>Visualise the assembly process based on the specified construction methods. This can help in understanding how different components come together.</w:t>
      </w:r>
    </w:p>
    <w:p w14:paraId="2F315D68" w14:textId="77777777" w:rsidR="00DD0D25" w:rsidRDefault="00DD0D25" w:rsidP="0015755A">
      <w:pPr>
        <w:spacing w:line="360" w:lineRule="auto"/>
        <w:jc w:val="both"/>
        <w:rPr>
          <w:rFonts w:ascii="Century Gothic" w:eastAsia="Arial" w:hAnsi="Century Gothic" w:cs="Times New Roman"/>
          <w:color w:val="auto"/>
          <w:sz w:val="22"/>
          <w:szCs w:val="22"/>
          <w:lang w:val="en-ZA" w:eastAsia="en-ZA"/>
        </w:rPr>
      </w:pPr>
    </w:p>
    <w:p w14:paraId="45372AC1" w14:textId="47C016A4" w:rsidR="00D43495" w:rsidRDefault="006A0AC0" w:rsidP="0015755A">
      <w:pPr>
        <w:spacing w:line="360" w:lineRule="auto"/>
        <w:jc w:val="both"/>
        <w:rPr>
          <w:rFonts w:ascii="Century Gothic" w:eastAsia="Arial" w:hAnsi="Century Gothic"/>
          <w:b/>
          <w:lang w:val="en-ZA" w:eastAsia="en-ZA"/>
        </w:rPr>
      </w:pPr>
      <w:r w:rsidRPr="00D43495">
        <w:rPr>
          <w:rFonts w:ascii="Century Gothic" w:eastAsia="Arial" w:hAnsi="Century Gothic"/>
          <w:b/>
          <w:lang w:val="en-ZA" w:eastAsia="en-ZA"/>
        </w:rPr>
        <w:t>Quality Standards:</w:t>
      </w:r>
    </w:p>
    <w:p w14:paraId="2BB42836" w14:textId="77777777" w:rsidR="00D43495" w:rsidRDefault="006A0AC0" w:rsidP="0015755A">
      <w:pPr>
        <w:spacing w:line="360" w:lineRule="auto"/>
        <w:jc w:val="both"/>
        <w:rPr>
          <w:rFonts w:ascii="Century Gothic" w:eastAsia="Arial" w:hAnsi="Century Gothic"/>
          <w:sz w:val="22"/>
          <w:szCs w:val="22"/>
          <w:lang w:val="en-ZA" w:eastAsia="en-ZA"/>
        </w:rPr>
      </w:pPr>
      <w:r w:rsidRPr="00D43495">
        <w:rPr>
          <w:rFonts w:ascii="Century Gothic" w:eastAsia="Arial" w:hAnsi="Century Gothic"/>
          <w:b/>
          <w:sz w:val="22"/>
          <w:szCs w:val="22"/>
          <w:lang w:val="en-ZA" w:eastAsia="en-ZA"/>
        </w:rPr>
        <w:t>Certifications and Standards:</w:t>
      </w:r>
      <w:r w:rsidRPr="00D43495">
        <w:rPr>
          <w:rFonts w:ascii="Century Gothic" w:eastAsia="Arial" w:hAnsi="Century Gothic"/>
          <w:sz w:val="22"/>
          <w:szCs w:val="22"/>
          <w:lang w:val="en-ZA" w:eastAsia="en-ZA"/>
        </w:rPr>
        <w:t xml:space="preserve"> </w:t>
      </w:r>
    </w:p>
    <w:p w14:paraId="79FB0D08" w14:textId="76AB7BAA" w:rsidR="006A0AC0" w:rsidRPr="00D43495" w:rsidRDefault="006A0AC0" w:rsidP="0015755A">
      <w:pPr>
        <w:spacing w:line="360" w:lineRule="auto"/>
        <w:jc w:val="both"/>
        <w:rPr>
          <w:rFonts w:ascii="Century Gothic" w:eastAsia="Arial" w:hAnsi="Century Gothic"/>
          <w:b/>
          <w:lang w:val="en-ZA" w:eastAsia="en-ZA"/>
        </w:rPr>
      </w:pPr>
      <w:r w:rsidRPr="00D43495">
        <w:rPr>
          <w:rFonts w:ascii="Century Gothic" w:eastAsia="Arial" w:hAnsi="Century Gothic"/>
          <w:sz w:val="22"/>
          <w:szCs w:val="22"/>
          <w:lang w:val="en-ZA" w:eastAsia="en-ZA"/>
        </w:rPr>
        <w:t>Look for any certifications or quality standards mentioned in the specifications. This could include certifications for sustainable sourcing of materials or adherence to safety standards.</w:t>
      </w:r>
    </w:p>
    <w:p w14:paraId="4D7B2AEA" w14:textId="77777777" w:rsidR="00D43495" w:rsidRDefault="00D43495" w:rsidP="0015755A">
      <w:pPr>
        <w:spacing w:line="360" w:lineRule="auto"/>
        <w:jc w:val="both"/>
        <w:rPr>
          <w:rFonts w:ascii="Century Gothic" w:eastAsia="Arial" w:hAnsi="Century Gothic"/>
          <w:b/>
          <w:sz w:val="22"/>
          <w:szCs w:val="22"/>
          <w:lang w:val="en-ZA" w:eastAsia="en-ZA"/>
        </w:rPr>
      </w:pPr>
    </w:p>
    <w:p w14:paraId="5F627419" w14:textId="77777777" w:rsidR="00D43495" w:rsidRDefault="006A0AC0" w:rsidP="0015755A">
      <w:pPr>
        <w:spacing w:line="360" w:lineRule="auto"/>
        <w:jc w:val="both"/>
        <w:rPr>
          <w:rFonts w:ascii="Century Gothic" w:eastAsia="Arial" w:hAnsi="Century Gothic"/>
          <w:b/>
          <w:sz w:val="22"/>
          <w:szCs w:val="22"/>
          <w:lang w:val="en-ZA" w:eastAsia="en-ZA"/>
        </w:rPr>
      </w:pPr>
      <w:r w:rsidRPr="00D43495">
        <w:rPr>
          <w:rFonts w:ascii="Century Gothic" w:eastAsia="Arial" w:hAnsi="Century Gothic"/>
          <w:b/>
          <w:sz w:val="22"/>
          <w:szCs w:val="22"/>
          <w:lang w:val="en-ZA" w:eastAsia="en-ZA"/>
        </w:rPr>
        <w:t xml:space="preserve">Client Requirements: </w:t>
      </w:r>
    </w:p>
    <w:p w14:paraId="2F2FF45A" w14:textId="6FC478FD" w:rsidR="006A0AC0" w:rsidRPr="00D43495" w:rsidRDefault="006A0AC0" w:rsidP="0015755A">
      <w:pPr>
        <w:spacing w:line="360" w:lineRule="auto"/>
        <w:jc w:val="both"/>
        <w:rPr>
          <w:rFonts w:ascii="Century Gothic" w:eastAsia="Arial" w:hAnsi="Century Gothic"/>
          <w:sz w:val="22"/>
          <w:szCs w:val="22"/>
          <w:lang w:val="en-ZA" w:eastAsia="en-ZA"/>
        </w:rPr>
      </w:pPr>
      <w:r w:rsidRPr="00D43495">
        <w:rPr>
          <w:rFonts w:ascii="Century Gothic" w:eastAsia="Arial" w:hAnsi="Century Gothic"/>
          <w:sz w:val="22"/>
          <w:szCs w:val="22"/>
          <w:lang w:val="en-ZA" w:eastAsia="en-ZA"/>
        </w:rPr>
        <w:t>If the furniture is being produced for a specific client, consider any additional requirements or preferences they may have specified.</w:t>
      </w:r>
    </w:p>
    <w:p w14:paraId="771F70DE" w14:textId="77777777" w:rsidR="00D43495" w:rsidRDefault="00D43495" w:rsidP="0015755A">
      <w:pPr>
        <w:spacing w:line="360" w:lineRule="auto"/>
        <w:jc w:val="both"/>
        <w:rPr>
          <w:rFonts w:ascii="Century Gothic" w:eastAsia="Arial" w:hAnsi="Century Gothic"/>
          <w:b/>
          <w:sz w:val="22"/>
          <w:szCs w:val="22"/>
          <w:lang w:val="en-ZA" w:eastAsia="en-ZA"/>
        </w:rPr>
      </w:pPr>
    </w:p>
    <w:p w14:paraId="2B207FA2" w14:textId="77777777" w:rsidR="00D43495" w:rsidRDefault="006A0AC0" w:rsidP="0015755A">
      <w:pPr>
        <w:spacing w:line="360" w:lineRule="auto"/>
        <w:jc w:val="both"/>
        <w:rPr>
          <w:rFonts w:ascii="Century Gothic" w:eastAsia="Arial" w:hAnsi="Century Gothic"/>
          <w:sz w:val="22"/>
          <w:szCs w:val="22"/>
          <w:lang w:val="en-ZA" w:eastAsia="en-ZA"/>
        </w:rPr>
      </w:pPr>
      <w:r w:rsidRPr="00D43495">
        <w:rPr>
          <w:rFonts w:ascii="Century Gothic" w:eastAsia="Arial" w:hAnsi="Century Gothic"/>
          <w:b/>
          <w:sz w:val="22"/>
          <w:szCs w:val="22"/>
          <w:lang w:val="en-ZA" w:eastAsia="en-ZA"/>
        </w:rPr>
        <w:t>Compliance:</w:t>
      </w:r>
      <w:r w:rsidRPr="00D43495">
        <w:rPr>
          <w:rFonts w:ascii="Century Gothic" w:eastAsia="Arial" w:hAnsi="Century Gothic"/>
          <w:sz w:val="22"/>
          <w:szCs w:val="22"/>
          <w:lang w:val="en-ZA" w:eastAsia="en-ZA"/>
        </w:rPr>
        <w:t xml:space="preserve"> </w:t>
      </w:r>
    </w:p>
    <w:p w14:paraId="5DBDF1B1" w14:textId="1866643F" w:rsidR="006A0AC0" w:rsidRPr="00D43495" w:rsidRDefault="006A0AC0" w:rsidP="0015755A">
      <w:pPr>
        <w:spacing w:line="360" w:lineRule="auto"/>
        <w:jc w:val="both"/>
        <w:rPr>
          <w:rFonts w:ascii="Century Gothic" w:eastAsia="Arial" w:hAnsi="Century Gothic"/>
          <w:sz w:val="22"/>
          <w:szCs w:val="22"/>
          <w:lang w:val="en-ZA" w:eastAsia="en-ZA"/>
        </w:rPr>
      </w:pPr>
      <w:r w:rsidRPr="00D43495">
        <w:rPr>
          <w:rFonts w:ascii="Century Gothic" w:eastAsia="Arial" w:hAnsi="Century Gothic"/>
          <w:sz w:val="22"/>
          <w:szCs w:val="22"/>
          <w:lang w:val="en-ZA" w:eastAsia="en-ZA"/>
        </w:rPr>
        <w:t>Ensure that the proposed materials and construction methods comply with the relevant standards and certifications.</w:t>
      </w:r>
    </w:p>
    <w:p w14:paraId="499BD330" w14:textId="77777777" w:rsidR="00D43495" w:rsidRDefault="00D43495" w:rsidP="0015755A">
      <w:pPr>
        <w:spacing w:line="360" w:lineRule="auto"/>
        <w:jc w:val="both"/>
        <w:rPr>
          <w:rFonts w:ascii="Century Gothic" w:eastAsia="Arial" w:hAnsi="Century Gothic"/>
          <w:sz w:val="22"/>
          <w:szCs w:val="22"/>
          <w:lang w:val="en-ZA" w:eastAsia="en-ZA"/>
        </w:rPr>
      </w:pPr>
    </w:p>
    <w:p w14:paraId="76B79857" w14:textId="48CBB2EC" w:rsidR="006A0AC0" w:rsidRPr="00D43495" w:rsidRDefault="006A0AC0" w:rsidP="0015755A">
      <w:pPr>
        <w:spacing w:line="360" w:lineRule="auto"/>
        <w:jc w:val="both"/>
        <w:rPr>
          <w:rFonts w:ascii="Century Gothic" w:eastAsia="Arial" w:hAnsi="Century Gothic"/>
          <w:b/>
          <w:lang w:val="en-ZA" w:eastAsia="en-ZA"/>
        </w:rPr>
      </w:pPr>
      <w:r w:rsidRPr="00D43495">
        <w:rPr>
          <w:rFonts w:ascii="Century Gothic" w:eastAsia="Arial" w:hAnsi="Century Gothic"/>
          <w:b/>
          <w:lang w:val="en-ZA" w:eastAsia="en-ZA"/>
        </w:rPr>
        <w:t>Special Features or Requirements:</w:t>
      </w:r>
    </w:p>
    <w:p w14:paraId="5FF55069" w14:textId="77777777" w:rsidR="00D43495" w:rsidRDefault="006A0AC0" w:rsidP="0015755A">
      <w:pPr>
        <w:spacing w:line="360" w:lineRule="auto"/>
        <w:jc w:val="both"/>
        <w:rPr>
          <w:rFonts w:ascii="Century Gothic" w:eastAsia="Arial" w:hAnsi="Century Gothic"/>
          <w:sz w:val="22"/>
          <w:szCs w:val="22"/>
          <w:lang w:val="en-ZA" w:eastAsia="en-ZA"/>
        </w:rPr>
      </w:pPr>
      <w:r w:rsidRPr="00D43495">
        <w:rPr>
          <w:rFonts w:ascii="Century Gothic" w:eastAsia="Arial" w:hAnsi="Century Gothic"/>
          <w:b/>
          <w:sz w:val="22"/>
          <w:szCs w:val="22"/>
          <w:lang w:val="en-ZA" w:eastAsia="en-ZA"/>
        </w:rPr>
        <w:t>Identify Special Features:</w:t>
      </w:r>
      <w:r w:rsidRPr="00D43495">
        <w:rPr>
          <w:rFonts w:ascii="Century Gothic" w:eastAsia="Arial" w:hAnsi="Century Gothic"/>
          <w:sz w:val="22"/>
          <w:szCs w:val="22"/>
          <w:lang w:val="en-ZA" w:eastAsia="en-ZA"/>
        </w:rPr>
        <w:t xml:space="preserve"> </w:t>
      </w:r>
    </w:p>
    <w:p w14:paraId="7C5C3059" w14:textId="74BF0A26" w:rsidR="006A0AC0" w:rsidRPr="00D43495" w:rsidRDefault="006A0AC0" w:rsidP="0015755A">
      <w:pPr>
        <w:spacing w:line="360" w:lineRule="auto"/>
        <w:jc w:val="both"/>
        <w:rPr>
          <w:rFonts w:ascii="Century Gothic" w:eastAsia="Arial" w:hAnsi="Century Gothic"/>
          <w:sz w:val="22"/>
          <w:szCs w:val="22"/>
          <w:lang w:val="en-ZA" w:eastAsia="en-ZA"/>
        </w:rPr>
      </w:pPr>
      <w:r w:rsidRPr="00D43495">
        <w:rPr>
          <w:rFonts w:ascii="Century Gothic" w:eastAsia="Arial" w:hAnsi="Century Gothic"/>
          <w:sz w:val="22"/>
          <w:szCs w:val="22"/>
          <w:lang w:val="en-ZA" w:eastAsia="en-ZA"/>
        </w:rPr>
        <w:lastRenderedPageBreak/>
        <w:t>Take note of any special features or requirements mentioned in the specifications. This could include unique design elements, functionality specifications, or customization requests.</w:t>
      </w:r>
    </w:p>
    <w:p w14:paraId="201FAAE3" w14:textId="77777777" w:rsidR="00D43495" w:rsidRDefault="00D43495" w:rsidP="0015755A">
      <w:pPr>
        <w:spacing w:line="360" w:lineRule="auto"/>
        <w:jc w:val="both"/>
        <w:rPr>
          <w:rFonts w:ascii="Century Gothic" w:eastAsia="Arial" w:hAnsi="Century Gothic"/>
          <w:sz w:val="22"/>
          <w:szCs w:val="22"/>
          <w:lang w:val="en-ZA" w:eastAsia="en-ZA"/>
        </w:rPr>
      </w:pPr>
    </w:p>
    <w:p w14:paraId="795316B8" w14:textId="77777777" w:rsidR="00D43495" w:rsidRDefault="006A0AC0" w:rsidP="0015755A">
      <w:pPr>
        <w:spacing w:line="360" w:lineRule="auto"/>
        <w:jc w:val="both"/>
        <w:rPr>
          <w:rFonts w:ascii="Century Gothic" w:eastAsia="Arial" w:hAnsi="Century Gothic"/>
          <w:b/>
          <w:sz w:val="22"/>
          <w:szCs w:val="22"/>
          <w:lang w:val="en-ZA" w:eastAsia="en-ZA"/>
        </w:rPr>
      </w:pPr>
      <w:r w:rsidRPr="00D43495">
        <w:rPr>
          <w:rFonts w:ascii="Century Gothic" w:eastAsia="Arial" w:hAnsi="Century Gothic"/>
          <w:b/>
          <w:sz w:val="22"/>
          <w:szCs w:val="22"/>
          <w:lang w:val="en-ZA" w:eastAsia="en-ZA"/>
        </w:rPr>
        <w:t xml:space="preserve">Visualisation: </w:t>
      </w:r>
    </w:p>
    <w:p w14:paraId="77B7B227" w14:textId="016E2376" w:rsidR="006A0AC0" w:rsidRPr="00D43495" w:rsidRDefault="006A0AC0" w:rsidP="0015755A">
      <w:pPr>
        <w:spacing w:line="360" w:lineRule="auto"/>
        <w:jc w:val="both"/>
        <w:rPr>
          <w:rFonts w:ascii="Century Gothic" w:eastAsia="Arial" w:hAnsi="Century Gothic"/>
          <w:sz w:val="22"/>
          <w:szCs w:val="22"/>
          <w:lang w:val="en-ZA" w:eastAsia="en-ZA"/>
        </w:rPr>
      </w:pPr>
      <w:r w:rsidRPr="00D43495">
        <w:rPr>
          <w:rFonts w:ascii="Century Gothic" w:eastAsia="Arial" w:hAnsi="Century Gothic"/>
          <w:sz w:val="22"/>
          <w:szCs w:val="22"/>
          <w:lang w:val="en-ZA" w:eastAsia="en-ZA"/>
        </w:rPr>
        <w:t>Visualise how these special features will be incorporated into the final design and how they contribute to the overall uniqueness of the furniture.</w:t>
      </w:r>
    </w:p>
    <w:p w14:paraId="1F775ED9" w14:textId="77777777" w:rsidR="002C1C48" w:rsidRDefault="006A0AC0" w:rsidP="002C1C48">
      <w:pPr>
        <w:spacing w:line="360" w:lineRule="auto"/>
        <w:jc w:val="both"/>
        <w:rPr>
          <w:rFonts w:ascii="Century Gothic" w:eastAsia="Arial" w:hAnsi="Century Gothic"/>
          <w:lang w:val="en-ZA" w:eastAsia="en-ZA"/>
        </w:rPr>
      </w:pPr>
      <w:r w:rsidRPr="00D43495">
        <w:rPr>
          <w:rFonts w:ascii="Century Gothic" w:eastAsia="Arial" w:hAnsi="Century Gothic"/>
          <w:sz w:val="22"/>
          <w:szCs w:val="22"/>
          <w:lang w:val="en-ZA" w:eastAsia="en-ZA"/>
        </w:rPr>
        <w:t>By systematically addressing these points, you can effectively read and interpret furniture specifications, gaining a comprehensive understanding of the materials, dimensions, construction methods, quality standards, and any special requirements specified for the furniture piece. This knowledge forms the foundation for creating accurate and purposeful engineering drawings.</w:t>
      </w:r>
    </w:p>
    <w:p w14:paraId="70EABCF7" w14:textId="77777777" w:rsidR="002C1C48" w:rsidRDefault="002C1C48" w:rsidP="002C1C48">
      <w:pPr>
        <w:spacing w:line="360" w:lineRule="auto"/>
        <w:jc w:val="both"/>
        <w:rPr>
          <w:rFonts w:ascii="Century Gothic" w:eastAsia="Arial" w:hAnsi="Century Gothic"/>
          <w:lang w:val="en-ZA" w:eastAsia="en-ZA"/>
        </w:rPr>
      </w:pPr>
    </w:p>
    <w:p w14:paraId="3F37E7CA" w14:textId="77777777" w:rsidR="00501FF7" w:rsidRDefault="00501FF7">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498A7CA1" w14:textId="4F85E1D1" w:rsidR="00D43495" w:rsidRDefault="00B605A7" w:rsidP="00AB1DE6">
      <w:pPr>
        <w:pStyle w:val="Heading3"/>
        <w:rPr>
          <w:rFonts w:eastAsia="Arial"/>
          <w:lang w:val="en-ZA" w:eastAsia="en-ZA"/>
        </w:rPr>
      </w:pPr>
      <w:bookmarkStart w:id="60" w:name="_Toc197004546"/>
      <w:r w:rsidRPr="007242B7">
        <w:rPr>
          <w:rFonts w:eastAsia="Arial"/>
          <w:lang w:val="en-ZA" w:eastAsia="en-ZA"/>
        </w:rPr>
        <w:lastRenderedPageBreak/>
        <w:t>KT0602 Ske</w:t>
      </w:r>
      <w:r w:rsidR="00D43495" w:rsidRPr="007242B7">
        <w:rPr>
          <w:rFonts w:eastAsia="Arial"/>
          <w:lang w:val="en-ZA" w:eastAsia="en-ZA"/>
        </w:rPr>
        <w:t>tches and engineering drawings.</w:t>
      </w:r>
      <w:bookmarkEnd w:id="60"/>
    </w:p>
    <w:p w14:paraId="5E34EBFC" w14:textId="77777777" w:rsidR="00AB1DE6" w:rsidRPr="00AB1DE6" w:rsidRDefault="00AB1DE6" w:rsidP="00AB1DE6">
      <w:pPr>
        <w:rPr>
          <w:rFonts w:eastAsia="Arial"/>
          <w:lang w:val="en-ZA" w:eastAsia="en-ZA"/>
        </w:rPr>
      </w:pPr>
    </w:p>
    <w:p w14:paraId="731C00AE" w14:textId="77777777" w:rsidR="00D43495" w:rsidRDefault="006A0AC0" w:rsidP="002C1C48">
      <w:pPr>
        <w:spacing w:after="200" w:line="360" w:lineRule="auto"/>
        <w:jc w:val="both"/>
        <w:rPr>
          <w:rFonts w:ascii="Century Gothic" w:eastAsia="Arial" w:hAnsi="Century Gothic"/>
          <w:color w:val="auto"/>
          <w:sz w:val="22"/>
          <w:szCs w:val="22"/>
          <w:lang w:val="en-ZA" w:eastAsia="en-ZA"/>
        </w:rPr>
      </w:pPr>
      <w:r w:rsidRPr="006A0AC0">
        <w:rPr>
          <w:rFonts w:ascii="Century Gothic" w:eastAsia="Arial" w:hAnsi="Century Gothic"/>
          <w:color w:val="auto"/>
          <w:sz w:val="22"/>
          <w:szCs w:val="22"/>
          <w:lang w:val="en-ZA" w:eastAsia="en-ZA"/>
        </w:rPr>
        <w:t xml:space="preserve">Sketches and engineering drawings are integral components in the furniture upholstery process, serving as visual representations of design concepts and technical specifications. </w:t>
      </w:r>
    </w:p>
    <w:p w14:paraId="20DA3090" w14:textId="55853A57" w:rsidR="006A0AC0" w:rsidRPr="00D43495" w:rsidRDefault="00D43495" w:rsidP="002C1C48">
      <w:pPr>
        <w:spacing w:after="200" w:line="360" w:lineRule="auto"/>
        <w:jc w:val="both"/>
        <w:rPr>
          <w:rFonts w:ascii="Century Gothic" w:eastAsia="Arial" w:hAnsi="Century Gothic"/>
          <w:b/>
          <w:i/>
          <w:color w:val="auto"/>
          <w:sz w:val="28"/>
          <w:szCs w:val="28"/>
          <w:lang w:val="en-ZA" w:eastAsia="en-ZA"/>
        </w:rPr>
      </w:pPr>
      <w:r w:rsidRPr="00D43495">
        <w:rPr>
          <w:rFonts w:ascii="Century Gothic" w:eastAsia="Arial" w:hAnsi="Century Gothic"/>
          <w:b/>
          <w:i/>
          <w:color w:val="auto"/>
          <w:sz w:val="22"/>
          <w:szCs w:val="22"/>
          <w:lang w:val="en-ZA" w:eastAsia="en-ZA"/>
        </w:rPr>
        <w:t>Let us</w:t>
      </w:r>
      <w:r w:rsidR="006A0AC0" w:rsidRPr="00D43495">
        <w:rPr>
          <w:rFonts w:ascii="Century Gothic" w:eastAsia="Arial" w:hAnsi="Century Gothic"/>
          <w:b/>
          <w:i/>
          <w:color w:val="auto"/>
          <w:sz w:val="22"/>
          <w:szCs w:val="22"/>
          <w:lang w:val="en-ZA" w:eastAsia="en-ZA"/>
        </w:rPr>
        <w:t xml:space="preserve"> explore each aspect in detail:</w:t>
      </w:r>
    </w:p>
    <w:p w14:paraId="5B1F6C50" w14:textId="72ABBAD7" w:rsidR="006A0AC0" w:rsidRPr="00D43495" w:rsidRDefault="006A0AC0" w:rsidP="002C1C48">
      <w:pPr>
        <w:spacing w:line="360" w:lineRule="auto"/>
        <w:jc w:val="both"/>
        <w:rPr>
          <w:rFonts w:ascii="Century Gothic" w:eastAsia="Arial" w:hAnsi="Century Gothic"/>
          <w:b/>
          <w:color w:val="auto"/>
          <w:lang w:val="en-ZA" w:eastAsia="en-ZA"/>
        </w:rPr>
      </w:pPr>
      <w:r w:rsidRPr="00D43495">
        <w:rPr>
          <w:rFonts w:ascii="Century Gothic" w:eastAsia="Arial" w:hAnsi="Century Gothic"/>
          <w:b/>
          <w:color w:val="auto"/>
          <w:lang w:val="en-ZA" w:eastAsia="en-ZA"/>
        </w:rPr>
        <w:t>Sketches:</w:t>
      </w:r>
    </w:p>
    <w:p w14:paraId="79FE646F" w14:textId="5E0891BB" w:rsidR="006A0AC0" w:rsidRPr="00D43495" w:rsidRDefault="006A0AC0" w:rsidP="002C1C48">
      <w:pPr>
        <w:spacing w:line="360" w:lineRule="auto"/>
        <w:jc w:val="both"/>
        <w:rPr>
          <w:rFonts w:ascii="Century Gothic" w:eastAsia="Arial" w:hAnsi="Century Gothic"/>
          <w:b/>
          <w:color w:val="auto"/>
          <w:sz w:val="22"/>
          <w:szCs w:val="22"/>
          <w:lang w:val="en-ZA" w:eastAsia="en-ZA"/>
        </w:rPr>
      </w:pPr>
      <w:r w:rsidRPr="00D43495">
        <w:rPr>
          <w:rFonts w:ascii="Century Gothic" w:eastAsia="Arial" w:hAnsi="Century Gothic"/>
          <w:b/>
          <w:color w:val="auto"/>
          <w:sz w:val="22"/>
          <w:szCs w:val="22"/>
          <w:lang w:val="en-ZA" w:eastAsia="en-ZA"/>
        </w:rPr>
        <w:t>Purpose of Sketches:</w:t>
      </w:r>
    </w:p>
    <w:p w14:paraId="11FDE393" w14:textId="6306CD66" w:rsidR="00D43495" w:rsidRPr="00D43495" w:rsidRDefault="006A0AC0" w:rsidP="002C1C48">
      <w:pPr>
        <w:tabs>
          <w:tab w:val="num" w:pos="1080"/>
        </w:tabs>
        <w:spacing w:line="360" w:lineRule="auto"/>
        <w:jc w:val="both"/>
        <w:rPr>
          <w:rFonts w:ascii="Century Gothic" w:eastAsia="Arial" w:hAnsi="Century Gothic"/>
          <w:b/>
          <w:sz w:val="22"/>
          <w:szCs w:val="22"/>
          <w:lang w:val="en-ZA" w:eastAsia="en-ZA"/>
        </w:rPr>
      </w:pPr>
      <w:r w:rsidRPr="00D43495">
        <w:rPr>
          <w:rFonts w:ascii="Century Gothic" w:eastAsia="Arial" w:hAnsi="Century Gothic"/>
          <w:b/>
          <w:sz w:val="22"/>
          <w:szCs w:val="22"/>
          <w:lang w:val="en-ZA" w:eastAsia="en-ZA"/>
        </w:rPr>
        <w:t xml:space="preserve">Definition: </w:t>
      </w:r>
    </w:p>
    <w:p w14:paraId="0E92D574" w14:textId="4C3B1769" w:rsidR="006A0AC0" w:rsidRPr="00D43495" w:rsidRDefault="006A0AC0" w:rsidP="002C1C48">
      <w:pPr>
        <w:tabs>
          <w:tab w:val="num" w:pos="1080"/>
        </w:tabs>
        <w:spacing w:line="360" w:lineRule="auto"/>
        <w:jc w:val="both"/>
        <w:rPr>
          <w:rFonts w:ascii="Century Gothic" w:eastAsia="Arial" w:hAnsi="Century Gothic"/>
          <w:sz w:val="22"/>
          <w:szCs w:val="22"/>
          <w:lang w:val="en-ZA" w:eastAsia="en-ZA"/>
        </w:rPr>
      </w:pPr>
      <w:r w:rsidRPr="00D43495">
        <w:rPr>
          <w:rFonts w:ascii="Century Gothic" w:eastAsia="Arial" w:hAnsi="Century Gothic"/>
          <w:sz w:val="22"/>
          <w:szCs w:val="22"/>
          <w:lang w:val="en-ZA" w:eastAsia="en-ZA"/>
        </w:rPr>
        <w:t>Sketches are freehand drawings that provide a quick visual representation of design ideas.</w:t>
      </w:r>
    </w:p>
    <w:p w14:paraId="460AD976" w14:textId="2F7C0739" w:rsidR="00D43495" w:rsidRDefault="007242B7" w:rsidP="002C1C48">
      <w:pPr>
        <w:tabs>
          <w:tab w:val="num" w:pos="1080"/>
        </w:tabs>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1FFF6256" wp14:editId="236C3B0F">
            <wp:extent cx="2743200" cy="1666875"/>
            <wp:effectExtent l="0" t="0" r="0" b="9525"/>
            <wp:docPr id="327" name="Picture 327" descr="C:\Users\Robert Smith\AppData\Local\Microsoft\Windows\INetCache\Content.MSO\FC3296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C3296FF.tmp"/>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743200" cy="1666875"/>
                    </a:xfrm>
                    <a:prstGeom prst="rect">
                      <a:avLst/>
                    </a:prstGeom>
                    <a:noFill/>
                    <a:ln>
                      <a:noFill/>
                    </a:ln>
                  </pic:spPr>
                </pic:pic>
              </a:graphicData>
            </a:graphic>
          </wp:inline>
        </w:drawing>
      </w:r>
      <w:r w:rsidRPr="007242B7">
        <w:rPr>
          <w:noProof/>
          <w:lang w:val="en-ZA" w:eastAsia="en-ZA"/>
        </w:rPr>
        <w:t xml:space="preserve"> </w:t>
      </w:r>
      <w:r>
        <w:rPr>
          <w:noProof/>
          <w:lang w:val="en-ZA" w:eastAsia="en-ZA"/>
        </w:rPr>
        <w:drawing>
          <wp:inline distT="0" distB="0" distL="0" distR="0" wp14:anchorId="3519C6F1" wp14:editId="38F1CE16">
            <wp:extent cx="2657475" cy="1724025"/>
            <wp:effectExtent l="0" t="0" r="9525" b="9525"/>
            <wp:docPr id="328" name="Picture 328" descr="Illustration by Anara Mambetova-Finkelstein for Bauer and Dean publication  &quot;Pattern… | Furniture design sketches, Furniture details design, Interior  design sk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ration by Anara Mambetova-Finkelstein for Bauer and Dean publication  &quot;Pattern… | Furniture design sketches, Furniture details design, Interior  design sketches"/>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p>
    <w:p w14:paraId="595E886C" w14:textId="77777777" w:rsidR="00D43495" w:rsidRDefault="006A0AC0" w:rsidP="002C1C48">
      <w:pPr>
        <w:tabs>
          <w:tab w:val="num" w:pos="1080"/>
        </w:tabs>
        <w:spacing w:line="360" w:lineRule="auto"/>
        <w:jc w:val="both"/>
        <w:rPr>
          <w:rFonts w:ascii="Century Gothic" w:eastAsia="Arial" w:hAnsi="Century Gothic"/>
          <w:sz w:val="22"/>
          <w:szCs w:val="22"/>
          <w:lang w:val="en-ZA" w:eastAsia="en-ZA"/>
        </w:rPr>
      </w:pPr>
      <w:r w:rsidRPr="00D43495">
        <w:rPr>
          <w:rFonts w:ascii="Century Gothic" w:eastAsia="Arial" w:hAnsi="Century Gothic"/>
          <w:b/>
          <w:sz w:val="22"/>
          <w:szCs w:val="22"/>
          <w:lang w:val="en-ZA" w:eastAsia="en-ZA"/>
        </w:rPr>
        <w:t>Application:</w:t>
      </w:r>
      <w:r w:rsidRPr="00D43495">
        <w:rPr>
          <w:rFonts w:ascii="Century Gothic" w:eastAsia="Arial" w:hAnsi="Century Gothic"/>
          <w:sz w:val="22"/>
          <w:szCs w:val="22"/>
          <w:lang w:val="en-ZA" w:eastAsia="en-ZA"/>
        </w:rPr>
        <w:t xml:space="preserve"> </w:t>
      </w:r>
    </w:p>
    <w:p w14:paraId="321372F2" w14:textId="60F95C80" w:rsidR="006A0AC0" w:rsidRPr="00D43495" w:rsidRDefault="006A0AC0" w:rsidP="002C1C48">
      <w:pPr>
        <w:tabs>
          <w:tab w:val="num" w:pos="1080"/>
        </w:tabs>
        <w:spacing w:line="360" w:lineRule="auto"/>
        <w:jc w:val="both"/>
        <w:rPr>
          <w:rFonts w:ascii="Century Gothic" w:eastAsia="Arial" w:hAnsi="Century Gothic"/>
          <w:sz w:val="22"/>
          <w:szCs w:val="22"/>
          <w:lang w:val="en-ZA" w:eastAsia="en-ZA"/>
        </w:rPr>
      </w:pPr>
      <w:r w:rsidRPr="00D43495">
        <w:rPr>
          <w:rFonts w:ascii="Century Gothic" w:eastAsia="Arial" w:hAnsi="Century Gothic"/>
          <w:sz w:val="22"/>
          <w:szCs w:val="22"/>
          <w:lang w:val="en-ZA" w:eastAsia="en-ZA"/>
        </w:rPr>
        <w:t>Upholsterers often use sketches during the initial design phase to explore ideas, visualize proportions, and communicate concepts to clients or team members.</w:t>
      </w:r>
    </w:p>
    <w:p w14:paraId="72EAE4E0" w14:textId="77777777" w:rsidR="00D43495" w:rsidRDefault="00D43495" w:rsidP="002C1C48">
      <w:pPr>
        <w:spacing w:line="360" w:lineRule="auto"/>
        <w:jc w:val="both"/>
        <w:rPr>
          <w:rFonts w:ascii="Century Gothic" w:eastAsia="Arial" w:hAnsi="Century Gothic"/>
          <w:b/>
          <w:color w:val="auto"/>
          <w:sz w:val="22"/>
          <w:szCs w:val="22"/>
          <w:lang w:val="en-ZA" w:eastAsia="en-ZA"/>
        </w:rPr>
      </w:pPr>
    </w:p>
    <w:p w14:paraId="2F2D8369" w14:textId="19FF519E" w:rsidR="006A0AC0" w:rsidRPr="007A2D3C" w:rsidRDefault="006A0AC0" w:rsidP="002C1C48">
      <w:pPr>
        <w:spacing w:line="360" w:lineRule="auto"/>
        <w:jc w:val="both"/>
        <w:rPr>
          <w:rFonts w:ascii="Century Gothic" w:eastAsia="Arial" w:hAnsi="Century Gothic"/>
          <w:b/>
          <w:color w:val="auto"/>
          <w:lang w:val="en-ZA" w:eastAsia="en-ZA"/>
        </w:rPr>
      </w:pPr>
      <w:r w:rsidRPr="007A2D3C">
        <w:rPr>
          <w:rFonts w:ascii="Century Gothic" w:eastAsia="Arial" w:hAnsi="Century Gothic"/>
          <w:b/>
          <w:color w:val="auto"/>
          <w:lang w:val="en-ZA" w:eastAsia="en-ZA"/>
        </w:rPr>
        <w:t>Basic Sketching Techniques:</w:t>
      </w:r>
    </w:p>
    <w:p w14:paraId="3C752354" w14:textId="4AB9B249" w:rsidR="007A2D3C" w:rsidRDefault="006A0AC0" w:rsidP="002C1C48">
      <w:pPr>
        <w:tabs>
          <w:tab w:val="num" w:pos="1080"/>
        </w:tabs>
        <w:spacing w:line="360" w:lineRule="auto"/>
        <w:jc w:val="both"/>
        <w:rPr>
          <w:rFonts w:ascii="Century Gothic" w:eastAsia="Arial" w:hAnsi="Century Gothic"/>
          <w:sz w:val="22"/>
          <w:szCs w:val="22"/>
          <w:lang w:val="en-ZA" w:eastAsia="en-ZA"/>
        </w:rPr>
      </w:pPr>
      <w:r w:rsidRPr="007A2D3C">
        <w:rPr>
          <w:rFonts w:ascii="Century Gothic" w:eastAsia="Arial" w:hAnsi="Century Gothic"/>
          <w:b/>
          <w:sz w:val="22"/>
          <w:szCs w:val="22"/>
          <w:lang w:val="en-ZA" w:eastAsia="en-ZA"/>
        </w:rPr>
        <w:t>Definition:</w:t>
      </w:r>
      <w:r w:rsidRPr="00D43495">
        <w:rPr>
          <w:rFonts w:ascii="Century Gothic" w:eastAsia="Arial" w:hAnsi="Century Gothic"/>
          <w:sz w:val="22"/>
          <w:szCs w:val="22"/>
          <w:lang w:val="en-ZA" w:eastAsia="en-ZA"/>
        </w:rPr>
        <w:t xml:space="preserve"> </w:t>
      </w:r>
    </w:p>
    <w:p w14:paraId="0FD8A2C1" w14:textId="4BD2030B" w:rsidR="006A0AC0" w:rsidRDefault="006A0AC0" w:rsidP="002C1C48">
      <w:pPr>
        <w:tabs>
          <w:tab w:val="num" w:pos="1080"/>
        </w:tabs>
        <w:spacing w:line="360" w:lineRule="auto"/>
        <w:jc w:val="both"/>
        <w:rPr>
          <w:rFonts w:ascii="Century Gothic" w:eastAsia="Arial" w:hAnsi="Century Gothic"/>
          <w:sz w:val="22"/>
          <w:szCs w:val="22"/>
          <w:lang w:val="en-ZA" w:eastAsia="en-ZA"/>
        </w:rPr>
      </w:pPr>
      <w:r w:rsidRPr="00D43495">
        <w:rPr>
          <w:rFonts w:ascii="Century Gothic" w:eastAsia="Arial" w:hAnsi="Century Gothic"/>
          <w:sz w:val="22"/>
          <w:szCs w:val="22"/>
          <w:lang w:val="en-ZA" w:eastAsia="en-ZA"/>
        </w:rPr>
        <w:t>Basic sketching involves using simple lines and shapes to convey design elements.</w:t>
      </w:r>
    </w:p>
    <w:p w14:paraId="52CB9B08" w14:textId="0727A31B" w:rsidR="007242B7" w:rsidRPr="00D43495" w:rsidRDefault="007242B7" w:rsidP="002C1C48">
      <w:pPr>
        <w:tabs>
          <w:tab w:val="num" w:pos="1080"/>
        </w:tabs>
        <w:spacing w:line="360" w:lineRule="auto"/>
        <w:jc w:val="both"/>
        <w:rPr>
          <w:rFonts w:ascii="Century Gothic" w:eastAsia="Arial" w:hAnsi="Century Gothic"/>
          <w:sz w:val="22"/>
          <w:szCs w:val="22"/>
          <w:lang w:val="en-ZA" w:eastAsia="en-ZA"/>
        </w:rPr>
      </w:pPr>
      <w:r>
        <w:rPr>
          <w:noProof/>
          <w:lang w:val="en-ZA" w:eastAsia="en-ZA"/>
        </w:rPr>
        <w:drawing>
          <wp:inline distT="0" distB="0" distL="0" distR="0" wp14:anchorId="2F022125" wp14:editId="7FBE5AC9">
            <wp:extent cx="2667000" cy="1714500"/>
            <wp:effectExtent l="0" t="0" r="0" b="0"/>
            <wp:docPr id="329" name="Picture 329" descr="Design and create drawings for your sofa, upholstery item by Indeewarip |  Fiv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ign and create drawings for your sofa, upholstery item by Indeewarip |  Fiver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r>
        <w:rPr>
          <w:rFonts w:ascii="Century Gothic" w:eastAsia="Arial" w:hAnsi="Century Gothic"/>
          <w:sz w:val="22"/>
          <w:szCs w:val="22"/>
          <w:lang w:val="en-ZA" w:eastAsia="en-ZA"/>
        </w:rPr>
        <w:t xml:space="preserve">       </w:t>
      </w:r>
      <w:r>
        <w:rPr>
          <w:noProof/>
          <w:lang w:val="en-ZA" w:eastAsia="en-ZA"/>
        </w:rPr>
        <w:drawing>
          <wp:inline distT="0" distB="0" distL="0" distR="0" wp14:anchorId="16A8E521" wp14:editId="686ADDCE">
            <wp:extent cx="2143125" cy="2143125"/>
            <wp:effectExtent l="0" t="0" r="9525" b="9525"/>
            <wp:docPr id="330" name="Picture 330" descr="Premium Vector | Vector isolated sketch of furnitur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mium Vector | Vector isolated sketch of furniture collection"/>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07927430" w14:textId="126673E5" w:rsidR="007A2D3C" w:rsidRDefault="006A0AC0" w:rsidP="002C1C48">
      <w:pPr>
        <w:tabs>
          <w:tab w:val="num" w:pos="1080"/>
        </w:tabs>
        <w:spacing w:line="360" w:lineRule="auto"/>
        <w:jc w:val="both"/>
        <w:rPr>
          <w:rFonts w:ascii="Century Gothic" w:eastAsia="Arial" w:hAnsi="Century Gothic"/>
          <w:sz w:val="22"/>
          <w:szCs w:val="22"/>
          <w:lang w:val="en-ZA" w:eastAsia="en-ZA"/>
        </w:rPr>
      </w:pPr>
      <w:r w:rsidRPr="007A2D3C">
        <w:rPr>
          <w:rFonts w:ascii="Century Gothic" w:eastAsia="Arial" w:hAnsi="Century Gothic"/>
          <w:b/>
          <w:sz w:val="22"/>
          <w:szCs w:val="22"/>
          <w:lang w:val="en-ZA" w:eastAsia="en-ZA"/>
        </w:rPr>
        <w:lastRenderedPageBreak/>
        <w:t>Application:</w:t>
      </w:r>
      <w:r w:rsidRPr="00D43495">
        <w:rPr>
          <w:rFonts w:ascii="Century Gothic" w:eastAsia="Arial" w:hAnsi="Century Gothic"/>
          <w:sz w:val="22"/>
          <w:szCs w:val="22"/>
          <w:lang w:val="en-ZA" w:eastAsia="en-ZA"/>
        </w:rPr>
        <w:t xml:space="preserve"> </w:t>
      </w:r>
    </w:p>
    <w:p w14:paraId="04E87E9D" w14:textId="0723E846" w:rsidR="006A0AC0" w:rsidRPr="00D43495" w:rsidRDefault="006A0AC0" w:rsidP="002C1C48">
      <w:pPr>
        <w:tabs>
          <w:tab w:val="num" w:pos="1080"/>
        </w:tabs>
        <w:spacing w:line="360" w:lineRule="auto"/>
        <w:jc w:val="both"/>
        <w:rPr>
          <w:rFonts w:ascii="Century Gothic" w:eastAsia="Arial" w:hAnsi="Century Gothic"/>
          <w:sz w:val="22"/>
          <w:szCs w:val="22"/>
          <w:lang w:val="en-ZA" w:eastAsia="en-ZA"/>
        </w:rPr>
      </w:pPr>
      <w:r w:rsidRPr="00D43495">
        <w:rPr>
          <w:rFonts w:ascii="Century Gothic" w:eastAsia="Arial" w:hAnsi="Century Gothic"/>
          <w:sz w:val="22"/>
          <w:szCs w:val="22"/>
          <w:lang w:val="en-ZA" w:eastAsia="en-ZA"/>
        </w:rPr>
        <w:t>Upholsterers should practice fundamental sketching techniques to quickly capture and communicate ideas. This may include sketching the overall shape of a chair or the placement of buttons on a tufted sofa.</w:t>
      </w:r>
    </w:p>
    <w:p w14:paraId="54C9B109" w14:textId="77777777" w:rsidR="00BF544C" w:rsidRPr="00D43495" w:rsidRDefault="00BF544C" w:rsidP="002C1C48">
      <w:pPr>
        <w:spacing w:line="360" w:lineRule="auto"/>
        <w:ind w:left="360"/>
        <w:jc w:val="both"/>
        <w:rPr>
          <w:rFonts w:ascii="Century Gothic" w:eastAsia="Arial" w:hAnsi="Century Gothic"/>
          <w:color w:val="auto"/>
          <w:sz w:val="22"/>
          <w:szCs w:val="22"/>
          <w:lang w:val="en-ZA" w:eastAsia="en-ZA"/>
        </w:rPr>
      </w:pPr>
    </w:p>
    <w:p w14:paraId="664E0C84" w14:textId="5B1EDD14" w:rsidR="006A0AC0" w:rsidRPr="007A2D3C" w:rsidRDefault="006A0AC0" w:rsidP="002C1C48">
      <w:pPr>
        <w:spacing w:line="360" w:lineRule="auto"/>
        <w:jc w:val="both"/>
        <w:rPr>
          <w:rFonts w:ascii="Century Gothic" w:eastAsia="Arial" w:hAnsi="Century Gothic"/>
          <w:b/>
          <w:color w:val="auto"/>
          <w:lang w:val="en-ZA" w:eastAsia="en-ZA"/>
        </w:rPr>
      </w:pPr>
      <w:r w:rsidRPr="007A2D3C">
        <w:rPr>
          <w:rFonts w:ascii="Century Gothic" w:eastAsia="Arial" w:hAnsi="Century Gothic"/>
          <w:b/>
          <w:color w:val="auto"/>
          <w:lang w:val="en-ZA" w:eastAsia="en-ZA"/>
        </w:rPr>
        <w:t>Exploded Views in Sketches:</w:t>
      </w:r>
    </w:p>
    <w:p w14:paraId="411CAC0C" w14:textId="2B00DB96" w:rsidR="007A2D3C" w:rsidRDefault="006A0AC0" w:rsidP="002C1C48">
      <w:pPr>
        <w:tabs>
          <w:tab w:val="num" w:pos="1080"/>
        </w:tabs>
        <w:spacing w:line="360" w:lineRule="auto"/>
        <w:jc w:val="both"/>
        <w:rPr>
          <w:rFonts w:ascii="Century Gothic" w:eastAsia="Arial" w:hAnsi="Century Gothic"/>
          <w:sz w:val="22"/>
          <w:szCs w:val="22"/>
          <w:lang w:val="en-ZA" w:eastAsia="en-ZA"/>
        </w:rPr>
      </w:pPr>
      <w:r w:rsidRPr="007A2D3C">
        <w:rPr>
          <w:rFonts w:ascii="Century Gothic" w:eastAsia="Arial" w:hAnsi="Century Gothic"/>
          <w:b/>
          <w:sz w:val="22"/>
          <w:szCs w:val="22"/>
          <w:lang w:val="en-ZA" w:eastAsia="en-ZA"/>
        </w:rPr>
        <w:t xml:space="preserve">Definition: </w:t>
      </w:r>
    </w:p>
    <w:p w14:paraId="37C473B1" w14:textId="56D193B7" w:rsidR="006A0AC0" w:rsidRPr="007A2D3C" w:rsidRDefault="006A0AC0" w:rsidP="002C1C48">
      <w:pPr>
        <w:tabs>
          <w:tab w:val="num" w:pos="1080"/>
        </w:tabs>
        <w:spacing w:line="360" w:lineRule="auto"/>
        <w:jc w:val="both"/>
        <w:rPr>
          <w:rFonts w:ascii="Century Gothic" w:eastAsia="Arial" w:hAnsi="Century Gothic"/>
          <w:sz w:val="22"/>
          <w:szCs w:val="22"/>
          <w:lang w:val="en-ZA" w:eastAsia="en-ZA"/>
        </w:rPr>
      </w:pPr>
      <w:r w:rsidRPr="007A2D3C">
        <w:rPr>
          <w:rFonts w:ascii="Century Gothic" w:eastAsia="Arial" w:hAnsi="Century Gothic"/>
          <w:sz w:val="22"/>
          <w:szCs w:val="22"/>
          <w:lang w:val="en-ZA" w:eastAsia="en-ZA"/>
        </w:rPr>
        <w:t>Exploded views in sketches depict an object's components separated but positioned relative to their assembly.</w:t>
      </w:r>
    </w:p>
    <w:p w14:paraId="046B1787" w14:textId="74FD953D" w:rsidR="007A2D3C" w:rsidRDefault="00A97AC8" w:rsidP="007A2D3C">
      <w:pPr>
        <w:tabs>
          <w:tab w:val="num" w:pos="1080"/>
        </w:tabs>
        <w:spacing w:line="360" w:lineRule="auto"/>
        <w:jc w:val="both"/>
        <w:rPr>
          <w:rFonts w:ascii="Century Gothic" w:eastAsia="Arial" w:hAnsi="Century Gothic"/>
          <w:sz w:val="22"/>
          <w:szCs w:val="22"/>
          <w:lang w:val="en-ZA" w:eastAsia="en-ZA"/>
        </w:rPr>
      </w:pPr>
      <w:r>
        <w:rPr>
          <w:noProof/>
          <w:lang w:val="en-ZA" w:eastAsia="en-ZA"/>
        </w:rPr>
        <w:drawing>
          <wp:inline distT="0" distB="0" distL="0" distR="0" wp14:anchorId="5352EFE5" wp14:editId="56F0F7C3">
            <wp:extent cx="2674713" cy="3238500"/>
            <wp:effectExtent l="0" t="0" r="0" b="0"/>
            <wp:docPr id="332" name="Picture 332" descr="Stickley Dining Chairs | Popular Wood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ickley Dining Chairs | Popular Woodworkin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680069" cy="3244985"/>
                    </a:xfrm>
                    <a:prstGeom prst="rect">
                      <a:avLst/>
                    </a:prstGeom>
                    <a:noFill/>
                    <a:ln>
                      <a:noFill/>
                    </a:ln>
                  </pic:spPr>
                </pic:pic>
              </a:graphicData>
            </a:graphic>
          </wp:inline>
        </w:drawing>
      </w:r>
      <w:r>
        <w:rPr>
          <w:rFonts w:ascii="Century Gothic" w:eastAsia="Arial" w:hAnsi="Century Gothic"/>
          <w:noProof/>
          <w:sz w:val="22"/>
          <w:szCs w:val="22"/>
          <w:lang w:val="en-ZA" w:eastAsia="en-ZA"/>
        </w:rPr>
        <w:t xml:space="preserve"> </w:t>
      </w:r>
      <w:r>
        <w:rPr>
          <w:rFonts w:ascii="Century Gothic" w:eastAsia="Arial" w:hAnsi="Century Gothic"/>
          <w:noProof/>
          <w:sz w:val="22"/>
          <w:szCs w:val="22"/>
          <w:lang w:val="en-ZA" w:eastAsia="en-ZA"/>
        </w:rPr>
        <w:drawing>
          <wp:inline distT="0" distB="0" distL="0" distR="0" wp14:anchorId="5C18ACE0" wp14:editId="6B1ADFF8">
            <wp:extent cx="4572414" cy="1724025"/>
            <wp:effectExtent l="0" t="0" r="0" b="0"/>
            <wp:docPr id="331" name="Picture 331" descr="C:\Users\Robert Smith\AppData\Local\Microsoft\Windows\INetCache\Content.MSO\BD1443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D144371.tmp"/>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81152" cy="1727320"/>
                    </a:xfrm>
                    <a:prstGeom prst="rect">
                      <a:avLst/>
                    </a:prstGeom>
                    <a:noFill/>
                    <a:ln>
                      <a:noFill/>
                    </a:ln>
                  </pic:spPr>
                </pic:pic>
              </a:graphicData>
            </a:graphic>
          </wp:inline>
        </w:drawing>
      </w:r>
    </w:p>
    <w:p w14:paraId="732062D7" w14:textId="77777777" w:rsidR="00A97AC8" w:rsidRDefault="00A97AC8" w:rsidP="007A2D3C">
      <w:pPr>
        <w:tabs>
          <w:tab w:val="num" w:pos="1080"/>
        </w:tabs>
        <w:spacing w:line="360" w:lineRule="auto"/>
        <w:jc w:val="both"/>
        <w:rPr>
          <w:rFonts w:ascii="Century Gothic" w:eastAsia="Arial" w:hAnsi="Century Gothic"/>
          <w:b/>
          <w:sz w:val="22"/>
          <w:szCs w:val="22"/>
          <w:lang w:val="en-ZA" w:eastAsia="en-ZA"/>
        </w:rPr>
      </w:pPr>
    </w:p>
    <w:p w14:paraId="4A82588F" w14:textId="33C3A1BB" w:rsidR="007A2D3C" w:rsidRDefault="006A0AC0" w:rsidP="007A2D3C">
      <w:pPr>
        <w:tabs>
          <w:tab w:val="num" w:pos="1080"/>
        </w:tabs>
        <w:spacing w:line="360" w:lineRule="auto"/>
        <w:jc w:val="both"/>
        <w:rPr>
          <w:rFonts w:ascii="Century Gothic" w:eastAsia="Arial" w:hAnsi="Century Gothic"/>
          <w:sz w:val="22"/>
          <w:szCs w:val="22"/>
          <w:lang w:val="en-ZA" w:eastAsia="en-ZA"/>
        </w:rPr>
      </w:pPr>
      <w:r w:rsidRPr="007A2D3C">
        <w:rPr>
          <w:rFonts w:ascii="Century Gothic" w:eastAsia="Arial" w:hAnsi="Century Gothic"/>
          <w:b/>
          <w:sz w:val="22"/>
          <w:szCs w:val="22"/>
          <w:lang w:val="en-ZA" w:eastAsia="en-ZA"/>
        </w:rPr>
        <w:t>Application:</w:t>
      </w:r>
      <w:r w:rsidRPr="007A2D3C">
        <w:rPr>
          <w:rFonts w:ascii="Century Gothic" w:eastAsia="Arial" w:hAnsi="Century Gothic"/>
          <w:sz w:val="22"/>
          <w:szCs w:val="22"/>
          <w:lang w:val="en-ZA" w:eastAsia="en-ZA"/>
        </w:rPr>
        <w:t xml:space="preserve"> </w:t>
      </w:r>
    </w:p>
    <w:p w14:paraId="069712B0" w14:textId="3CACC159" w:rsidR="006A0AC0" w:rsidRPr="007A2D3C" w:rsidRDefault="006A0AC0" w:rsidP="002C1C48">
      <w:pPr>
        <w:tabs>
          <w:tab w:val="num" w:pos="1080"/>
        </w:tabs>
        <w:spacing w:line="360" w:lineRule="auto"/>
        <w:jc w:val="both"/>
        <w:rPr>
          <w:rFonts w:ascii="Century Gothic" w:eastAsia="Arial" w:hAnsi="Century Gothic"/>
          <w:sz w:val="22"/>
          <w:szCs w:val="22"/>
          <w:lang w:val="en-ZA" w:eastAsia="en-ZA"/>
        </w:rPr>
      </w:pPr>
      <w:r w:rsidRPr="007A2D3C">
        <w:rPr>
          <w:rFonts w:ascii="Century Gothic" w:eastAsia="Arial" w:hAnsi="Century Gothic"/>
          <w:sz w:val="22"/>
          <w:szCs w:val="22"/>
          <w:lang w:val="en-ZA" w:eastAsia="en-ZA"/>
        </w:rPr>
        <w:t xml:space="preserve">Upholsterers can use exploded views in sketches to illustrate how different layers or components of upholstery </w:t>
      </w:r>
      <w:r w:rsidRPr="00D152C8">
        <w:rPr>
          <w:rFonts w:ascii="Century Gothic" w:eastAsia="Arial" w:hAnsi="Century Gothic"/>
          <w:b/>
          <w:sz w:val="22"/>
          <w:szCs w:val="22"/>
          <w:lang w:val="en-ZA" w:eastAsia="en-ZA"/>
        </w:rPr>
        <w:t>(fabric, padding, frame)</w:t>
      </w:r>
      <w:r w:rsidRPr="007A2D3C">
        <w:rPr>
          <w:rFonts w:ascii="Century Gothic" w:eastAsia="Arial" w:hAnsi="Century Gothic"/>
          <w:sz w:val="22"/>
          <w:szCs w:val="22"/>
          <w:lang w:val="en-ZA" w:eastAsia="en-ZA"/>
        </w:rPr>
        <w:t xml:space="preserve"> fit together during assembly.</w:t>
      </w:r>
    </w:p>
    <w:p w14:paraId="6CB4A50E" w14:textId="0749F057" w:rsidR="006A0AC0" w:rsidRPr="007A2D3C" w:rsidRDefault="006A0AC0" w:rsidP="002C1C48">
      <w:pPr>
        <w:spacing w:line="360" w:lineRule="auto"/>
        <w:jc w:val="both"/>
        <w:rPr>
          <w:rFonts w:ascii="Century Gothic" w:eastAsia="Arial" w:hAnsi="Century Gothic"/>
          <w:b/>
          <w:color w:val="auto"/>
          <w:lang w:val="en-ZA" w:eastAsia="en-ZA"/>
        </w:rPr>
      </w:pPr>
      <w:r w:rsidRPr="007A2D3C">
        <w:rPr>
          <w:rFonts w:ascii="Century Gothic" w:eastAsia="Arial" w:hAnsi="Century Gothic"/>
          <w:b/>
          <w:color w:val="auto"/>
          <w:lang w:val="en-ZA" w:eastAsia="en-ZA"/>
        </w:rPr>
        <w:t>Engineering Drawings:</w:t>
      </w:r>
    </w:p>
    <w:p w14:paraId="7BFF97F2" w14:textId="6A0E0315" w:rsidR="006A0AC0" w:rsidRPr="007A2D3C" w:rsidRDefault="006A0AC0" w:rsidP="002C1C48">
      <w:pPr>
        <w:spacing w:line="360" w:lineRule="auto"/>
        <w:jc w:val="both"/>
        <w:rPr>
          <w:rFonts w:ascii="Century Gothic" w:eastAsia="Arial" w:hAnsi="Century Gothic"/>
          <w:b/>
          <w:color w:val="auto"/>
          <w:sz w:val="22"/>
          <w:szCs w:val="22"/>
          <w:lang w:val="en-ZA" w:eastAsia="en-ZA"/>
        </w:rPr>
      </w:pPr>
      <w:r w:rsidRPr="007A2D3C">
        <w:rPr>
          <w:rFonts w:ascii="Century Gothic" w:eastAsia="Arial" w:hAnsi="Century Gothic"/>
          <w:b/>
          <w:color w:val="auto"/>
          <w:sz w:val="22"/>
          <w:szCs w:val="22"/>
          <w:lang w:val="en-ZA" w:eastAsia="en-ZA"/>
        </w:rPr>
        <w:lastRenderedPageBreak/>
        <w:t>Purpose of Engineering Drawings:</w:t>
      </w:r>
    </w:p>
    <w:p w14:paraId="157A43E0" w14:textId="77777777" w:rsidR="007A2D3C" w:rsidRDefault="006A0AC0" w:rsidP="002C1C48">
      <w:pPr>
        <w:spacing w:line="360" w:lineRule="auto"/>
        <w:jc w:val="both"/>
        <w:rPr>
          <w:rFonts w:ascii="Century Gothic" w:eastAsia="Arial" w:hAnsi="Century Gothic"/>
          <w:sz w:val="22"/>
          <w:szCs w:val="22"/>
          <w:lang w:val="en-ZA" w:eastAsia="en-ZA"/>
        </w:rPr>
      </w:pPr>
      <w:r w:rsidRPr="007A2D3C">
        <w:rPr>
          <w:rFonts w:ascii="Century Gothic" w:eastAsia="Arial" w:hAnsi="Century Gothic"/>
          <w:b/>
          <w:sz w:val="22"/>
          <w:szCs w:val="22"/>
          <w:lang w:val="en-ZA" w:eastAsia="en-ZA"/>
        </w:rPr>
        <w:t>Definition:</w:t>
      </w:r>
      <w:r w:rsidRPr="007A2D3C">
        <w:rPr>
          <w:rFonts w:ascii="Century Gothic" w:eastAsia="Arial" w:hAnsi="Century Gothic"/>
          <w:sz w:val="22"/>
          <w:szCs w:val="22"/>
          <w:lang w:val="en-ZA" w:eastAsia="en-ZA"/>
        </w:rPr>
        <w:t xml:space="preserve"> </w:t>
      </w:r>
    </w:p>
    <w:p w14:paraId="01744807" w14:textId="37035254" w:rsidR="006A0AC0" w:rsidRPr="007A2D3C" w:rsidRDefault="006A0AC0" w:rsidP="002C1C48">
      <w:pPr>
        <w:spacing w:line="360" w:lineRule="auto"/>
        <w:jc w:val="both"/>
        <w:rPr>
          <w:rFonts w:ascii="Century Gothic" w:eastAsia="Arial" w:hAnsi="Century Gothic"/>
          <w:sz w:val="22"/>
          <w:szCs w:val="22"/>
          <w:lang w:val="en-ZA" w:eastAsia="en-ZA"/>
        </w:rPr>
      </w:pPr>
      <w:r w:rsidRPr="007A2D3C">
        <w:rPr>
          <w:rFonts w:ascii="Century Gothic" w:eastAsia="Arial" w:hAnsi="Century Gothic"/>
          <w:sz w:val="22"/>
          <w:szCs w:val="22"/>
          <w:lang w:val="en-ZA" w:eastAsia="en-ZA"/>
        </w:rPr>
        <w:t>Engineering drawings are detailed, precise illustrations that convey the technical aspects of a design.</w:t>
      </w:r>
    </w:p>
    <w:p w14:paraId="393C869C" w14:textId="29772040" w:rsidR="007A2D3C" w:rsidRDefault="00A97AC8" w:rsidP="002C1C48">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1E6D9709" wp14:editId="6D4809D6">
            <wp:extent cx="2543175" cy="1800225"/>
            <wp:effectExtent l="0" t="0" r="9525" b="9525"/>
            <wp:docPr id="333" name="Picture 333" descr="C:\Users\Robert Smith\AppData\Local\Microsoft\Windows\INetCache\Content.MSO\371325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71325DF.tmp"/>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noProof/>
          <w:lang w:val="en-ZA" w:eastAsia="en-ZA"/>
        </w:rPr>
        <w:drawing>
          <wp:inline distT="0" distB="0" distL="0" distR="0" wp14:anchorId="5A1D0F97" wp14:editId="27EBF39E">
            <wp:extent cx="2447925" cy="1866900"/>
            <wp:effectExtent l="0" t="0" r="9525" b="0"/>
            <wp:docPr id="334" name="Picture 334" descr="Introduction to Engineering Design of Furnitur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roduction to Engineering Design of Furniture | SpringerLink"/>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a:ln>
                      <a:noFill/>
                    </a:ln>
                  </pic:spPr>
                </pic:pic>
              </a:graphicData>
            </a:graphic>
          </wp:inline>
        </w:drawing>
      </w:r>
    </w:p>
    <w:p w14:paraId="581F31CC" w14:textId="77777777" w:rsidR="007A2D3C" w:rsidRDefault="006A0AC0" w:rsidP="002C1C48">
      <w:pPr>
        <w:spacing w:line="360" w:lineRule="auto"/>
        <w:jc w:val="both"/>
        <w:rPr>
          <w:rFonts w:ascii="Century Gothic" w:eastAsia="Arial" w:hAnsi="Century Gothic"/>
          <w:sz w:val="22"/>
          <w:szCs w:val="22"/>
          <w:lang w:val="en-ZA" w:eastAsia="en-ZA"/>
        </w:rPr>
      </w:pPr>
      <w:r w:rsidRPr="007A2D3C">
        <w:rPr>
          <w:rFonts w:ascii="Century Gothic" w:eastAsia="Arial" w:hAnsi="Century Gothic"/>
          <w:b/>
          <w:sz w:val="22"/>
          <w:szCs w:val="22"/>
          <w:lang w:val="en-ZA" w:eastAsia="en-ZA"/>
        </w:rPr>
        <w:t>Application:</w:t>
      </w:r>
      <w:r w:rsidRPr="007A2D3C">
        <w:rPr>
          <w:rFonts w:ascii="Century Gothic" w:eastAsia="Arial" w:hAnsi="Century Gothic"/>
          <w:sz w:val="22"/>
          <w:szCs w:val="22"/>
          <w:lang w:val="en-ZA" w:eastAsia="en-ZA"/>
        </w:rPr>
        <w:t xml:space="preserve"> </w:t>
      </w:r>
    </w:p>
    <w:p w14:paraId="64FBF055" w14:textId="51C044E0" w:rsidR="006A0AC0" w:rsidRPr="007A2D3C" w:rsidRDefault="006A0AC0" w:rsidP="002C1C48">
      <w:pPr>
        <w:spacing w:line="360" w:lineRule="auto"/>
        <w:jc w:val="both"/>
        <w:rPr>
          <w:rFonts w:ascii="Century Gothic" w:eastAsia="Arial" w:hAnsi="Century Gothic"/>
          <w:sz w:val="22"/>
          <w:szCs w:val="22"/>
          <w:lang w:val="en-ZA" w:eastAsia="en-ZA"/>
        </w:rPr>
      </w:pPr>
      <w:r w:rsidRPr="007A2D3C">
        <w:rPr>
          <w:rFonts w:ascii="Century Gothic" w:eastAsia="Arial" w:hAnsi="Century Gothic"/>
          <w:sz w:val="22"/>
          <w:szCs w:val="22"/>
          <w:lang w:val="en-ZA" w:eastAsia="en-ZA"/>
        </w:rPr>
        <w:t>In furniture upholstery, engineering drawings provide a blueprint for creating each piece, guiding the manufacturing process and ensuring accuracy.</w:t>
      </w:r>
    </w:p>
    <w:p w14:paraId="57A5F33A" w14:textId="77777777" w:rsidR="00BF544C" w:rsidRDefault="00BF544C" w:rsidP="002C1C48">
      <w:pPr>
        <w:spacing w:line="360" w:lineRule="auto"/>
        <w:jc w:val="both"/>
        <w:rPr>
          <w:rFonts w:ascii="Century Gothic" w:eastAsia="Arial" w:hAnsi="Century Gothic"/>
          <w:color w:val="auto"/>
          <w:sz w:val="22"/>
          <w:szCs w:val="22"/>
          <w:lang w:val="en-ZA" w:eastAsia="en-ZA"/>
        </w:rPr>
      </w:pPr>
    </w:p>
    <w:p w14:paraId="295D6F30" w14:textId="77777777" w:rsidR="00501FF7" w:rsidRDefault="00501FF7">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05920066" w14:textId="2B1F9EDC" w:rsidR="007A2D3C" w:rsidRDefault="00BF544C" w:rsidP="00AB1DE6">
      <w:pPr>
        <w:pStyle w:val="Heading3"/>
        <w:rPr>
          <w:rFonts w:eastAsia="Arial"/>
          <w:lang w:val="en-ZA" w:eastAsia="en-ZA"/>
        </w:rPr>
      </w:pPr>
      <w:bookmarkStart w:id="61" w:name="_Toc197004547"/>
      <w:r w:rsidRPr="00A97AC8">
        <w:rPr>
          <w:rFonts w:eastAsia="Arial"/>
          <w:lang w:val="en-ZA" w:eastAsia="en-ZA"/>
        </w:rPr>
        <w:lastRenderedPageBreak/>
        <w:t>KT0603 Layout of drawings.</w:t>
      </w:r>
      <w:bookmarkEnd w:id="61"/>
    </w:p>
    <w:p w14:paraId="771E15F7" w14:textId="77777777" w:rsidR="00AB1DE6" w:rsidRPr="00AB1DE6" w:rsidRDefault="00AB1DE6" w:rsidP="00AB1DE6">
      <w:pPr>
        <w:rPr>
          <w:rFonts w:eastAsia="Arial"/>
          <w:lang w:val="en-ZA" w:eastAsia="en-ZA"/>
        </w:rPr>
      </w:pPr>
    </w:p>
    <w:p w14:paraId="0523AAD9" w14:textId="77777777" w:rsidR="007A2D3C" w:rsidRDefault="00F80351" w:rsidP="002C1C48">
      <w:pPr>
        <w:spacing w:after="200" w:line="360" w:lineRule="auto"/>
        <w:jc w:val="both"/>
        <w:rPr>
          <w:rFonts w:ascii="Century Gothic" w:eastAsia="Arial" w:hAnsi="Century Gothic"/>
          <w:b/>
          <w:color w:val="auto"/>
          <w:sz w:val="28"/>
          <w:szCs w:val="28"/>
          <w:lang w:val="en-ZA" w:eastAsia="en-ZA"/>
        </w:rPr>
      </w:pPr>
      <w:r w:rsidRPr="007A2D3C">
        <w:rPr>
          <w:rFonts w:ascii="Century Gothic" w:eastAsia="Arial" w:hAnsi="Century Gothic"/>
          <w:b/>
          <w:color w:val="auto"/>
          <w:sz w:val="22"/>
          <w:szCs w:val="22"/>
          <w:lang w:val="en-ZA" w:eastAsia="en-ZA"/>
        </w:rPr>
        <w:t>Title Blocks:</w:t>
      </w:r>
    </w:p>
    <w:p w14:paraId="5222CF78" w14:textId="77777777" w:rsidR="007A2D3C" w:rsidRDefault="00F80351" w:rsidP="002C1C48">
      <w:pPr>
        <w:spacing w:after="200" w:line="360" w:lineRule="auto"/>
        <w:jc w:val="both"/>
        <w:rPr>
          <w:rFonts w:ascii="Century Gothic" w:eastAsia="Arial" w:hAnsi="Century Gothic"/>
          <w:sz w:val="22"/>
          <w:szCs w:val="22"/>
          <w:lang w:val="en-ZA" w:eastAsia="en-ZA"/>
        </w:rPr>
      </w:pPr>
      <w:r w:rsidRPr="007A2D3C">
        <w:rPr>
          <w:rFonts w:ascii="Century Gothic" w:eastAsia="Arial" w:hAnsi="Century Gothic"/>
          <w:b/>
          <w:sz w:val="22"/>
          <w:szCs w:val="22"/>
          <w:lang w:val="en-ZA" w:eastAsia="en-ZA"/>
        </w:rPr>
        <w:t xml:space="preserve">Definition: </w:t>
      </w:r>
    </w:p>
    <w:p w14:paraId="0D0FA06E" w14:textId="16A02202" w:rsidR="007A2D3C" w:rsidRDefault="00F80351" w:rsidP="002C1C48">
      <w:pPr>
        <w:spacing w:after="200" w:line="360" w:lineRule="auto"/>
        <w:jc w:val="both"/>
        <w:rPr>
          <w:rFonts w:ascii="Century Gothic" w:eastAsia="Arial" w:hAnsi="Century Gothic"/>
          <w:sz w:val="22"/>
          <w:szCs w:val="22"/>
          <w:lang w:val="en-ZA" w:eastAsia="en-ZA"/>
        </w:rPr>
      </w:pPr>
      <w:r w:rsidRPr="007A2D3C">
        <w:rPr>
          <w:rFonts w:ascii="Century Gothic" w:eastAsia="Arial" w:hAnsi="Century Gothic"/>
          <w:sz w:val="22"/>
          <w:szCs w:val="22"/>
          <w:lang w:val="en-ZA" w:eastAsia="en-ZA"/>
        </w:rPr>
        <w:t>A title block is a standardized area on a drawing that includes essential information such as the project title, date, scale, and authorship.</w:t>
      </w:r>
    </w:p>
    <w:p w14:paraId="184551F7" w14:textId="7D7C67C1" w:rsidR="00A97AC8" w:rsidRPr="007A2D3C" w:rsidRDefault="00A97AC8" w:rsidP="002C1C48">
      <w:pPr>
        <w:spacing w:after="200" w:line="360" w:lineRule="auto"/>
        <w:jc w:val="both"/>
        <w:rPr>
          <w:rFonts w:ascii="Century Gothic" w:eastAsia="Arial" w:hAnsi="Century Gothic"/>
          <w:b/>
          <w:color w:val="auto"/>
          <w:sz w:val="22"/>
          <w:szCs w:val="22"/>
          <w:lang w:val="en-ZA" w:eastAsia="en-ZA"/>
        </w:rPr>
      </w:pPr>
      <w:r>
        <w:rPr>
          <w:rFonts w:ascii="Century Gothic" w:eastAsia="Arial" w:hAnsi="Century Gothic"/>
          <w:b/>
          <w:noProof/>
          <w:sz w:val="22"/>
          <w:szCs w:val="22"/>
          <w:lang w:val="en-ZA" w:eastAsia="en-ZA"/>
        </w:rPr>
        <w:drawing>
          <wp:inline distT="0" distB="0" distL="0" distR="0" wp14:anchorId="28A5645B" wp14:editId="6C07B9AB">
            <wp:extent cx="2105025" cy="2171700"/>
            <wp:effectExtent l="0" t="0" r="9525" b="0"/>
            <wp:docPr id="335" name="Picture 335" descr="C:\Users\Robert Smith\AppData\Local\Microsoft\Windows\INetCache\Content.MSO\83D56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83D5653.tmp"/>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14:paraId="2C80ABCE" w14:textId="77777777" w:rsidR="007A2D3C" w:rsidRDefault="00F80351" w:rsidP="002C1C48">
      <w:pPr>
        <w:spacing w:after="200" w:line="360" w:lineRule="auto"/>
        <w:jc w:val="both"/>
        <w:rPr>
          <w:rFonts w:ascii="Century Gothic" w:eastAsia="Arial" w:hAnsi="Century Gothic"/>
          <w:b/>
          <w:sz w:val="22"/>
          <w:szCs w:val="22"/>
          <w:lang w:val="en-ZA" w:eastAsia="en-ZA"/>
        </w:rPr>
      </w:pPr>
      <w:r w:rsidRPr="007A2D3C">
        <w:rPr>
          <w:rFonts w:ascii="Century Gothic" w:eastAsia="Arial" w:hAnsi="Century Gothic"/>
          <w:b/>
          <w:sz w:val="22"/>
          <w:szCs w:val="22"/>
          <w:lang w:val="en-ZA" w:eastAsia="en-ZA"/>
        </w:rPr>
        <w:t xml:space="preserve">Application: </w:t>
      </w:r>
    </w:p>
    <w:p w14:paraId="2DEB4638" w14:textId="560F857B" w:rsidR="00F80351" w:rsidRPr="007A2D3C" w:rsidRDefault="00F80351" w:rsidP="002C1C48">
      <w:pPr>
        <w:spacing w:after="200" w:line="360" w:lineRule="auto"/>
        <w:jc w:val="both"/>
        <w:rPr>
          <w:rFonts w:ascii="Century Gothic" w:eastAsia="Arial" w:hAnsi="Century Gothic"/>
          <w:b/>
          <w:sz w:val="22"/>
          <w:szCs w:val="22"/>
          <w:lang w:val="en-ZA" w:eastAsia="en-ZA"/>
        </w:rPr>
      </w:pPr>
      <w:r w:rsidRPr="007A2D3C">
        <w:rPr>
          <w:rFonts w:ascii="Century Gothic" w:eastAsia="Arial" w:hAnsi="Century Gothic"/>
          <w:sz w:val="22"/>
          <w:szCs w:val="22"/>
          <w:lang w:val="en-ZA" w:eastAsia="en-ZA"/>
        </w:rPr>
        <w:t>Upholsterers create a title block in the layout to provide key details about the drawing, ensuring proper documentation and easy reference.</w:t>
      </w:r>
    </w:p>
    <w:p w14:paraId="5E94707A" w14:textId="77777777" w:rsidR="002C1C48" w:rsidRDefault="00F80351" w:rsidP="002C1C48">
      <w:pPr>
        <w:spacing w:after="200" w:line="360" w:lineRule="auto"/>
        <w:jc w:val="both"/>
        <w:rPr>
          <w:rFonts w:ascii="Century Gothic" w:eastAsia="Arial" w:hAnsi="Century Gothic"/>
          <w:b/>
          <w:color w:val="auto"/>
          <w:lang w:val="en-ZA" w:eastAsia="en-ZA"/>
        </w:rPr>
      </w:pPr>
      <w:r w:rsidRPr="007A2D3C">
        <w:rPr>
          <w:rFonts w:ascii="Century Gothic" w:eastAsia="Arial" w:hAnsi="Century Gothic"/>
          <w:b/>
          <w:color w:val="auto"/>
          <w:lang w:val="en-ZA" w:eastAsia="en-ZA"/>
        </w:rPr>
        <w:t>Drawing Zones:</w:t>
      </w:r>
    </w:p>
    <w:p w14:paraId="0246D596" w14:textId="5844B303" w:rsidR="007A2D3C" w:rsidRPr="002C1C48" w:rsidRDefault="00F80351" w:rsidP="002C1C48">
      <w:pPr>
        <w:spacing w:after="200" w:line="360" w:lineRule="auto"/>
        <w:jc w:val="both"/>
        <w:rPr>
          <w:rFonts w:ascii="Century Gothic" w:eastAsia="Arial" w:hAnsi="Century Gothic"/>
          <w:b/>
          <w:color w:val="auto"/>
          <w:lang w:val="en-ZA" w:eastAsia="en-ZA"/>
        </w:rPr>
      </w:pPr>
      <w:r w:rsidRPr="007A2D3C">
        <w:rPr>
          <w:rFonts w:ascii="Century Gothic" w:eastAsia="Arial" w:hAnsi="Century Gothic"/>
          <w:b/>
          <w:sz w:val="22"/>
          <w:szCs w:val="22"/>
          <w:lang w:val="en-ZA" w:eastAsia="en-ZA"/>
        </w:rPr>
        <w:t>Definition:</w:t>
      </w:r>
      <w:r w:rsidRPr="007A2D3C">
        <w:rPr>
          <w:rFonts w:ascii="Century Gothic" w:eastAsia="Arial" w:hAnsi="Century Gothic"/>
          <w:sz w:val="22"/>
          <w:szCs w:val="22"/>
          <w:lang w:val="en-ZA" w:eastAsia="en-ZA"/>
        </w:rPr>
        <w:t xml:space="preserve"> </w:t>
      </w:r>
    </w:p>
    <w:p w14:paraId="7F60024F" w14:textId="2DF6C318" w:rsidR="00F80351" w:rsidRDefault="00F80351" w:rsidP="002C1C48">
      <w:pPr>
        <w:spacing w:after="200" w:line="360" w:lineRule="auto"/>
        <w:jc w:val="both"/>
        <w:rPr>
          <w:rFonts w:ascii="Century Gothic" w:eastAsia="Arial" w:hAnsi="Century Gothic"/>
          <w:sz w:val="22"/>
          <w:szCs w:val="22"/>
          <w:lang w:val="en-ZA" w:eastAsia="en-ZA"/>
        </w:rPr>
      </w:pPr>
      <w:r w:rsidRPr="007A2D3C">
        <w:rPr>
          <w:rFonts w:ascii="Century Gothic" w:eastAsia="Arial" w:hAnsi="Century Gothic"/>
          <w:sz w:val="22"/>
          <w:szCs w:val="22"/>
          <w:lang w:val="en-ZA" w:eastAsia="en-ZA"/>
        </w:rPr>
        <w:t>Dividing a drawing into zones involves allocating specific areas for different types of information, such as views, dimensions, and annotations.</w:t>
      </w:r>
    </w:p>
    <w:p w14:paraId="6EA72A29" w14:textId="115A5FFA" w:rsidR="00566BAA" w:rsidRPr="007A2D3C" w:rsidRDefault="00566BAA" w:rsidP="002C1C48">
      <w:pPr>
        <w:spacing w:after="200" w:line="360" w:lineRule="auto"/>
        <w:jc w:val="both"/>
        <w:rPr>
          <w:rFonts w:ascii="Century Gothic" w:eastAsia="Arial" w:hAnsi="Century Gothic"/>
          <w:b/>
          <w:color w:val="auto"/>
          <w:sz w:val="22"/>
          <w:szCs w:val="22"/>
          <w:lang w:val="en-ZA" w:eastAsia="en-ZA"/>
        </w:rPr>
      </w:pPr>
      <w:r>
        <w:rPr>
          <w:rFonts w:ascii="Century Gothic" w:eastAsia="Arial" w:hAnsi="Century Gothic"/>
          <w:b/>
          <w:noProof/>
          <w:sz w:val="22"/>
          <w:szCs w:val="22"/>
          <w:lang w:val="en-ZA" w:eastAsia="en-ZA"/>
        </w:rPr>
        <w:drawing>
          <wp:inline distT="0" distB="0" distL="0" distR="0" wp14:anchorId="5320A7FA" wp14:editId="26D8F777">
            <wp:extent cx="2314575" cy="1971675"/>
            <wp:effectExtent l="0" t="0" r="9525" b="9525"/>
            <wp:docPr id="336" name="Picture 336" descr="C:\Users\Robert Smith\AppData\Local\Microsoft\Windows\INetCache\Content.MSO\87B8A4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87B8A490.tmp"/>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314575" cy="1971675"/>
                    </a:xfrm>
                    <a:prstGeom prst="rect">
                      <a:avLst/>
                    </a:prstGeom>
                    <a:noFill/>
                    <a:ln>
                      <a:noFill/>
                    </a:ln>
                  </pic:spPr>
                </pic:pic>
              </a:graphicData>
            </a:graphic>
          </wp:inline>
        </w:drawing>
      </w:r>
    </w:p>
    <w:p w14:paraId="2FC869C6" w14:textId="77777777" w:rsidR="007A2D3C" w:rsidRDefault="00F80351" w:rsidP="002C1C48">
      <w:pPr>
        <w:spacing w:line="360" w:lineRule="auto"/>
        <w:jc w:val="both"/>
        <w:rPr>
          <w:rFonts w:ascii="Century Gothic" w:eastAsia="Arial" w:hAnsi="Century Gothic"/>
          <w:sz w:val="22"/>
          <w:szCs w:val="22"/>
          <w:lang w:val="en-ZA" w:eastAsia="en-ZA"/>
        </w:rPr>
      </w:pPr>
      <w:r w:rsidRPr="007A2D3C">
        <w:rPr>
          <w:rFonts w:ascii="Century Gothic" w:eastAsia="Arial" w:hAnsi="Century Gothic"/>
          <w:b/>
          <w:sz w:val="22"/>
          <w:szCs w:val="22"/>
          <w:lang w:val="en-ZA" w:eastAsia="en-ZA"/>
        </w:rPr>
        <w:lastRenderedPageBreak/>
        <w:t>Application:</w:t>
      </w:r>
      <w:r w:rsidRPr="007A2D3C">
        <w:rPr>
          <w:rFonts w:ascii="Century Gothic" w:eastAsia="Arial" w:hAnsi="Century Gothic"/>
          <w:sz w:val="22"/>
          <w:szCs w:val="22"/>
          <w:lang w:val="en-ZA" w:eastAsia="en-ZA"/>
        </w:rPr>
        <w:t xml:space="preserve"> </w:t>
      </w:r>
    </w:p>
    <w:p w14:paraId="5ACA5770" w14:textId="6F306CBC" w:rsidR="00BF544C" w:rsidRPr="007A2D3C" w:rsidRDefault="00F80351" w:rsidP="002C1C48">
      <w:pPr>
        <w:spacing w:line="360" w:lineRule="auto"/>
        <w:jc w:val="both"/>
        <w:rPr>
          <w:rFonts w:ascii="Century Gothic" w:eastAsia="Arial" w:hAnsi="Century Gothic"/>
          <w:sz w:val="22"/>
          <w:szCs w:val="22"/>
          <w:lang w:val="en-ZA" w:eastAsia="en-ZA"/>
        </w:rPr>
      </w:pPr>
      <w:r w:rsidRPr="007A2D3C">
        <w:rPr>
          <w:rFonts w:ascii="Century Gothic" w:eastAsia="Arial" w:hAnsi="Century Gothic"/>
          <w:sz w:val="22"/>
          <w:szCs w:val="22"/>
          <w:lang w:val="en-ZA" w:eastAsia="en-ZA"/>
        </w:rPr>
        <w:t>Upholsterers use drawing zones to organize information logically, making the drawing more readable and facilitating efficient communication.</w:t>
      </w:r>
    </w:p>
    <w:p w14:paraId="6171C949" w14:textId="77777777" w:rsidR="00BF544C" w:rsidRDefault="00BF544C" w:rsidP="007A2D3C">
      <w:pPr>
        <w:spacing w:after="200" w:line="360" w:lineRule="auto"/>
        <w:jc w:val="both"/>
        <w:rPr>
          <w:rFonts w:ascii="Century Gothic" w:eastAsia="Arial" w:hAnsi="Century Gothic"/>
          <w:color w:val="auto"/>
          <w:sz w:val="22"/>
          <w:szCs w:val="22"/>
          <w:lang w:val="en-ZA" w:eastAsia="en-ZA"/>
        </w:rPr>
      </w:pPr>
    </w:p>
    <w:p w14:paraId="342C0368" w14:textId="77777777" w:rsidR="00AB1DE6" w:rsidRDefault="00AB1D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395E47FD" w14:textId="1CFE21EC" w:rsidR="007A2D3C" w:rsidRDefault="007A2D3C" w:rsidP="00AB1DE6">
      <w:pPr>
        <w:pStyle w:val="Heading3"/>
        <w:rPr>
          <w:rFonts w:eastAsia="Arial"/>
          <w:lang w:val="en-ZA" w:eastAsia="en-ZA"/>
        </w:rPr>
      </w:pPr>
      <w:bookmarkStart w:id="62" w:name="_Toc197004548"/>
      <w:r w:rsidRPr="00566BAA">
        <w:rPr>
          <w:rFonts w:eastAsia="Arial"/>
          <w:lang w:val="en-ZA" w:eastAsia="en-ZA"/>
        </w:rPr>
        <w:lastRenderedPageBreak/>
        <w:t>KT0604 Legends and symbols.</w:t>
      </w:r>
      <w:bookmarkEnd w:id="62"/>
    </w:p>
    <w:p w14:paraId="5C680F1C" w14:textId="77777777" w:rsidR="00AB1DE6" w:rsidRPr="00AB1DE6" w:rsidRDefault="00AB1DE6" w:rsidP="00AB1DE6">
      <w:pPr>
        <w:rPr>
          <w:rFonts w:eastAsia="Arial"/>
          <w:lang w:val="en-ZA" w:eastAsia="en-ZA"/>
        </w:rPr>
      </w:pPr>
    </w:p>
    <w:p w14:paraId="008F894C" w14:textId="77777777" w:rsidR="007A2D3C" w:rsidRPr="00690F3C" w:rsidRDefault="006A0AC0" w:rsidP="002C1C48">
      <w:pPr>
        <w:spacing w:after="200" w:line="360" w:lineRule="auto"/>
        <w:jc w:val="both"/>
        <w:rPr>
          <w:rFonts w:ascii="Century Gothic" w:eastAsia="Arial" w:hAnsi="Century Gothic"/>
          <w:b/>
          <w:color w:val="auto"/>
          <w:sz w:val="22"/>
          <w:szCs w:val="22"/>
          <w:lang w:val="en-ZA" w:eastAsia="en-ZA"/>
        </w:rPr>
      </w:pPr>
      <w:r w:rsidRPr="00690F3C">
        <w:rPr>
          <w:rFonts w:ascii="Century Gothic" w:eastAsia="Arial" w:hAnsi="Century Gothic"/>
          <w:b/>
          <w:color w:val="auto"/>
          <w:sz w:val="22"/>
          <w:szCs w:val="22"/>
          <w:lang w:val="en-ZA" w:eastAsia="en-ZA"/>
        </w:rPr>
        <w:t>Use of Symbols and Legends:</w:t>
      </w:r>
    </w:p>
    <w:p w14:paraId="2991474A" w14:textId="77777777" w:rsidR="007A2D3C" w:rsidRDefault="006A0AC0" w:rsidP="002C1C48">
      <w:pPr>
        <w:spacing w:after="200" w:line="360" w:lineRule="auto"/>
        <w:jc w:val="both"/>
        <w:rPr>
          <w:rFonts w:ascii="Century Gothic" w:eastAsia="Arial" w:hAnsi="Century Gothic"/>
          <w:sz w:val="22"/>
          <w:szCs w:val="22"/>
          <w:lang w:val="en-ZA" w:eastAsia="en-ZA"/>
        </w:rPr>
      </w:pPr>
      <w:r w:rsidRPr="007A2D3C">
        <w:rPr>
          <w:rFonts w:ascii="Century Gothic" w:eastAsia="Arial" w:hAnsi="Century Gothic"/>
          <w:b/>
          <w:sz w:val="22"/>
          <w:szCs w:val="22"/>
          <w:lang w:val="en-ZA" w:eastAsia="en-ZA"/>
        </w:rPr>
        <w:t xml:space="preserve">Definition: </w:t>
      </w:r>
    </w:p>
    <w:p w14:paraId="72015CBC" w14:textId="26FF41EF" w:rsidR="007A2D3C" w:rsidRPr="007A2D3C" w:rsidRDefault="006A0AC0" w:rsidP="002C1C48">
      <w:pPr>
        <w:spacing w:after="200" w:line="360" w:lineRule="auto"/>
        <w:jc w:val="both"/>
        <w:rPr>
          <w:rFonts w:ascii="Century Gothic" w:eastAsia="Arial" w:hAnsi="Century Gothic"/>
          <w:b/>
          <w:color w:val="auto"/>
          <w:sz w:val="22"/>
          <w:szCs w:val="22"/>
          <w:lang w:val="en-ZA" w:eastAsia="en-ZA"/>
        </w:rPr>
      </w:pPr>
      <w:r w:rsidRPr="007A2D3C">
        <w:rPr>
          <w:rFonts w:ascii="Century Gothic" w:eastAsia="Arial" w:hAnsi="Century Gothic"/>
          <w:sz w:val="22"/>
          <w:szCs w:val="22"/>
          <w:lang w:val="en-ZA" w:eastAsia="en-ZA"/>
        </w:rPr>
        <w:t>Symbols and legends provide additional information about the drawing.</w:t>
      </w:r>
    </w:p>
    <w:p w14:paraId="13BCDBD4" w14:textId="77777777" w:rsidR="00DD0D25" w:rsidRDefault="006A0AC0" w:rsidP="002C1C48">
      <w:pPr>
        <w:spacing w:after="200" w:line="360" w:lineRule="auto"/>
        <w:jc w:val="both"/>
        <w:rPr>
          <w:rFonts w:ascii="Century Gothic" w:eastAsia="Arial" w:hAnsi="Century Gothic"/>
          <w:sz w:val="22"/>
          <w:szCs w:val="22"/>
          <w:lang w:val="en-ZA" w:eastAsia="en-ZA"/>
        </w:rPr>
      </w:pPr>
      <w:r w:rsidRPr="007A2D3C">
        <w:rPr>
          <w:rFonts w:ascii="Century Gothic" w:eastAsia="Arial" w:hAnsi="Century Gothic"/>
          <w:b/>
          <w:sz w:val="22"/>
          <w:szCs w:val="22"/>
          <w:lang w:val="en-ZA" w:eastAsia="en-ZA"/>
        </w:rPr>
        <w:t>Application:</w:t>
      </w:r>
      <w:r w:rsidRPr="007A2D3C">
        <w:rPr>
          <w:rFonts w:ascii="Century Gothic" w:eastAsia="Arial" w:hAnsi="Century Gothic"/>
          <w:sz w:val="22"/>
          <w:szCs w:val="22"/>
          <w:lang w:val="en-ZA" w:eastAsia="en-ZA"/>
        </w:rPr>
        <w:t xml:space="preserve"> </w:t>
      </w:r>
    </w:p>
    <w:p w14:paraId="0D79B370" w14:textId="1C80C972" w:rsidR="006A0AC0" w:rsidRPr="00DD0D25" w:rsidRDefault="006A0AC0" w:rsidP="002C1C48">
      <w:pPr>
        <w:spacing w:after="200" w:line="360" w:lineRule="auto"/>
        <w:jc w:val="both"/>
        <w:rPr>
          <w:rFonts w:ascii="Century Gothic" w:eastAsia="Arial" w:hAnsi="Century Gothic"/>
          <w:sz w:val="22"/>
          <w:szCs w:val="22"/>
          <w:lang w:val="en-ZA" w:eastAsia="en-ZA"/>
        </w:rPr>
      </w:pPr>
      <w:r w:rsidRPr="007A2D3C">
        <w:rPr>
          <w:rFonts w:ascii="Century Gothic" w:eastAsia="Arial" w:hAnsi="Century Gothic"/>
          <w:sz w:val="22"/>
          <w:szCs w:val="22"/>
          <w:lang w:val="en-ZA" w:eastAsia="en-ZA"/>
        </w:rPr>
        <w:t xml:space="preserve">Symbols may represent different materials </w:t>
      </w:r>
      <w:r w:rsidRPr="002C1C48">
        <w:rPr>
          <w:rFonts w:ascii="Century Gothic" w:eastAsia="Arial" w:hAnsi="Century Gothic"/>
          <w:b/>
          <w:sz w:val="22"/>
          <w:szCs w:val="22"/>
          <w:lang w:val="en-ZA" w:eastAsia="en-ZA"/>
        </w:rPr>
        <w:t>(wood, fabric)</w:t>
      </w:r>
      <w:r w:rsidRPr="007A2D3C">
        <w:rPr>
          <w:rFonts w:ascii="Century Gothic" w:eastAsia="Arial" w:hAnsi="Century Gothic"/>
          <w:sz w:val="22"/>
          <w:szCs w:val="22"/>
          <w:lang w:val="en-ZA" w:eastAsia="en-ZA"/>
        </w:rPr>
        <w:t xml:space="preserve"> or finishes, and legends explain the meaning of these symbols, ensuring clarity in communication.</w:t>
      </w:r>
    </w:p>
    <w:p w14:paraId="3D3C5B2D" w14:textId="77777777" w:rsidR="00690F3C" w:rsidRDefault="00690F3C" w:rsidP="002C1C48">
      <w:pPr>
        <w:spacing w:after="200" w:line="360" w:lineRule="auto"/>
        <w:jc w:val="both"/>
        <w:rPr>
          <w:rFonts w:ascii="Century Gothic" w:eastAsia="Arial" w:hAnsi="Century Gothic"/>
          <w:b/>
          <w:color w:val="auto"/>
          <w:lang w:val="en-ZA" w:eastAsia="en-ZA"/>
        </w:rPr>
      </w:pPr>
    </w:p>
    <w:p w14:paraId="75078E9C" w14:textId="77777777" w:rsidR="00AB1DE6" w:rsidRDefault="00AB1D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4A2124B7" w14:textId="36E5631A" w:rsidR="007A2D3C" w:rsidRDefault="00BF544C" w:rsidP="00AB1DE6">
      <w:pPr>
        <w:pStyle w:val="Heading3"/>
        <w:rPr>
          <w:rFonts w:eastAsia="Arial"/>
          <w:lang w:val="en-ZA" w:eastAsia="en-ZA"/>
        </w:rPr>
      </w:pPr>
      <w:bookmarkStart w:id="63" w:name="_Toc197004549"/>
      <w:r w:rsidRPr="00690F3C">
        <w:rPr>
          <w:rFonts w:eastAsia="Arial"/>
          <w:lang w:val="en-ZA" w:eastAsia="en-ZA"/>
        </w:rPr>
        <w:lastRenderedPageBreak/>
        <w:t>KT0605 Dimensions and labelling.</w:t>
      </w:r>
      <w:bookmarkEnd w:id="63"/>
    </w:p>
    <w:p w14:paraId="1917BE74" w14:textId="77777777" w:rsidR="00AB1DE6" w:rsidRPr="00AB1DE6" w:rsidRDefault="00AB1DE6" w:rsidP="00AB1DE6">
      <w:pPr>
        <w:rPr>
          <w:rFonts w:eastAsia="Arial"/>
          <w:lang w:val="en-ZA" w:eastAsia="en-ZA"/>
        </w:rPr>
      </w:pPr>
    </w:p>
    <w:p w14:paraId="3BB474B9" w14:textId="77777777" w:rsidR="007A2D3C" w:rsidRDefault="00F80351" w:rsidP="002C1C48">
      <w:pPr>
        <w:spacing w:after="200" w:line="360" w:lineRule="auto"/>
        <w:jc w:val="both"/>
        <w:rPr>
          <w:rFonts w:ascii="Century Gothic" w:eastAsia="Arial" w:hAnsi="Century Gothic"/>
          <w:b/>
          <w:color w:val="auto"/>
          <w:sz w:val="28"/>
          <w:szCs w:val="28"/>
          <w:lang w:val="en-ZA" w:eastAsia="en-ZA"/>
        </w:rPr>
      </w:pPr>
      <w:r w:rsidRPr="007A2D3C">
        <w:rPr>
          <w:rFonts w:ascii="Century Gothic" w:eastAsia="Arial" w:hAnsi="Century Gothic"/>
          <w:b/>
          <w:color w:val="auto"/>
          <w:lang w:val="en-ZA" w:eastAsia="en-ZA"/>
        </w:rPr>
        <w:t>Dimensioning Techniques:</w:t>
      </w:r>
    </w:p>
    <w:p w14:paraId="65815D59" w14:textId="77777777" w:rsidR="007A2D3C" w:rsidRDefault="00F80351" w:rsidP="002C1C48">
      <w:pPr>
        <w:spacing w:after="200" w:line="360" w:lineRule="auto"/>
        <w:jc w:val="both"/>
        <w:rPr>
          <w:rFonts w:ascii="Century Gothic" w:eastAsia="Arial" w:hAnsi="Century Gothic"/>
          <w:sz w:val="22"/>
          <w:szCs w:val="22"/>
          <w:lang w:val="en-ZA" w:eastAsia="en-ZA"/>
        </w:rPr>
      </w:pPr>
      <w:r w:rsidRPr="007A2D3C">
        <w:rPr>
          <w:rFonts w:ascii="Century Gothic" w:eastAsia="Arial" w:hAnsi="Century Gothic"/>
          <w:b/>
          <w:sz w:val="22"/>
          <w:szCs w:val="22"/>
          <w:lang w:val="en-ZA" w:eastAsia="en-ZA"/>
        </w:rPr>
        <w:t>Definition:</w:t>
      </w:r>
      <w:r w:rsidRPr="007A2D3C">
        <w:rPr>
          <w:rFonts w:ascii="Century Gothic" w:eastAsia="Arial" w:hAnsi="Century Gothic"/>
          <w:sz w:val="22"/>
          <w:szCs w:val="22"/>
          <w:lang w:val="en-ZA" w:eastAsia="en-ZA"/>
        </w:rPr>
        <w:t xml:space="preserve"> </w:t>
      </w:r>
    </w:p>
    <w:p w14:paraId="6E1478E2" w14:textId="2E21E600" w:rsidR="00F80351" w:rsidRPr="007A2D3C" w:rsidRDefault="00F80351" w:rsidP="002C1C48">
      <w:pPr>
        <w:spacing w:after="200" w:line="360" w:lineRule="auto"/>
        <w:jc w:val="both"/>
        <w:rPr>
          <w:rFonts w:ascii="Century Gothic" w:eastAsia="Arial" w:hAnsi="Century Gothic"/>
          <w:sz w:val="22"/>
          <w:szCs w:val="22"/>
          <w:lang w:val="en-ZA" w:eastAsia="en-ZA"/>
        </w:rPr>
      </w:pPr>
      <w:r w:rsidRPr="007A2D3C">
        <w:rPr>
          <w:rFonts w:ascii="Century Gothic" w:eastAsia="Arial" w:hAnsi="Century Gothic"/>
          <w:sz w:val="22"/>
          <w:szCs w:val="22"/>
          <w:lang w:val="en-ZA" w:eastAsia="en-ZA"/>
        </w:rPr>
        <w:t>Dimensioning involves adding measurements to a drawing.</w:t>
      </w:r>
    </w:p>
    <w:p w14:paraId="28CFE625" w14:textId="77777777" w:rsidR="002C1C48" w:rsidRDefault="00F80351" w:rsidP="002C1C48">
      <w:pPr>
        <w:spacing w:line="360" w:lineRule="auto"/>
        <w:jc w:val="both"/>
        <w:rPr>
          <w:rFonts w:ascii="Century Gothic" w:eastAsia="Arial" w:hAnsi="Century Gothic"/>
          <w:b/>
          <w:sz w:val="22"/>
          <w:szCs w:val="22"/>
          <w:lang w:val="en-ZA" w:eastAsia="en-ZA"/>
        </w:rPr>
      </w:pPr>
      <w:r w:rsidRPr="007A2D3C">
        <w:rPr>
          <w:rFonts w:ascii="Century Gothic" w:eastAsia="Arial" w:hAnsi="Century Gothic"/>
          <w:b/>
          <w:sz w:val="22"/>
          <w:szCs w:val="22"/>
          <w:lang w:val="en-ZA" w:eastAsia="en-ZA"/>
        </w:rPr>
        <w:t xml:space="preserve">Application: </w:t>
      </w:r>
    </w:p>
    <w:p w14:paraId="226E594F" w14:textId="03993D43" w:rsidR="00F80351" w:rsidRPr="007A2D3C" w:rsidRDefault="00F80351" w:rsidP="002C1C48">
      <w:pPr>
        <w:spacing w:line="360" w:lineRule="auto"/>
        <w:jc w:val="both"/>
        <w:rPr>
          <w:rFonts w:ascii="Century Gothic" w:eastAsia="Arial" w:hAnsi="Century Gothic"/>
          <w:sz w:val="22"/>
          <w:szCs w:val="22"/>
          <w:lang w:val="en-ZA" w:eastAsia="en-ZA"/>
        </w:rPr>
      </w:pPr>
      <w:r w:rsidRPr="007A2D3C">
        <w:rPr>
          <w:rFonts w:ascii="Century Gothic" w:eastAsia="Arial" w:hAnsi="Century Gothic"/>
          <w:sz w:val="22"/>
          <w:szCs w:val="22"/>
          <w:lang w:val="en-ZA" w:eastAsia="en-ZA"/>
        </w:rPr>
        <w:t>Upholsterers use dimensioning techniques to specify the size of each component accurately. Aligned dimensions, for instance, help convey lengths and widths clearly.</w:t>
      </w:r>
      <w:r w:rsidRPr="007A2D3C">
        <w:rPr>
          <w:sz w:val="22"/>
          <w:szCs w:val="22"/>
        </w:rPr>
        <w:t xml:space="preserve"> </w:t>
      </w:r>
    </w:p>
    <w:p w14:paraId="0C6BECDC" w14:textId="77777777" w:rsidR="00D152C8" w:rsidRDefault="00D152C8" w:rsidP="002C1C48">
      <w:pPr>
        <w:spacing w:line="360" w:lineRule="auto"/>
        <w:jc w:val="both"/>
        <w:rPr>
          <w:rFonts w:ascii="Century Gothic" w:eastAsia="Arial" w:hAnsi="Century Gothic"/>
          <w:b/>
          <w:i/>
          <w:sz w:val="22"/>
          <w:szCs w:val="22"/>
          <w:lang w:val="en-ZA" w:eastAsia="en-ZA"/>
        </w:rPr>
      </w:pPr>
    </w:p>
    <w:p w14:paraId="7E64F20E" w14:textId="631DE1CA" w:rsidR="00F80351" w:rsidRPr="00D152C8" w:rsidRDefault="00F80351" w:rsidP="002C1C48">
      <w:pPr>
        <w:spacing w:line="360" w:lineRule="auto"/>
        <w:jc w:val="both"/>
        <w:rPr>
          <w:rFonts w:ascii="Century Gothic" w:eastAsia="Arial" w:hAnsi="Century Gothic"/>
          <w:b/>
          <w:sz w:val="22"/>
          <w:szCs w:val="22"/>
          <w:lang w:val="en-ZA" w:eastAsia="en-ZA"/>
        </w:rPr>
      </w:pPr>
      <w:r w:rsidRPr="00D152C8">
        <w:rPr>
          <w:rFonts w:ascii="Century Gothic" w:eastAsia="Arial" w:hAnsi="Century Gothic"/>
          <w:b/>
          <w:sz w:val="22"/>
          <w:szCs w:val="22"/>
          <w:lang w:val="en-ZA" w:eastAsia="en-ZA"/>
        </w:rPr>
        <w:t>Chamfers, Diameters, Radiuses, Depths:</w:t>
      </w:r>
    </w:p>
    <w:p w14:paraId="2DC982C4" w14:textId="7FEE4F19" w:rsidR="00B30068" w:rsidRDefault="00F80351" w:rsidP="002C1C48">
      <w:pPr>
        <w:spacing w:line="360" w:lineRule="auto"/>
        <w:jc w:val="both"/>
        <w:rPr>
          <w:rFonts w:ascii="Century Gothic" w:eastAsia="Arial" w:hAnsi="Century Gothic"/>
          <w:b/>
          <w:sz w:val="22"/>
          <w:szCs w:val="22"/>
          <w:lang w:val="en-ZA" w:eastAsia="en-ZA"/>
        </w:rPr>
      </w:pPr>
      <w:r w:rsidRPr="00B30068">
        <w:rPr>
          <w:rFonts w:ascii="Century Gothic" w:eastAsia="Arial" w:hAnsi="Century Gothic"/>
          <w:b/>
          <w:sz w:val="22"/>
          <w:szCs w:val="22"/>
          <w:lang w:val="en-ZA" w:eastAsia="en-ZA"/>
        </w:rPr>
        <w:t xml:space="preserve">Definition: </w:t>
      </w:r>
    </w:p>
    <w:p w14:paraId="01A6F26F" w14:textId="4FDB5491" w:rsidR="00F80351" w:rsidRDefault="00F80351" w:rsidP="002C1C48">
      <w:pPr>
        <w:spacing w:line="360" w:lineRule="auto"/>
        <w:jc w:val="both"/>
        <w:rPr>
          <w:rFonts w:ascii="Century Gothic" w:eastAsia="Arial" w:hAnsi="Century Gothic"/>
          <w:sz w:val="22"/>
          <w:szCs w:val="22"/>
          <w:lang w:val="en-ZA" w:eastAsia="en-ZA"/>
        </w:rPr>
      </w:pPr>
      <w:r w:rsidRPr="007A2D3C">
        <w:rPr>
          <w:rFonts w:ascii="Century Gothic" w:eastAsia="Arial" w:hAnsi="Century Gothic"/>
          <w:sz w:val="22"/>
          <w:szCs w:val="22"/>
          <w:lang w:val="en-ZA" w:eastAsia="en-ZA"/>
        </w:rPr>
        <w:t xml:space="preserve">Labelling chamfers indicates </w:t>
      </w:r>
      <w:r w:rsidR="00B30068" w:rsidRPr="007A2D3C">
        <w:rPr>
          <w:rFonts w:ascii="Century Gothic" w:eastAsia="Arial" w:hAnsi="Century Gothic"/>
          <w:sz w:val="22"/>
          <w:szCs w:val="22"/>
          <w:lang w:val="en-ZA" w:eastAsia="en-ZA"/>
        </w:rPr>
        <w:t>bevelled</w:t>
      </w:r>
      <w:r w:rsidRPr="007A2D3C">
        <w:rPr>
          <w:rFonts w:ascii="Century Gothic" w:eastAsia="Arial" w:hAnsi="Century Gothic"/>
          <w:sz w:val="22"/>
          <w:szCs w:val="22"/>
          <w:lang w:val="en-ZA" w:eastAsia="en-ZA"/>
        </w:rPr>
        <w:t xml:space="preserve"> edges, diameters are measurements across circular features, radiuses specify the curvature of rounded edges, and depths represent recessed areas.</w:t>
      </w:r>
    </w:p>
    <w:p w14:paraId="2C4813A6" w14:textId="32254D83" w:rsidR="00690F3C" w:rsidRPr="007A2D3C" w:rsidRDefault="00690F3C" w:rsidP="002C1C48">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5C1B6D62" wp14:editId="23403DCB">
            <wp:extent cx="3067050" cy="1495425"/>
            <wp:effectExtent l="0" t="0" r="0" b="9525"/>
            <wp:docPr id="337" name="Picture 337" descr="C:\Users\Robert Smith\AppData\Local\Microsoft\Windows\INetCache\Content.MSO\7620C3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7620C34B.tmp"/>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067050" cy="1495425"/>
                    </a:xfrm>
                    <a:prstGeom prst="rect">
                      <a:avLst/>
                    </a:prstGeom>
                    <a:noFill/>
                    <a:ln>
                      <a:noFill/>
                    </a:ln>
                  </pic:spPr>
                </pic:pic>
              </a:graphicData>
            </a:graphic>
          </wp:inline>
        </w:drawing>
      </w:r>
    </w:p>
    <w:p w14:paraId="3B1D5741" w14:textId="77777777" w:rsidR="00B30068" w:rsidRDefault="00B30068" w:rsidP="002C1C48">
      <w:pPr>
        <w:spacing w:line="360" w:lineRule="auto"/>
        <w:jc w:val="both"/>
        <w:rPr>
          <w:rFonts w:ascii="Century Gothic" w:eastAsia="Arial" w:hAnsi="Century Gothic"/>
          <w:b/>
          <w:sz w:val="22"/>
          <w:szCs w:val="22"/>
          <w:lang w:val="en-ZA" w:eastAsia="en-ZA"/>
        </w:rPr>
      </w:pPr>
    </w:p>
    <w:p w14:paraId="33321B01" w14:textId="77777777" w:rsidR="00DD0D25" w:rsidRDefault="00F80351" w:rsidP="002C1C48">
      <w:pPr>
        <w:spacing w:line="360" w:lineRule="auto"/>
        <w:jc w:val="both"/>
        <w:rPr>
          <w:rFonts w:ascii="Century Gothic" w:eastAsia="Arial" w:hAnsi="Century Gothic"/>
          <w:sz w:val="22"/>
          <w:szCs w:val="22"/>
          <w:lang w:val="en-ZA" w:eastAsia="en-ZA"/>
        </w:rPr>
      </w:pPr>
      <w:r w:rsidRPr="00B30068">
        <w:rPr>
          <w:rFonts w:ascii="Century Gothic" w:eastAsia="Arial" w:hAnsi="Century Gothic"/>
          <w:b/>
          <w:sz w:val="22"/>
          <w:szCs w:val="22"/>
          <w:lang w:val="en-ZA" w:eastAsia="en-ZA"/>
        </w:rPr>
        <w:t>Application:</w:t>
      </w:r>
      <w:r w:rsidRPr="007A2D3C">
        <w:rPr>
          <w:rFonts w:ascii="Century Gothic" w:eastAsia="Arial" w:hAnsi="Century Gothic"/>
          <w:sz w:val="22"/>
          <w:szCs w:val="22"/>
          <w:lang w:val="en-ZA" w:eastAsia="en-ZA"/>
        </w:rPr>
        <w:t xml:space="preserve"> </w:t>
      </w:r>
    </w:p>
    <w:p w14:paraId="7CAF3CCD" w14:textId="0E28181F" w:rsidR="00F80351" w:rsidRPr="007A2D3C" w:rsidRDefault="00F80351" w:rsidP="002C1C48">
      <w:pPr>
        <w:spacing w:line="360" w:lineRule="auto"/>
        <w:jc w:val="both"/>
        <w:rPr>
          <w:rFonts w:ascii="Century Gothic" w:eastAsia="Arial" w:hAnsi="Century Gothic"/>
          <w:sz w:val="22"/>
          <w:szCs w:val="22"/>
          <w:lang w:val="en-ZA" w:eastAsia="en-ZA"/>
        </w:rPr>
      </w:pPr>
      <w:r w:rsidRPr="007A2D3C">
        <w:rPr>
          <w:rFonts w:ascii="Century Gothic" w:eastAsia="Arial" w:hAnsi="Century Gothic"/>
          <w:sz w:val="22"/>
          <w:szCs w:val="22"/>
          <w:lang w:val="en-ZA" w:eastAsia="en-ZA"/>
        </w:rPr>
        <w:t>Upholsterers label these features to provide precise information to manufacturers, ensuring that the execution aligns with the design intent.</w:t>
      </w:r>
    </w:p>
    <w:p w14:paraId="1DCC9969" w14:textId="77777777" w:rsidR="00690F3C" w:rsidRDefault="00690F3C" w:rsidP="002C1C48">
      <w:pPr>
        <w:spacing w:after="200" w:line="360" w:lineRule="auto"/>
        <w:jc w:val="both"/>
        <w:rPr>
          <w:rFonts w:ascii="Century Gothic" w:eastAsia="Arial" w:hAnsi="Century Gothic"/>
          <w:b/>
          <w:color w:val="auto"/>
          <w:sz w:val="28"/>
          <w:szCs w:val="28"/>
          <w:lang w:val="en-ZA" w:eastAsia="en-ZA"/>
        </w:rPr>
      </w:pPr>
    </w:p>
    <w:p w14:paraId="289F95C2" w14:textId="77777777" w:rsidR="00AB1DE6" w:rsidRDefault="00AB1D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69973736" w14:textId="23179D8D" w:rsidR="00BF544C" w:rsidRDefault="00BF544C" w:rsidP="00AB1DE6">
      <w:pPr>
        <w:pStyle w:val="Heading3"/>
        <w:rPr>
          <w:rFonts w:eastAsia="Arial"/>
          <w:lang w:val="en-ZA" w:eastAsia="en-ZA"/>
        </w:rPr>
      </w:pPr>
      <w:bookmarkStart w:id="64" w:name="_Toc197004550"/>
      <w:r w:rsidRPr="00690F3C">
        <w:rPr>
          <w:rFonts w:eastAsia="Arial"/>
          <w:lang w:val="en-ZA" w:eastAsia="en-ZA"/>
        </w:rPr>
        <w:lastRenderedPageBreak/>
        <w:t>KT0606 Isometric views.</w:t>
      </w:r>
      <w:bookmarkEnd w:id="64"/>
    </w:p>
    <w:p w14:paraId="5C03FCA4" w14:textId="77777777" w:rsidR="00AB1DE6" w:rsidRPr="00AB1DE6" w:rsidRDefault="00AB1DE6" w:rsidP="00AB1DE6">
      <w:pPr>
        <w:rPr>
          <w:rFonts w:eastAsia="Arial"/>
          <w:lang w:val="en-ZA" w:eastAsia="en-ZA"/>
        </w:rPr>
      </w:pPr>
    </w:p>
    <w:p w14:paraId="692E0841" w14:textId="77777777" w:rsidR="00BF544C" w:rsidRPr="00B30068" w:rsidRDefault="00BF544C" w:rsidP="002C1C48">
      <w:pPr>
        <w:spacing w:line="360" w:lineRule="auto"/>
        <w:jc w:val="both"/>
        <w:rPr>
          <w:rFonts w:ascii="Century Gothic" w:eastAsia="Arial" w:hAnsi="Century Gothic"/>
          <w:b/>
          <w:color w:val="auto"/>
          <w:lang w:val="en-ZA" w:eastAsia="en-ZA"/>
        </w:rPr>
      </w:pPr>
      <w:r w:rsidRPr="00B30068">
        <w:rPr>
          <w:rFonts w:ascii="Century Gothic" w:eastAsia="Arial" w:hAnsi="Century Gothic"/>
          <w:b/>
          <w:color w:val="auto"/>
          <w:lang w:val="en-ZA" w:eastAsia="en-ZA"/>
        </w:rPr>
        <w:t>Isometric Views:</w:t>
      </w:r>
    </w:p>
    <w:p w14:paraId="446E3936" w14:textId="77777777" w:rsidR="00B30068" w:rsidRDefault="00BF544C" w:rsidP="002C1C48">
      <w:pPr>
        <w:spacing w:line="360" w:lineRule="auto"/>
        <w:rPr>
          <w:rFonts w:ascii="Century Gothic" w:eastAsia="Arial" w:hAnsi="Century Gothic"/>
          <w:sz w:val="22"/>
          <w:szCs w:val="22"/>
          <w:lang w:val="en-ZA" w:eastAsia="en-ZA"/>
        </w:rPr>
      </w:pPr>
      <w:r w:rsidRPr="00B30068">
        <w:rPr>
          <w:rFonts w:ascii="Century Gothic" w:eastAsia="Arial" w:hAnsi="Century Gothic"/>
          <w:b/>
          <w:sz w:val="22"/>
          <w:szCs w:val="22"/>
          <w:lang w:val="en-ZA" w:eastAsia="en-ZA"/>
        </w:rPr>
        <w:t>Definition:</w:t>
      </w:r>
      <w:r w:rsidRPr="00B30068">
        <w:rPr>
          <w:rFonts w:ascii="Century Gothic" w:eastAsia="Arial" w:hAnsi="Century Gothic"/>
          <w:sz w:val="22"/>
          <w:szCs w:val="22"/>
          <w:lang w:val="en-ZA" w:eastAsia="en-ZA"/>
        </w:rPr>
        <w:t xml:space="preserve"> </w:t>
      </w:r>
    </w:p>
    <w:p w14:paraId="56CC0B2C" w14:textId="440E3E9E" w:rsidR="00BF544C" w:rsidRDefault="00BF544C" w:rsidP="002C1C48">
      <w:pPr>
        <w:spacing w:line="360" w:lineRule="auto"/>
        <w:rPr>
          <w:rFonts w:ascii="Century Gothic" w:eastAsia="Arial" w:hAnsi="Century Gothic"/>
          <w:sz w:val="22"/>
          <w:szCs w:val="22"/>
          <w:lang w:val="en-ZA" w:eastAsia="en-ZA"/>
        </w:rPr>
      </w:pPr>
      <w:r w:rsidRPr="00B30068">
        <w:rPr>
          <w:rFonts w:ascii="Century Gothic" w:eastAsia="Arial" w:hAnsi="Century Gothic"/>
          <w:sz w:val="22"/>
          <w:szCs w:val="22"/>
          <w:lang w:val="en-ZA" w:eastAsia="en-ZA"/>
        </w:rPr>
        <w:t>Isometric views provide a 3D representation of an object with equal foreshortening along each axis.</w:t>
      </w:r>
    </w:p>
    <w:p w14:paraId="718501EC" w14:textId="1D649B2E" w:rsidR="00690F3C" w:rsidRPr="00B30068" w:rsidRDefault="00690F3C" w:rsidP="002C1C48">
      <w:pPr>
        <w:spacing w:line="360" w:lineRule="auto"/>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68893ECC" wp14:editId="743B116A">
            <wp:extent cx="1905000" cy="2400300"/>
            <wp:effectExtent l="0" t="0" r="0" b="0"/>
            <wp:docPr id="338" name="Picture 338" descr="C:\Users\Robert Smith\AppData\Local\Microsoft\Windows\INetCache\Content.MSO\7D2B10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7D2B1028.tmp"/>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inline>
        </w:drawing>
      </w:r>
      <w:r>
        <w:rPr>
          <w:rFonts w:ascii="Century Gothic" w:eastAsia="Arial" w:hAnsi="Century Gothic"/>
          <w:sz w:val="22"/>
          <w:szCs w:val="22"/>
          <w:lang w:val="en-ZA" w:eastAsia="en-ZA"/>
        </w:rPr>
        <w:t xml:space="preserve">   </w:t>
      </w:r>
      <w:r>
        <w:rPr>
          <w:noProof/>
          <w:lang w:val="en-ZA" w:eastAsia="en-ZA"/>
        </w:rPr>
        <w:drawing>
          <wp:inline distT="0" distB="0" distL="0" distR="0" wp14:anchorId="37A1F772" wp14:editId="5B9EB20B">
            <wp:extent cx="2705100" cy="1695450"/>
            <wp:effectExtent l="0" t="0" r="0" b="0"/>
            <wp:docPr id="339" name="Picture 339" descr="Kitchen Furniture Isometric detail with dimension drawing - Cad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tchen Furniture Isometric detail with dimension drawing - Cadbull"/>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705100" cy="1695450"/>
                    </a:xfrm>
                    <a:prstGeom prst="rect">
                      <a:avLst/>
                    </a:prstGeom>
                    <a:noFill/>
                    <a:ln>
                      <a:noFill/>
                    </a:ln>
                  </pic:spPr>
                </pic:pic>
              </a:graphicData>
            </a:graphic>
          </wp:inline>
        </w:drawing>
      </w:r>
    </w:p>
    <w:p w14:paraId="646B1DB1" w14:textId="77777777" w:rsidR="00690F3C" w:rsidRDefault="00690F3C" w:rsidP="002C1C48">
      <w:pPr>
        <w:spacing w:line="360" w:lineRule="auto"/>
        <w:rPr>
          <w:rFonts w:ascii="Century Gothic" w:eastAsia="Arial" w:hAnsi="Century Gothic"/>
          <w:b/>
          <w:sz w:val="22"/>
          <w:szCs w:val="22"/>
          <w:lang w:val="en-ZA" w:eastAsia="en-ZA"/>
        </w:rPr>
      </w:pPr>
    </w:p>
    <w:p w14:paraId="366613A3" w14:textId="35965C99" w:rsidR="00B30068" w:rsidRDefault="00BF544C" w:rsidP="002C1C48">
      <w:pPr>
        <w:spacing w:line="360" w:lineRule="auto"/>
        <w:rPr>
          <w:rFonts w:ascii="Century Gothic" w:eastAsia="Arial" w:hAnsi="Century Gothic"/>
          <w:sz w:val="22"/>
          <w:szCs w:val="22"/>
          <w:lang w:val="en-ZA" w:eastAsia="en-ZA"/>
        </w:rPr>
      </w:pPr>
      <w:r w:rsidRPr="00B30068">
        <w:rPr>
          <w:rFonts w:ascii="Century Gothic" w:eastAsia="Arial" w:hAnsi="Century Gothic"/>
          <w:b/>
          <w:sz w:val="22"/>
          <w:szCs w:val="22"/>
          <w:lang w:val="en-ZA" w:eastAsia="en-ZA"/>
        </w:rPr>
        <w:t>Application:</w:t>
      </w:r>
      <w:r w:rsidRPr="00B30068">
        <w:rPr>
          <w:rFonts w:ascii="Century Gothic" w:eastAsia="Arial" w:hAnsi="Century Gothic"/>
          <w:sz w:val="22"/>
          <w:szCs w:val="22"/>
          <w:lang w:val="en-ZA" w:eastAsia="en-ZA"/>
        </w:rPr>
        <w:t xml:space="preserve"> </w:t>
      </w:r>
    </w:p>
    <w:p w14:paraId="6CD57D1C" w14:textId="12F404BA" w:rsidR="00BF544C" w:rsidRPr="00B30068" w:rsidRDefault="00BF544C" w:rsidP="002C1C48">
      <w:pPr>
        <w:spacing w:line="360" w:lineRule="auto"/>
        <w:rPr>
          <w:rFonts w:ascii="Century Gothic" w:eastAsia="Arial" w:hAnsi="Century Gothic"/>
          <w:sz w:val="22"/>
          <w:szCs w:val="22"/>
          <w:lang w:val="en-ZA" w:eastAsia="en-ZA"/>
        </w:rPr>
      </w:pPr>
      <w:r w:rsidRPr="00B30068">
        <w:rPr>
          <w:rFonts w:ascii="Century Gothic" w:eastAsia="Arial" w:hAnsi="Century Gothic"/>
          <w:sz w:val="22"/>
          <w:szCs w:val="22"/>
          <w:lang w:val="en-ZA" w:eastAsia="en-ZA"/>
        </w:rPr>
        <w:t>Upholsterers may use isometric views to present a more visually appealing and realistic representation of furniture designs, aiding in client presentations and marketing.</w:t>
      </w:r>
    </w:p>
    <w:p w14:paraId="0A7034D1" w14:textId="77777777" w:rsidR="00BF544C" w:rsidRDefault="00BF544C" w:rsidP="002C1C48">
      <w:pPr>
        <w:spacing w:after="200" w:line="360" w:lineRule="auto"/>
        <w:rPr>
          <w:rFonts w:ascii="Century Gothic" w:eastAsia="Arial" w:hAnsi="Century Gothic"/>
          <w:color w:val="auto"/>
          <w:sz w:val="22"/>
          <w:szCs w:val="22"/>
          <w:lang w:val="en-ZA" w:eastAsia="en-ZA"/>
        </w:rPr>
      </w:pPr>
    </w:p>
    <w:p w14:paraId="2F131E23" w14:textId="77777777" w:rsidR="00AB1DE6" w:rsidRDefault="00AB1D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6E060B6C" w14:textId="0C3168B5" w:rsidR="00BF544C" w:rsidRDefault="00BF544C" w:rsidP="00AB1DE6">
      <w:pPr>
        <w:pStyle w:val="Heading3"/>
        <w:rPr>
          <w:rFonts w:eastAsia="Arial"/>
          <w:lang w:val="en-ZA" w:eastAsia="en-ZA"/>
        </w:rPr>
      </w:pPr>
      <w:bookmarkStart w:id="65" w:name="_Toc197004551"/>
      <w:r w:rsidRPr="00690F3C">
        <w:rPr>
          <w:rFonts w:eastAsia="Arial"/>
          <w:lang w:val="en-ZA" w:eastAsia="en-ZA"/>
        </w:rPr>
        <w:lastRenderedPageBreak/>
        <w:t>KT0607 Line types.</w:t>
      </w:r>
      <w:bookmarkEnd w:id="65"/>
    </w:p>
    <w:p w14:paraId="5E8AAC03" w14:textId="77777777" w:rsidR="00AB1DE6" w:rsidRPr="00AB1DE6" w:rsidRDefault="00AB1DE6" w:rsidP="00AB1DE6">
      <w:pPr>
        <w:rPr>
          <w:rFonts w:eastAsia="Arial"/>
          <w:lang w:val="en-ZA" w:eastAsia="en-ZA"/>
        </w:rPr>
      </w:pPr>
    </w:p>
    <w:p w14:paraId="10E584AA" w14:textId="18F5AF3B" w:rsidR="006A0AC0" w:rsidRPr="00B30068" w:rsidRDefault="006A0AC0" w:rsidP="002C1C48">
      <w:pPr>
        <w:spacing w:line="360" w:lineRule="auto"/>
        <w:rPr>
          <w:rFonts w:ascii="Century Gothic" w:eastAsia="Arial" w:hAnsi="Century Gothic"/>
          <w:b/>
          <w:color w:val="auto"/>
          <w:lang w:val="en-ZA" w:eastAsia="en-ZA"/>
        </w:rPr>
      </w:pPr>
      <w:r w:rsidRPr="00B30068">
        <w:rPr>
          <w:rFonts w:ascii="Century Gothic" w:eastAsia="Arial" w:hAnsi="Century Gothic"/>
          <w:b/>
          <w:color w:val="auto"/>
          <w:lang w:val="en-ZA" w:eastAsia="en-ZA"/>
        </w:rPr>
        <w:t>Line Types:</w:t>
      </w:r>
    </w:p>
    <w:p w14:paraId="01D399CB" w14:textId="77777777" w:rsidR="00B30068" w:rsidRDefault="006A0AC0" w:rsidP="002C1C48">
      <w:pPr>
        <w:spacing w:line="360" w:lineRule="auto"/>
        <w:rPr>
          <w:rFonts w:ascii="Century Gothic" w:eastAsia="Arial" w:hAnsi="Century Gothic"/>
          <w:sz w:val="22"/>
          <w:szCs w:val="22"/>
          <w:lang w:val="en-ZA" w:eastAsia="en-ZA"/>
        </w:rPr>
      </w:pPr>
      <w:r w:rsidRPr="00B30068">
        <w:rPr>
          <w:rFonts w:ascii="Century Gothic" w:eastAsia="Arial" w:hAnsi="Century Gothic"/>
          <w:b/>
          <w:sz w:val="22"/>
          <w:szCs w:val="22"/>
          <w:lang w:val="en-ZA" w:eastAsia="en-ZA"/>
        </w:rPr>
        <w:t xml:space="preserve">Definition: </w:t>
      </w:r>
    </w:p>
    <w:p w14:paraId="57B4D0AA" w14:textId="65FD1A3E" w:rsidR="006A0AC0" w:rsidRDefault="006A0AC0" w:rsidP="002C1C48">
      <w:pPr>
        <w:spacing w:line="360" w:lineRule="auto"/>
        <w:rPr>
          <w:rFonts w:ascii="Century Gothic" w:eastAsia="Arial" w:hAnsi="Century Gothic"/>
          <w:sz w:val="22"/>
          <w:szCs w:val="22"/>
          <w:lang w:val="en-ZA" w:eastAsia="en-ZA"/>
        </w:rPr>
      </w:pPr>
      <w:r w:rsidRPr="00B30068">
        <w:rPr>
          <w:rFonts w:ascii="Century Gothic" w:eastAsia="Arial" w:hAnsi="Century Gothic"/>
          <w:sz w:val="22"/>
          <w:szCs w:val="22"/>
          <w:lang w:val="en-ZA" w:eastAsia="en-ZA"/>
        </w:rPr>
        <w:t>Different line types convey specific information in a drawing (e.g., solid lines for visible edges, dashed lines for hidden features).</w:t>
      </w:r>
    </w:p>
    <w:p w14:paraId="39E4BCCD" w14:textId="000AEFC0" w:rsidR="003D2DE6" w:rsidRPr="00B30068" w:rsidRDefault="003D2DE6" w:rsidP="002C1C48">
      <w:pPr>
        <w:spacing w:line="360" w:lineRule="auto"/>
        <w:rPr>
          <w:rFonts w:ascii="Century Gothic" w:eastAsia="Arial" w:hAnsi="Century Gothic"/>
          <w:sz w:val="22"/>
          <w:szCs w:val="22"/>
          <w:lang w:val="en-ZA" w:eastAsia="en-ZA"/>
        </w:rPr>
      </w:pPr>
      <w:r>
        <w:rPr>
          <w:noProof/>
          <w:lang w:val="en-ZA" w:eastAsia="en-ZA"/>
        </w:rPr>
        <w:drawing>
          <wp:inline distT="0" distB="0" distL="0" distR="0" wp14:anchorId="3E9C3FB7" wp14:editId="0B451FD8">
            <wp:extent cx="2381250" cy="1914525"/>
            <wp:effectExtent l="0" t="0" r="0" b="9525"/>
            <wp:docPr id="340" name="Picture 340" descr="Hand drawn illustration of furniture isolated on white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drawn illustration of furniture isolated on white Stock Photo - Alamy"/>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381250" cy="1914525"/>
                    </a:xfrm>
                    <a:prstGeom prst="rect">
                      <a:avLst/>
                    </a:prstGeom>
                    <a:noFill/>
                    <a:ln>
                      <a:noFill/>
                    </a:ln>
                  </pic:spPr>
                </pic:pic>
              </a:graphicData>
            </a:graphic>
          </wp:inline>
        </w:drawing>
      </w:r>
    </w:p>
    <w:p w14:paraId="7D4BD11C" w14:textId="77777777" w:rsidR="00B30068" w:rsidRDefault="00B30068" w:rsidP="002C1C48">
      <w:pPr>
        <w:spacing w:line="360" w:lineRule="auto"/>
        <w:rPr>
          <w:rFonts w:ascii="Century Gothic" w:eastAsia="Arial" w:hAnsi="Century Gothic"/>
          <w:b/>
          <w:sz w:val="22"/>
          <w:szCs w:val="22"/>
          <w:lang w:val="en-ZA" w:eastAsia="en-ZA"/>
        </w:rPr>
      </w:pPr>
    </w:p>
    <w:p w14:paraId="64CF864E" w14:textId="77777777" w:rsidR="00B30068" w:rsidRDefault="006A0AC0" w:rsidP="002C1C48">
      <w:pPr>
        <w:spacing w:line="360" w:lineRule="auto"/>
        <w:rPr>
          <w:rFonts w:ascii="Century Gothic" w:eastAsia="Arial" w:hAnsi="Century Gothic"/>
          <w:sz w:val="22"/>
          <w:szCs w:val="22"/>
          <w:lang w:val="en-ZA" w:eastAsia="en-ZA"/>
        </w:rPr>
      </w:pPr>
      <w:r w:rsidRPr="00B30068">
        <w:rPr>
          <w:rFonts w:ascii="Century Gothic" w:eastAsia="Arial" w:hAnsi="Century Gothic"/>
          <w:b/>
          <w:sz w:val="22"/>
          <w:szCs w:val="22"/>
          <w:lang w:val="en-ZA" w:eastAsia="en-ZA"/>
        </w:rPr>
        <w:t>Application:</w:t>
      </w:r>
      <w:r w:rsidRPr="00B30068">
        <w:rPr>
          <w:rFonts w:ascii="Century Gothic" w:eastAsia="Arial" w:hAnsi="Century Gothic"/>
          <w:sz w:val="22"/>
          <w:szCs w:val="22"/>
          <w:lang w:val="en-ZA" w:eastAsia="en-ZA"/>
        </w:rPr>
        <w:t xml:space="preserve"> </w:t>
      </w:r>
    </w:p>
    <w:p w14:paraId="4EB5DF7A" w14:textId="6A4499DC" w:rsidR="006A0AC0" w:rsidRPr="00B30068" w:rsidRDefault="006A0AC0" w:rsidP="002C1C48">
      <w:pPr>
        <w:spacing w:line="360" w:lineRule="auto"/>
        <w:rPr>
          <w:rFonts w:ascii="Century Gothic" w:eastAsia="Arial" w:hAnsi="Century Gothic"/>
          <w:sz w:val="22"/>
          <w:szCs w:val="22"/>
          <w:lang w:val="en-ZA" w:eastAsia="en-ZA"/>
        </w:rPr>
      </w:pPr>
      <w:r w:rsidRPr="00B30068">
        <w:rPr>
          <w:rFonts w:ascii="Century Gothic" w:eastAsia="Arial" w:hAnsi="Century Gothic"/>
          <w:sz w:val="22"/>
          <w:szCs w:val="22"/>
          <w:lang w:val="en-ZA" w:eastAsia="en-ZA"/>
        </w:rPr>
        <w:t>Upholsterers use line types to distinguish between different components, hidden details, and visible edges in their drawings.</w:t>
      </w:r>
    </w:p>
    <w:p w14:paraId="5C4BFDFD" w14:textId="77777777" w:rsidR="00BF544C" w:rsidRPr="00B30068" w:rsidRDefault="00BF544C" w:rsidP="002C1C48">
      <w:pPr>
        <w:spacing w:after="200" w:line="360" w:lineRule="auto"/>
        <w:rPr>
          <w:rFonts w:ascii="Century Gothic" w:eastAsia="Arial" w:hAnsi="Century Gothic"/>
          <w:color w:val="auto"/>
          <w:sz w:val="22"/>
          <w:szCs w:val="22"/>
          <w:lang w:val="en-ZA" w:eastAsia="en-ZA"/>
        </w:rPr>
      </w:pPr>
    </w:p>
    <w:p w14:paraId="171246A1" w14:textId="77777777" w:rsidR="00AB1DE6" w:rsidRDefault="00AB1D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0A6ED120" w14:textId="560036B1" w:rsidR="00B30068" w:rsidRDefault="00B30068" w:rsidP="00AB1DE6">
      <w:pPr>
        <w:pStyle w:val="Heading3"/>
        <w:rPr>
          <w:rFonts w:eastAsia="Arial"/>
          <w:lang w:val="en-ZA" w:eastAsia="en-ZA"/>
        </w:rPr>
      </w:pPr>
      <w:bookmarkStart w:id="66" w:name="_Toc197004552"/>
      <w:r w:rsidRPr="003D2DE6">
        <w:rPr>
          <w:rFonts w:eastAsia="Arial"/>
          <w:lang w:val="en-ZA" w:eastAsia="en-ZA"/>
        </w:rPr>
        <w:lastRenderedPageBreak/>
        <w:t>KT0608 Hidden details.</w:t>
      </w:r>
      <w:bookmarkEnd w:id="66"/>
    </w:p>
    <w:p w14:paraId="613F033C" w14:textId="1636044F" w:rsidR="00AB1DE6" w:rsidRPr="00AB1DE6" w:rsidRDefault="00AB1DE6" w:rsidP="00AB1DE6">
      <w:pPr>
        <w:rPr>
          <w:rFonts w:eastAsia="Arial"/>
          <w:lang w:val="en-ZA" w:eastAsia="en-ZA"/>
        </w:rPr>
      </w:pPr>
    </w:p>
    <w:p w14:paraId="76566713" w14:textId="77777777" w:rsidR="00B30068" w:rsidRPr="003D2DE6" w:rsidRDefault="006A0AC0" w:rsidP="002C1C48">
      <w:pPr>
        <w:spacing w:after="200" w:line="360" w:lineRule="auto"/>
        <w:rPr>
          <w:rFonts w:ascii="Century Gothic" w:eastAsia="Arial" w:hAnsi="Century Gothic"/>
          <w:b/>
          <w:color w:val="auto"/>
          <w:sz w:val="22"/>
          <w:szCs w:val="22"/>
          <w:lang w:val="en-ZA" w:eastAsia="en-ZA"/>
        </w:rPr>
      </w:pPr>
      <w:r w:rsidRPr="003D2DE6">
        <w:rPr>
          <w:rFonts w:ascii="Century Gothic" w:eastAsia="Arial" w:hAnsi="Century Gothic"/>
          <w:b/>
          <w:color w:val="auto"/>
          <w:sz w:val="22"/>
          <w:szCs w:val="22"/>
          <w:lang w:val="en-ZA" w:eastAsia="en-ZA"/>
        </w:rPr>
        <w:t>Hidden Details:</w:t>
      </w:r>
    </w:p>
    <w:p w14:paraId="7A58FFCC" w14:textId="77777777" w:rsidR="00B30068" w:rsidRDefault="006A0AC0" w:rsidP="002C1C48">
      <w:pPr>
        <w:spacing w:after="200" w:line="360" w:lineRule="auto"/>
        <w:rPr>
          <w:rFonts w:ascii="Century Gothic" w:eastAsia="Arial" w:hAnsi="Century Gothic"/>
          <w:sz w:val="22"/>
          <w:szCs w:val="22"/>
          <w:lang w:val="en-ZA" w:eastAsia="en-ZA"/>
        </w:rPr>
      </w:pPr>
      <w:r w:rsidRPr="00B30068">
        <w:rPr>
          <w:rFonts w:ascii="Century Gothic" w:eastAsia="Arial" w:hAnsi="Century Gothic"/>
          <w:b/>
          <w:sz w:val="22"/>
          <w:szCs w:val="22"/>
          <w:lang w:val="en-ZA" w:eastAsia="en-ZA"/>
        </w:rPr>
        <w:t>Definition:</w:t>
      </w:r>
      <w:r w:rsidRPr="00B30068">
        <w:rPr>
          <w:rFonts w:ascii="Century Gothic" w:eastAsia="Arial" w:hAnsi="Century Gothic"/>
          <w:sz w:val="22"/>
          <w:szCs w:val="22"/>
          <w:lang w:val="en-ZA" w:eastAsia="en-ZA"/>
        </w:rPr>
        <w:t xml:space="preserve"> </w:t>
      </w:r>
    </w:p>
    <w:p w14:paraId="073FFA71" w14:textId="43A8EC6B" w:rsidR="006A0AC0" w:rsidRDefault="006A0AC0" w:rsidP="002C1C48">
      <w:pPr>
        <w:spacing w:after="200" w:line="360" w:lineRule="auto"/>
        <w:rPr>
          <w:rFonts w:ascii="Century Gothic" w:eastAsia="Arial" w:hAnsi="Century Gothic"/>
          <w:sz w:val="22"/>
          <w:szCs w:val="22"/>
          <w:lang w:val="en-ZA" w:eastAsia="en-ZA"/>
        </w:rPr>
      </w:pPr>
      <w:r w:rsidRPr="00B30068">
        <w:rPr>
          <w:rFonts w:ascii="Century Gothic" w:eastAsia="Arial" w:hAnsi="Century Gothic"/>
          <w:sz w:val="22"/>
          <w:szCs w:val="22"/>
          <w:lang w:val="en-ZA" w:eastAsia="en-ZA"/>
        </w:rPr>
        <w:t>Hidden details are components or features not immediately visible in standard views.</w:t>
      </w:r>
    </w:p>
    <w:p w14:paraId="428292DF" w14:textId="583B3F9B" w:rsidR="003D2DE6" w:rsidRPr="00B30068" w:rsidRDefault="003D2DE6" w:rsidP="002C1C48">
      <w:pPr>
        <w:spacing w:after="200" w:line="360" w:lineRule="auto"/>
        <w:rPr>
          <w:rFonts w:ascii="Century Gothic" w:eastAsia="Arial" w:hAnsi="Century Gothic"/>
          <w:b/>
          <w:color w:val="auto"/>
          <w:sz w:val="22"/>
          <w:szCs w:val="22"/>
          <w:lang w:val="en-ZA" w:eastAsia="en-ZA"/>
        </w:rPr>
      </w:pPr>
      <w:r>
        <w:rPr>
          <w:rFonts w:ascii="Century Gothic" w:eastAsia="Arial" w:hAnsi="Century Gothic"/>
          <w:b/>
          <w:noProof/>
          <w:sz w:val="22"/>
          <w:szCs w:val="22"/>
          <w:lang w:val="en-ZA" w:eastAsia="en-ZA"/>
        </w:rPr>
        <w:drawing>
          <wp:inline distT="0" distB="0" distL="0" distR="0" wp14:anchorId="74040A67" wp14:editId="5A0FFD3D">
            <wp:extent cx="2466975" cy="1847850"/>
            <wp:effectExtent l="0" t="0" r="9525" b="0"/>
            <wp:docPr id="341" name="Picture 341" descr="C:\Users\Robert Smith\AppData\Local\Microsoft\Windows\INetCache\Content.MSO\5ACCFC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5ACCFC12.tmp"/>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11EA53BE" w14:textId="77777777" w:rsidR="003D2DE6" w:rsidRDefault="003D2DE6" w:rsidP="002C1C48">
      <w:pPr>
        <w:spacing w:line="360" w:lineRule="auto"/>
        <w:rPr>
          <w:rFonts w:ascii="Century Gothic" w:eastAsia="Arial" w:hAnsi="Century Gothic"/>
          <w:b/>
          <w:sz w:val="22"/>
          <w:szCs w:val="22"/>
          <w:lang w:val="en-ZA" w:eastAsia="en-ZA"/>
        </w:rPr>
      </w:pPr>
    </w:p>
    <w:p w14:paraId="257067A8" w14:textId="3A0FF9AE" w:rsidR="00B30068" w:rsidRDefault="006A0AC0" w:rsidP="002C1C48">
      <w:pPr>
        <w:spacing w:line="360" w:lineRule="auto"/>
        <w:rPr>
          <w:rFonts w:ascii="Century Gothic" w:eastAsia="Arial" w:hAnsi="Century Gothic"/>
          <w:sz w:val="22"/>
          <w:szCs w:val="22"/>
          <w:lang w:val="en-ZA" w:eastAsia="en-ZA"/>
        </w:rPr>
      </w:pPr>
      <w:r w:rsidRPr="00B30068">
        <w:rPr>
          <w:rFonts w:ascii="Century Gothic" w:eastAsia="Arial" w:hAnsi="Century Gothic"/>
          <w:b/>
          <w:sz w:val="22"/>
          <w:szCs w:val="22"/>
          <w:lang w:val="en-ZA" w:eastAsia="en-ZA"/>
        </w:rPr>
        <w:t>Application:</w:t>
      </w:r>
      <w:r w:rsidRPr="00B30068">
        <w:rPr>
          <w:rFonts w:ascii="Century Gothic" w:eastAsia="Arial" w:hAnsi="Century Gothic"/>
          <w:sz w:val="22"/>
          <w:szCs w:val="22"/>
          <w:lang w:val="en-ZA" w:eastAsia="en-ZA"/>
        </w:rPr>
        <w:t xml:space="preserve"> </w:t>
      </w:r>
    </w:p>
    <w:p w14:paraId="3C776850" w14:textId="5B63F9BB" w:rsidR="006A0AC0" w:rsidRPr="00B30068" w:rsidRDefault="006A0AC0" w:rsidP="002C1C48">
      <w:pPr>
        <w:spacing w:line="360" w:lineRule="auto"/>
        <w:rPr>
          <w:rFonts w:ascii="Century Gothic" w:eastAsia="Arial" w:hAnsi="Century Gothic"/>
          <w:sz w:val="22"/>
          <w:szCs w:val="22"/>
          <w:lang w:val="en-ZA" w:eastAsia="en-ZA"/>
        </w:rPr>
      </w:pPr>
      <w:r w:rsidRPr="00B30068">
        <w:rPr>
          <w:rFonts w:ascii="Century Gothic" w:eastAsia="Arial" w:hAnsi="Century Gothic"/>
          <w:sz w:val="22"/>
          <w:szCs w:val="22"/>
          <w:lang w:val="en-ZA" w:eastAsia="en-ZA"/>
        </w:rPr>
        <w:t>Upholsterers must understand hidden details and represent them accurately in drawings, ensuring that manufacturers have a comprehensive understanding of the design.</w:t>
      </w:r>
    </w:p>
    <w:p w14:paraId="38F1F8DE" w14:textId="5F6A7247" w:rsidR="00BF544C" w:rsidRDefault="00BF544C" w:rsidP="002C1C48">
      <w:pPr>
        <w:spacing w:after="200" w:line="360" w:lineRule="auto"/>
        <w:rPr>
          <w:rFonts w:ascii="Century Gothic" w:eastAsia="Arial" w:hAnsi="Century Gothic"/>
          <w:color w:val="auto"/>
          <w:sz w:val="22"/>
          <w:szCs w:val="22"/>
          <w:lang w:val="en-ZA" w:eastAsia="en-ZA"/>
        </w:rPr>
      </w:pPr>
    </w:p>
    <w:p w14:paraId="2A484369" w14:textId="77777777" w:rsidR="00AB1DE6" w:rsidRDefault="00AB1D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755F6542" w14:textId="3C2E6210" w:rsidR="00B30068" w:rsidRDefault="00B30068" w:rsidP="00AB1DE6">
      <w:pPr>
        <w:pStyle w:val="Heading3"/>
        <w:rPr>
          <w:rFonts w:eastAsia="Arial"/>
          <w:lang w:val="en-ZA" w:eastAsia="en-ZA"/>
        </w:rPr>
      </w:pPr>
      <w:bookmarkStart w:id="67" w:name="_Toc197004553"/>
      <w:r w:rsidRPr="003D2DE6">
        <w:rPr>
          <w:rFonts w:eastAsia="Arial"/>
          <w:lang w:val="en-ZA" w:eastAsia="en-ZA"/>
        </w:rPr>
        <w:lastRenderedPageBreak/>
        <w:t>KT0609 Solid lines.</w:t>
      </w:r>
      <w:bookmarkEnd w:id="67"/>
    </w:p>
    <w:p w14:paraId="5A74C0F6" w14:textId="77777777" w:rsidR="00AB1DE6" w:rsidRPr="00AB1DE6" w:rsidRDefault="00AB1DE6" w:rsidP="00AB1DE6">
      <w:pPr>
        <w:rPr>
          <w:rFonts w:eastAsia="Arial"/>
          <w:lang w:val="en-ZA" w:eastAsia="en-ZA"/>
        </w:rPr>
      </w:pPr>
    </w:p>
    <w:p w14:paraId="29FF8177" w14:textId="77777777" w:rsidR="001E6F88" w:rsidRPr="003D2DE6" w:rsidRDefault="00F80351" w:rsidP="002C1C48">
      <w:pPr>
        <w:spacing w:after="200" w:line="360" w:lineRule="auto"/>
        <w:jc w:val="both"/>
        <w:rPr>
          <w:rFonts w:ascii="Century Gothic" w:eastAsia="Arial" w:hAnsi="Century Gothic"/>
          <w:b/>
          <w:color w:val="auto"/>
          <w:sz w:val="22"/>
          <w:szCs w:val="22"/>
          <w:lang w:val="en-ZA" w:eastAsia="en-ZA"/>
        </w:rPr>
      </w:pPr>
      <w:r w:rsidRPr="003D2DE6">
        <w:rPr>
          <w:rFonts w:ascii="Century Gothic" w:eastAsia="Arial" w:hAnsi="Century Gothic"/>
          <w:b/>
          <w:color w:val="auto"/>
          <w:sz w:val="22"/>
          <w:szCs w:val="22"/>
          <w:lang w:val="en-ZA" w:eastAsia="en-ZA"/>
        </w:rPr>
        <w:t>Clear Contours:</w:t>
      </w:r>
    </w:p>
    <w:p w14:paraId="14723D81" w14:textId="77777777" w:rsidR="001E6F88" w:rsidRDefault="00F80351" w:rsidP="002C1C48">
      <w:pPr>
        <w:spacing w:after="200" w:line="360" w:lineRule="auto"/>
        <w:jc w:val="both"/>
        <w:rPr>
          <w:rFonts w:ascii="Century Gothic" w:eastAsia="Arial" w:hAnsi="Century Gothic"/>
          <w:sz w:val="22"/>
          <w:szCs w:val="22"/>
          <w:lang w:val="en-ZA" w:eastAsia="en-ZA"/>
        </w:rPr>
      </w:pPr>
      <w:r w:rsidRPr="001E6F88">
        <w:rPr>
          <w:rFonts w:ascii="Century Gothic" w:eastAsia="Arial" w:hAnsi="Century Gothic"/>
          <w:b/>
          <w:sz w:val="22"/>
          <w:szCs w:val="22"/>
          <w:lang w:val="en-ZA" w:eastAsia="en-ZA"/>
        </w:rPr>
        <w:t>Definition:</w:t>
      </w:r>
      <w:r w:rsidRPr="001E6F88">
        <w:rPr>
          <w:rFonts w:ascii="Century Gothic" w:eastAsia="Arial" w:hAnsi="Century Gothic"/>
          <w:sz w:val="22"/>
          <w:szCs w:val="22"/>
          <w:lang w:val="en-ZA" w:eastAsia="en-ZA"/>
        </w:rPr>
        <w:t xml:space="preserve"> </w:t>
      </w:r>
    </w:p>
    <w:p w14:paraId="0381FBC5" w14:textId="279308A0" w:rsidR="00F80351" w:rsidRDefault="00F80351" w:rsidP="002C1C48">
      <w:pPr>
        <w:spacing w:after="200" w:line="360" w:lineRule="auto"/>
        <w:jc w:val="both"/>
        <w:rPr>
          <w:rFonts w:ascii="Century Gothic" w:eastAsia="Arial" w:hAnsi="Century Gothic"/>
          <w:sz w:val="22"/>
          <w:szCs w:val="22"/>
          <w:lang w:val="en-ZA" w:eastAsia="en-ZA"/>
        </w:rPr>
      </w:pPr>
      <w:r w:rsidRPr="001E6F88">
        <w:rPr>
          <w:rFonts w:ascii="Century Gothic" w:eastAsia="Arial" w:hAnsi="Century Gothic"/>
          <w:sz w:val="22"/>
          <w:szCs w:val="22"/>
          <w:lang w:val="en-ZA" w:eastAsia="en-ZA"/>
        </w:rPr>
        <w:t>Solid lines are used to represent visible edges and contours in a drawing.</w:t>
      </w:r>
    </w:p>
    <w:p w14:paraId="4EBEBC6A" w14:textId="276556B8" w:rsidR="0038684D" w:rsidRPr="001E6F88" w:rsidRDefault="0038684D" w:rsidP="002C1C48">
      <w:pPr>
        <w:spacing w:after="200"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433E39D1" wp14:editId="453CEACE">
            <wp:extent cx="2952750" cy="1552575"/>
            <wp:effectExtent l="0" t="0" r="0" b="9525"/>
            <wp:docPr id="342" name="Picture 342" descr="C:\Users\Robert Smith\AppData\Local\Microsoft\Windows\INetCache\Content.MSO\185FFA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85FFA3C.tmp"/>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inline>
        </w:drawing>
      </w:r>
      <w:r w:rsidRPr="0038684D">
        <w:rPr>
          <w:noProof/>
          <w:lang w:val="en-ZA" w:eastAsia="en-ZA"/>
        </w:rPr>
        <w:t xml:space="preserve"> </w:t>
      </w:r>
      <w:r>
        <w:rPr>
          <w:noProof/>
          <w:lang w:val="en-ZA" w:eastAsia="en-ZA"/>
        </w:rPr>
        <w:drawing>
          <wp:inline distT="0" distB="0" distL="0" distR="0" wp14:anchorId="3D01612E" wp14:editId="78F9EF7C">
            <wp:extent cx="1704975" cy="2686050"/>
            <wp:effectExtent l="0" t="0" r="9525" b="0"/>
            <wp:docPr id="343" name="Picture 343" descr="step07-chair | Chair drawing, Chair, Upholstery fabric for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07-chair | Chair drawing, Chair, Upholstery fabric for chairs"/>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704975" cy="2686050"/>
                    </a:xfrm>
                    <a:prstGeom prst="rect">
                      <a:avLst/>
                    </a:prstGeom>
                    <a:noFill/>
                    <a:ln>
                      <a:noFill/>
                    </a:ln>
                  </pic:spPr>
                </pic:pic>
              </a:graphicData>
            </a:graphic>
          </wp:inline>
        </w:drawing>
      </w:r>
    </w:p>
    <w:p w14:paraId="7740DD5C" w14:textId="77777777" w:rsidR="001E6F88" w:rsidRDefault="00F80351" w:rsidP="002C1C48">
      <w:pPr>
        <w:spacing w:line="360" w:lineRule="auto"/>
        <w:jc w:val="both"/>
        <w:rPr>
          <w:rFonts w:ascii="Century Gothic" w:eastAsia="Arial" w:hAnsi="Century Gothic"/>
          <w:sz w:val="22"/>
          <w:szCs w:val="22"/>
          <w:lang w:val="en-ZA" w:eastAsia="en-ZA"/>
        </w:rPr>
      </w:pPr>
      <w:r w:rsidRPr="001E6F88">
        <w:rPr>
          <w:rFonts w:ascii="Century Gothic" w:eastAsia="Arial" w:hAnsi="Century Gothic"/>
          <w:b/>
          <w:sz w:val="22"/>
          <w:szCs w:val="22"/>
          <w:lang w:val="en-ZA" w:eastAsia="en-ZA"/>
        </w:rPr>
        <w:t xml:space="preserve">Application: </w:t>
      </w:r>
    </w:p>
    <w:p w14:paraId="33E39268" w14:textId="71C3953B" w:rsidR="00F80351" w:rsidRPr="001E6F88" w:rsidRDefault="00F80351" w:rsidP="002C1C48">
      <w:pPr>
        <w:spacing w:line="360" w:lineRule="auto"/>
        <w:jc w:val="both"/>
        <w:rPr>
          <w:rFonts w:ascii="Century Gothic" w:eastAsia="Arial" w:hAnsi="Century Gothic"/>
          <w:sz w:val="22"/>
          <w:szCs w:val="22"/>
          <w:lang w:val="en-ZA" w:eastAsia="en-ZA"/>
        </w:rPr>
      </w:pPr>
      <w:r w:rsidRPr="001E6F88">
        <w:rPr>
          <w:rFonts w:ascii="Century Gothic" w:eastAsia="Arial" w:hAnsi="Century Gothic"/>
          <w:sz w:val="22"/>
          <w:szCs w:val="22"/>
          <w:lang w:val="en-ZA" w:eastAsia="en-ZA"/>
        </w:rPr>
        <w:t>Upholsterers use solid lines to create clear and distinct outlines of furniture components, ensuring that manufacturers can easily identify the visible edges of each part.</w:t>
      </w:r>
    </w:p>
    <w:p w14:paraId="48812AF2" w14:textId="77777777" w:rsidR="00AB1DE6" w:rsidRDefault="00F80351" w:rsidP="002C1C48">
      <w:pPr>
        <w:spacing w:after="200" w:line="360" w:lineRule="auto"/>
        <w:jc w:val="both"/>
        <w:rPr>
          <w:rFonts w:ascii="Century Gothic" w:eastAsia="Arial" w:hAnsi="Century Gothic"/>
          <w:b/>
          <w:color w:val="auto"/>
          <w:lang w:val="en-ZA" w:eastAsia="en-ZA"/>
        </w:rPr>
      </w:pPr>
      <w:r w:rsidRPr="001E6F88">
        <w:rPr>
          <w:rFonts w:ascii="Century Gothic" w:eastAsia="Arial" w:hAnsi="Century Gothic"/>
          <w:color w:val="auto"/>
          <w:sz w:val="22"/>
          <w:szCs w:val="22"/>
          <w:lang w:val="en-ZA" w:eastAsia="en-ZA"/>
        </w:rPr>
        <w:br/>
      </w:r>
    </w:p>
    <w:p w14:paraId="66E63355" w14:textId="77777777" w:rsidR="00AB1DE6" w:rsidRDefault="00AB1D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0C00F7FB" w14:textId="10480587" w:rsidR="001E6F88" w:rsidRDefault="001E6F88" w:rsidP="00AB1DE6">
      <w:pPr>
        <w:pStyle w:val="Heading3"/>
        <w:rPr>
          <w:rFonts w:eastAsia="Arial"/>
          <w:lang w:val="en-ZA" w:eastAsia="en-ZA"/>
        </w:rPr>
      </w:pPr>
      <w:bookmarkStart w:id="68" w:name="_Toc197004554"/>
      <w:r w:rsidRPr="0038684D">
        <w:rPr>
          <w:rFonts w:eastAsia="Arial"/>
          <w:lang w:val="en-ZA" w:eastAsia="en-ZA"/>
        </w:rPr>
        <w:lastRenderedPageBreak/>
        <w:t>KT0610 Projections.</w:t>
      </w:r>
      <w:bookmarkEnd w:id="68"/>
    </w:p>
    <w:p w14:paraId="3608BCD2" w14:textId="77777777" w:rsidR="00AB1DE6" w:rsidRPr="00AB1DE6" w:rsidRDefault="00AB1DE6" w:rsidP="00AB1DE6">
      <w:pPr>
        <w:rPr>
          <w:rFonts w:eastAsia="Arial"/>
          <w:lang w:val="en-ZA" w:eastAsia="en-ZA"/>
        </w:rPr>
      </w:pPr>
    </w:p>
    <w:p w14:paraId="374117F2" w14:textId="77777777" w:rsidR="001E6F88" w:rsidRPr="0038684D" w:rsidRDefault="00F80351" w:rsidP="002C1C48">
      <w:pPr>
        <w:spacing w:after="200" w:line="360" w:lineRule="auto"/>
        <w:jc w:val="both"/>
        <w:rPr>
          <w:rFonts w:ascii="Century Gothic" w:eastAsia="Arial" w:hAnsi="Century Gothic"/>
          <w:b/>
          <w:color w:val="auto"/>
          <w:sz w:val="22"/>
          <w:szCs w:val="22"/>
          <w:lang w:val="en-ZA" w:eastAsia="en-ZA"/>
        </w:rPr>
      </w:pPr>
      <w:r w:rsidRPr="0038684D">
        <w:rPr>
          <w:rFonts w:ascii="Century Gothic" w:eastAsia="Arial" w:hAnsi="Century Gothic"/>
          <w:b/>
          <w:color w:val="auto"/>
          <w:sz w:val="22"/>
          <w:szCs w:val="22"/>
          <w:lang w:val="en-ZA" w:eastAsia="en-ZA"/>
        </w:rPr>
        <w:t>Orthographic Projections:</w:t>
      </w:r>
    </w:p>
    <w:p w14:paraId="71AD7CF1" w14:textId="77777777" w:rsidR="001E6F88" w:rsidRPr="0038684D" w:rsidRDefault="00F80351" w:rsidP="002C1C48">
      <w:pPr>
        <w:spacing w:after="200" w:line="360" w:lineRule="auto"/>
        <w:jc w:val="both"/>
        <w:rPr>
          <w:rFonts w:ascii="Century Gothic" w:eastAsia="Arial" w:hAnsi="Century Gothic"/>
          <w:sz w:val="22"/>
          <w:szCs w:val="22"/>
          <w:lang w:val="en-ZA" w:eastAsia="en-ZA"/>
        </w:rPr>
      </w:pPr>
      <w:r w:rsidRPr="0038684D">
        <w:rPr>
          <w:rFonts w:ascii="Century Gothic" w:eastAsia="Arial" w:hAnsi="Century Gothic"/>
          <w:b/>
          <w:sz w:val="22"/>
          <w:szCs w:val="22"/>
          <w:lang w:val="en-ZA" w:eastAsia="en-ZA"/>
        </w:rPr>
        <w:t>Definition:</w:t>
      </w:r>
      <w:r w:rsidRPr="0038684D">
        <w:rPr>
          <w:rFonts w:ascii="Century Gothic" w:eastAsia="Arial" w:hAnsi="Century Gothic"/>
          <w:sz w:val="22"/>
          <w:szCs w:val="22"/>
          <w:lang w:val="en-ZA" w:eastAsia="en-ZA"/>
        </w:rPr>
        <w:t xml:space="preserve"> </w:t>
      </w:r>
    </w:p>
    <w:p w14:paraId="13B7BE65" w14:textId="5E6879AE" w:rsidR="00F80351" w:rsidRDefault="00F80351" w:rsidP="002C1C48">
      <w:pPr>
        <w:spacing w:after="200" w:line="360" w:lineRule="auto"/>
        <w:jc w:val="both"/>
        <w:rPr>
          <w:rFonts w:ascii="Century Gothic" w:eastAsia="Arial" w:hAnsi="Century Gothic"/>
          <w:sz w:val="22"/>
          <w:szCs w:val="22"/>
          <w:lang w:val="en-ZA" w:eastAsia="en-ZA"/>
        </w:rPr>
      </w:pPr>
      <w:r w:rsidRPr="001E6F88">
        <w:rPr>
          <w:rFonts w:ascii="Century Gothic" w:eastAsia="Arial" w:hAnsi="Century Gothic"/>
          <w:sz w:val="22"/>
          <w:szCs w:val="22"/>
          <w:lang w:val="en-ZA" w:eastAsia="en-ZA"/>
        </w:rPr>
        <w:t>Orthographic projections depict a three-dimensional object in two dimensions from different viewpoints.</w:t>
      </w:r>
    </w:p>
    <w:p w14:paraId="6910DEFA" w14:textId="40A2E3B9" w:rsidR="0038684D" w:rsidRPr="001E6F88" w:rsidRDefault="0038684D" w:rsidP="002C1C48">
      <w:pPr>
        <w:spacing w:after="200" w:line="360" w:lineRule="auto"/>
        <w:jc w:val="both"/>
        <w:rPr>
          <w:rFonts w:ascii="Century Gothic" w:eastAsia="Arial" w:hAnsi="Century Gothic"/>
          <w:b/>
          <w:color w:val="auto"/>
          <w:sz w:val="22"/>
          <w:szCs w:val="22"/>
          <w:lang w:val="en-ZA" w:eastAsia="en-ZA"/>
        </w:rPr>
      </w:pPr>
      <w:r>
        <w:rPr>
          <w:rFonts w:ascii="Century Gothic" w:eastAsia="Arial" w:hAnsi="Century Gothic"/>
          <w:b/>
          <w:noProof/>
          <w:sz w:val="22"/>
          <w:szCs w:val="22"/>
          <w:lang w:val="en-ZA" w:eastAsia="en-ZA"/>
        </w:rPr>
        <w:drawing>
          <wp:inline distT="0" distB="0" distL="0" distR="0" wp14:anchorId="0063DA85" wp14:editId="11C2DD89">
            <wp:extent cx="3314700" cy="1381125"/>
            <wp:effectExtent l="0" t="0" r="0" b="9525"/>
            <wp:docPr id="344" name="Picture 344" descr="C:\Users\Robert Smith\AppData\Local\Microsoft\Windows\INetCache\Content.MSO\CD56C6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CD56C642.tmp"/>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314700" cy="1381125"/>
                    </a:xfrm>
                    <a:prstGeom prst="rect">
                      <a:avLst/>
                    </a:prstGeom>
                    <a:noFill/>
                    <a:ln>
                      <a:noFill/>
                    </a:ln>
                  </pic:spPr>
                </pic:pic>
              </a:graphicData>
            </a:graphic>
          </wp:inline>
        </w:drawing>
      </w:r>
      <w:r w:rsidRPr="0038684D">
        <w:rPr>
          <w:rFonts w:ascii="Century Gothic" w:eastAsia="Arial" w:hAnsi="Century Gothic"/>
          <w:b/>
          <w:noProof/>
          <w:sz w:val="22"/>
          <w:szCs w:val="22"/>
          <w:lang w:val="en-ZA" w:eastAsia="en-ZA"/>
        </w:rPr>
        <w:t xml:space="preserve"> </w:t>
      </w:r>
      <w:r>
        <w:rPr>
          <w:rFonts w:ascii="Century Gothic" w:eastAsia="Arial" w:hAnsi="Century Gothic"/>
          <w:b/>
          <w:noProof/>
          <w:sz w:val="22"/>
          <w:szCs w:val="22"/>
          <w:lang w:val="en-ZA" w:eastAsia="en-ZA"/>
        </w:rPr>
        <w:drawing>
          <wp:inline distT="0" distB="0" distL="0" distR="0" wp14:anchorId="1584E39F" wp14:editId="261CF9AB">
            <wp:extent cx="2343150" cy="1952625"/>
            <wp:effectExtent l="0" t="0" r="0" b="9525"/>
            <wp:docPr id="345" name="Picture 345" descr="C:\Users\Robert Smith\AppData\Local\Microsoft\Windows\INetCache\Content.MSO\2B15F6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2B15F6EC.tmp"/>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343150" cy="1952625"/>
                    </a:xfrm>
                    <a:prstGeom prst="rect">
                      <a:avLst/>
                    </a:prstGeom>
                    <a:noFill/>
                    <a:ln>
                      <a:noFill/>
                    </a:ln>
                  </pic:spPr>
                </pic:pic>
              </a:graphicData>
            </a:graphic>
          </wp:inline>
        </w:drawing>
      </w:r>
    </w:p>
    <w:p w14:paraId="0DCAFC61" w14:textId="77777777" w:rsidR="001E6F88" w:rsidRDefault="00F80351" w:rsidP="002C1C48">
      <w:pPr>
        <w:spacing w:line="360" w:lineRule="auto"/>
        <w:jc w:val="both"/>
        <w:rPr>
          <w:rFonts w:ascii="Century Gothic" w:eastAsia="Arial" w:hAnsi="Century Gothic"/>
          <w:sz w:val="22"/>
          <w:szCs w:val="22"/>
          <w:lang w:val="en-ZA" w:eastAsia="en-ZA"/>
        </w:rPr>
      </w:pPr>
      <w:r w:rsidRPr="001E6F88">
        <w:rPr>
          <w:rFonts w:ascii="Century Gothic" w:eastAsia="Arial" w:hAnsi="Century Gothic"/>
          <w:b/>
          <w:sz w:val="22"/>
          <w:szCs w:val="22"/>
          <w:lang w:val="en-ZA" w:eastAsia="en-ZA"/>
        </w:rPr>
        <w:t>Application:</w:t>
      </w:r>
      <w:r w:rsidRPr="001E6F88">
        <w:rPr>
          <w:rFonts w:ascii="Century Gothic" w:eastAsia="Arial" w:hAnsi="Century Gothic"/>
          <w:sz w:val="22"/>
          <w:szCs w:val="22"/>
          <w:lang w:val="en-ZA" w:eastAsia="en-ZA"/>
        </w:rPr>
        <w:t xml:space="preserve"> </w:t>
      </w:r>
    </w:p>
    <w:p w14:paraId="0B0FDEA5" w14:textId="00B07D7E" w:rsidR="00F80351" w:rsidRPr="001E6F88" w:rsidRDefault="00F80351" w:rsidP="002C1C48">
      <w:pPr>
        <w:spacing w:line="360" w:lineRule="auto"/>
        <w:jc w:val="both"/>
        <w:rPr>
          <w:rFonts w:ascii="Century Gothic" w:eastAsia="Arial" w:hAnsi="Century Gothic"/>
          <w:sz w:val="22"/>
          <w:szCs w:val="22"/>
          <w:lang w:val="en-ZA" w:eastAsia="en-ZA"/>
        </w:rPr>
      </w:pPr>
      <w:r w:rsidRPr="001E6F88">
        <w:rPr>
          <w:rFonts w:ascii="Century Gothic" w:eastAsia="Arial" w:hAnsi="Century Gothic"/>
          <w:sz w:val="22"/>
          <w:szCs w:val="22"/>
          <w:lang w:val="en-ZA" w:eastAsia="en-ZA"/>
        </w:rPr>
        <w:t>Upholsterers use orthographic projections to showcase front, side, and top views of furniture pieces, aiding manufacturers in understanding the design from various angles.</w:t>
      </w:r>
    </w:p>
    <w:p w14:paraId="2478D6F6" w14:textId="77777777" w:rsidR="00F80351" w:rsidRDefault="00F80351" w:rsidP="002C1C48">
      <w:pPr>
        <w:spacing w:after="200" w:line="360" w:lineRule="auto"/>
        <w:jc w:val="both"/>
        <w:rPr>
          <w:rFonts w:ascii="Century Gothic" w:eastAsia="Arial" w:hAnsi="Century Gothic"/>
          <w:color w:val="auto"/>
          <w:sz w:val="22"/>
          <w:szCs w:val="22"/>
          <w:lang w:val="en-ZA" w:eastAsia="en-ZA"/>
        </w:rPr>
      </w:pPr>
    </w:p>
    <w:p w14:paraId="46454F29" w14:textId="77777777" w:rsidR="00AB1DE6" w:rsidRDefault="00AB1D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58B52D4E" w14:textId="1144C046" w:rsidR="00BF544C" w:rsidRDefault="002D4123" w:rsidP="00AB1DE6">
      <w:pPr>
        <w:pStyle w:val="Heading3"/>
        <w:rPr>
          <w:rFonts w:eastAsia="Arial"/>
          <w:lang w:val="en-ZA" w:eastAsia="en-ZA"/>
        </w:rPr>
      </w:pPr>
      <w:bookmarkStart w:id="69" w:name="_Toc197004555"/>
      <w:r w:rsidRPr="0038684D">
        <w:rPr>
          <w:rFonts w:eastAsia="Arial"/>
          <w:lang w:val="en-ZA" w:eastAsia="en-ZA"/>
        </w:rPr>
        <w:lastRenderedPageBreak/>
        <w:t>KT0611 To-</w:t>
      </w:r>
      <w:r w:rsidR="00BF544C" w:rsidRPr="0038684D">
        <w:rPr>
          <w:rFonts w:eastAsia="Arial"/>
          <w:lang w:val="en-ZA" w:eastAsia="en-ZA"/>
        </w:rPr>
        <w:t>scale drawing.</w:t>
      </w:r>
      <w:bookmarkEnd w:id="69"/>
    </w:p>
    <w:p w14:paraId="1590EE96" w14:textId="77777777" w:rsidR="00AB1DE6" w:rsidRPr="00AB1DE6" w:rsidRDefault="00AB1DE6" w:rsidP="00AB1DE6">
      <w:pPr>
        <w:rPr>
          <w:rFonts w:eastAsia="Arial"/>
          <w:lang w:val="en-ZA" w:eastAsia="en-ZA"/>
        </w:rPr>
      </w:pPr>
    </w:p>
    <w:p w14:paraId="4BE9A5CB" w14:textId="3E85E41B" w:rsidR="006A0AC0" w:rsidRPr="0038684D" w:rsidRDefault="006A0AC0" w:rsidP="002C1C48">
      <w:pPr>
        <w:spacing w:line="360" w:lineRule="auto"/>
        <w:jc w:val="both"/>
        <w:rPr>
          <w:rFonts w:ascii="Century Gothic" w:eastAsia="Arial" w:hAnsi="Century Gothic"/>
          <w:b/>
          <w:color w:val="auto"/>
          <w:sz w:val="22"/>
          <w:szCs w:val="22"/>
          <w:lang w:val="en-ZA" w:eastAsia="en-ZA"/>
        </w:rPr>
      </w:pPr>
      <w:r w:rsidRPr="0038684D">
        <w:rPr>
          <w:rFonts w:ascii="Century Gothic" w:eastAsia="Arial" w:hAnsi="Century Gothic"/>
          <w:b/>
          <w:color w:val="auto"/>
          <w:sz w:val="22"/>
          <w:szCs w:val="22"/>
          <w:lang w:val="en-ZA" w:eastAsia="en-ZA"/>
        </w:rPr>
        <w:t>To Scale Drawing:</w:t>
      </w:r>
    </w:p>
    <w:p w14:paraId="53A763B2" w14:textId="3B5F22E4" w:rsidR="001E6F88" w:rsidRDefault="006A0AC0" w:rsidP="002C1C48">
      <w:pPr>
        <w:spacing w:line="360" w:lineRule="auto"/>
        <w:jc w:val="both"/>
        <w:rPr>
          <w:rFonts w:ascii="Century Gothic" w:eastAsia="Arial" w:hAnsi="Century Gothic"/>
          <w:sz w:val="22"/>
          <w:szCs w:val="22"/>
          <w:lang w:val="en-ZA" w:eastAsia="en-ZA"/>
        </w:rPr>
      </w:pPr>
      <w:r w:rsidRPr="001E6F88">
        <w:rPr>
          <w:rFonts w:ascii="Century Gothic" w:eastAsia="Arial" w:hAnsi="Century Gothic"/>
          <w:b/>
          <w:sz w:val="22"/>
          <w:szCs w:val="22"/>
          <w:lang w:val="en-ZA" w:eastAsia="en-ZA"/>
        </w:rPr>
        <w:t>Definition:</w:t>
      </w:r>
      <w:r w:rsidRPr="001E6F88">
        <w:rPr>
          <w:rFonts w:ascii="Century Gothic" w:eastAsia="Arial" w:hAnsi="Century Gothic"/>
          <w:sz w:val="22"/>
          <w:szCs w:val="22"/>
          <w:lang w:val="en-ZA" w:eastAsia="en-ZA"/>
        </w:rPr>
        <w:t xml:space="preserve"> </w:t>
      </w:r>
    </w:p>
    <w:p w14:paraId="1D39E930" w14:textId="30FADC55" w:rsidR="006A0AC0" w:rsidRDefault="006A0AC0" w:rsidP="002C1C48">
      <w:pPr>
        <w:spacing w:line="360" w:lineRule="auto"/>
        <w:jc w:val="both"/>
        <w:rPr>
          <w:rFonts w:ascii="Century Gothic" w:eastAsia="Arial" w:hAnsi="Century Gothic"/>
          <w:sz w:val="22"/>
          <w:szCs w:val="22"/>
          <w:lang w:val="en-ZA" w:eastAsia="en-ZA"/>
        </w:rPr>
      </w:pPr>
      <w:r w:rsidRPr="001E6F88">
        <w:rPr>
          <w:rFonts w:ascii="Century Gothic" w:eastAsia="Arial" w:hAnsi="Century Gothic"/>
          <w:sz w:val="22"/>
          <w:szCs w:val="22"/>
          <w:lang w:val="en-ZA" w:eastAsia="en-ZA"/>
        </w:rPr>
        <w:t>A to-scale drawing accurately represents the dimensions of the actual object.</w:t>
      </w:r>
    </w:p>
    <w:p w14:paraId="22E38784" w14:textId="17E545DA" w:rsidR="0038684D" w:rsidRPr="001E6F88" w:rsidRDefault="0038684D" w:rsidP="002C1C48">
      <w:pPr>
        <w:spacing w:line="360" w:lineRule="auto"/>
        <w:jc w:val="both"/>
        <w:rPr>
          <w:rFonts w:ascii="Century Gothic" w:eastAsia="Arial" w:hAnsi="Century Gothic"/>
          <w:sz w:val="22"/>
          <w:szCs w:val="22"/>
          <w:lang w:val="en-ZA" w:eastAsia="en-ZA"/>
        </w:rPr>
      </w:pPr>
      <w:r>
        <w:rPr>
          <w:noProof/>
          <w:lang w:val="en-ZA" w:eastAsia="en-ZA"/>
        </w:rPr>
        <w:drawing>
          <wp:inline distT="0" distB="0" distL="0" distR="0" wp14:anchorId="35BEEA50" wp14:editId="782FDE25">
            <wp:extent cx="2333625" cy="1962150"/>
            <wp:effectExtent l="0" t="0" r="9525" b="0"/>
            <wp:docPr id="346" name="Picture 346" descr="Scale drawing furniture hi-res stock photography and images - Page 2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le drawing furniture hi-res stock photography and images - Page 2 - Alamy"/>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333625" cy="1962150"/>
                    </a:xfrm>
                    <a:prstGeom prst="rect">
                      <a:avLst/>
                    </a:prstGeom>
                    <a:noFill/>
                    <a:ln>
                      <a:noFill/>
                    </a:ln>
                  </pic:spPr>
                </pic:pic>
              </a:graphicData>
            </a:graphic>
          </wp:inline>
        </w:drawing>
      </w:r>
      <w:r w:rsidR="001B2E68">
        <w:rPr>
          <w:rFonts w:ascii="Century Gothic" w:eastAsia="Arial" w:hAnsi="Century Gothic"/>
          <w:sz w:val="22"/>
          <w:szCs w:val="22"/>
          <w:lang w:val="en-ZA" w:eastAsia="en-ZA"/>
        </w:rPr>
        <w:t xml:space="preserve">         </w:t>
      </w:r>
      <w:r w:rsidR="001B2E68">
        <w:rPr>
          <w:noProof/>
          <w:lang w:val="en-ZA" w:eastAsia="en-ZA"/>
        </w:rPr>
        <w:drawing>
          <wp:inline distT="0" distB="0" distL="0" distR="0" wp14:anchorId="51B58673" wp14:editId="3BF3C3D7">
            <wp:extent cx="1895475" cy="2419350"/>
            <wp:effectExtent l="0" t="0" r="9525" b="0"/>
            <wp:docPr id="347" name="Picture 347" descr="Armchair, Index of American Design - PICRYL - Public Domain Media Search  Engine Public Domai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mchair, Index of American Design - PICRYL - Public Domain Media Search  Engine Public Domain Search"/>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895475" cy="2419350"/>
                    </a:xfrm>
                    <a:prstGeom prst="rect">
                      <a:avLst/>
                    </a:prstGeom>
                    <a:noFill/>
                    <a:ln>
                      <a:noFill/>
                    </a:ln>
                  </pic:spPr>
                </pic:pic>
              </a:graphicData>
            </a:graphic>
          </wp:inline>
        </w:drawing>
      </w:r>
    </w:p>
    <w:p w14:paraId="0367F76A" w14:textId="77777777" w:rsidR="001E6F88" w:rsidRDefault="001E6F88" w:rsidP="002C1C48">
      <w:pPr>
        <w:spacing w:line="360" w:lineRule="auto"/>
        <w:jc w:val="both"/>
        <w:rPr>
          <w:rFonts w:ascii="Century Gothic" w:eastAsia="Arial" w:hAnsi="Century Gothic"/>
          <w:b/>
          <w:sz w:val="22"/>
          <w:szCs w:val="22"/>
          <w:lang w:val="en-ZA" w:eastAsia="en-ZA"/>
        </w:rPr>
      </w:pPr>
    </w:p>
    <w:p w14:paraId="78DE88FA" w14:textId="77777777" w:rsidR="001E6F88" w:rsidRDefault="006A0AC0" w:rsidP="002C1C48">
      <w:pPr>
        <w:spacing w:line="360" w:lineRule="auto"/>
        <w:jc w:val="both"/>
        <w:rPr>
          <w:rFonts w:ascii="Century Gothic" w:eastAsia="Arial" w:hAnsi="Century Gothic"/>
          <w:sz w:val="22"/>
          <w:szCs w:val="22"/>
          <w:lang w:val="en-ZA" w:eastAsia="en-ZA"/>
        </w:rPr>
      </w:pPr>
      <w:r w:rsidRPr="001E6F88">
        <w:rPr>
          <w:rFonts w:ascii="Century Gothic" w:eastAsia="Arial" w:hAnsi="Century Gothic"/>
          <w:b/>
          <w:sz w:val="22"/>
          <w:szCs w:val="22"/>
          <w:lang w:val="en-ZA" w:eastAsia="en-ZA"/>
        </w:rPr>
        <w:t>Application:</w:t>
      </w:r>
      <w:r w:rsidRPr="001E6F88">
        <w:rPr>
          <w:rFonts w:ascii="Century Gothic" w:eastAsia="Arial" w:hAnsi="Century Gothic"/>
          <w:sz w:val="22"/>
          <w:szCs w:val="22"/>
          <w:lang w:val="en-ZA" w:eastAsia="en-ZA"/>
        </w:rPr>
        <w:t xml:space="preserve"> </w:t>
      </w:r>
    </w:p>
    <w:p w14:paraId="51B3A0C4" w14:textId="37274714" w:rsidR="006A0AC0" w:rsidRPr="001E6F88" w:rsidRDefault="006A0AC0" w:rsidP="002C1C48">
      <w:pPr>
        <w:spacing w:line="360" w:lineRule="auto"/>
        <w:jc w:val="both"/>
        <w:rPr>
          <w:rFonts w:ascii="Century Gothic" w:eastAsia="Arial" w:hAnsi="Century Gothic"/>
          <w:sz w:val="22"/>
          <w:szCs w:val="22"/>
          <w:lang w:val="en-ZA" w:eastAsia="en-ZA"/>
        </w:rPr>
      </w:pPr>
      <w:r w:rsidRPr="001E6F88">
        <w:rPr>
          <w:rFonts w:ascii="Century Gothic" w:eastAsia="Arial" w:hAnsi="Century Gothic"/>
          <w:sz w:val="22"/>
          <w:szCs w:val="22"/>
          <w:lang w:val="en-ZA" w:eastAsia="en-ZA"/>
        </w:rPr>
        <w:t>Upholsterers create to-scale drawings to ensure that manufacturers can produce furniture pieces with precise dimensions.</w:t>
      </w:r>
    </w:p>
    <w:p w14:paraId="6A3315F5" w14:textId="77777777" w:rsidR="00BF544C" w:rsidRPr="001E6F88" w:rsidRDefault="00BF544C" w:rsidP="001E6F88">
      <w:pPr>
        <w:spacing w:after="200" w:line="360" w:lineRule="auto"/>
        <w:jc w:val="both"/>
        <w:rPr>
          <w:rFonts w:ascii="Century Gothic" w:eastAsia="Arial" w:hAnsi="Century Gothic"/>
          <w:color w:val="auto"/>
          <w:sz w:val="22"/>
          <w:szCs w:val="22"/>
          <w:lang w:val="en-ZA" w:eastAsia="en-ZA"/>
        </w:rPr>
      </w:pPr>
    </w:p>
    <w:p w14:paraId="2E3DC4FB" w14:textId="77777777" w:rsidR="00AB1DE6" w:rsidRDefault="00AB1D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084FACD5" w14:textId="4B1CE303" w:rsidR="00BF544C" w:rsidRPr="001B2E68" w:rsidRDefault="00BF544C" w:rsidP="00AB1DE6">
      <w:pPr>
        <w:pStyle w:val="Heading3"/>
        <w:rPr>
          <w:rFonts w:eastAsia="Arial"/>
          <w:lang w:val="en-ZA" w:eastAsia="en-ZA"/>
        </w:rPr>
      </w:pPr>
      <w:bookmarkStart w:id="70" w:name="_Toc197004556"/>
      <w:r w:rsidRPr="001B2E68">
        <w:rPr>
          <w:rFonts w:eastAsia="Arial"/>
          <w:lang w:val="en-ZA" w:eastAsia="en-ZA"/>
        </w:rPr>
        <w:lastRenderedPageBreak/>
        <w:t>KT0612 Cutting lists.</w:t>
      </w:r>
      <w:bookmarkEnd w:id="70"/>
    </w:p>
    <w:p w14:paraId="3AA7F065" w14:textId="77777777" w:rsidR="00AB1DE6" w:rsidRDefault="00AB1DE6" w:rsidP="002C1C48">
      <w:pPr>
        <w:spacing w:line="360" w:lineRule="auto"/>
        <w:jc w:val="both"/>
        <w:rPr>
          <w:rFonts w:ascii="Century Gothic" w:eastAsia="Arial" w:hAnsi="Century Gothic"/>
          <w:b/>
          <w:color w:val="auto"/>
          <w:sz w:val="22"/>
          <w:szCs w:val="22"/>
          <w:lang w:val="en-ZA" w:eastAsia="en-ZA"/>
        </w:rPr>
      </w:pPr>
    </w:p>
    <w:p w14:paraId="732B603C" w14:textId="60F53966" w:rsidR="006A0AC0" w:rsidRPr="001B2E68" w:rsidRDefault="006A0AC0" w:rsidP="002C1C48">
      <w:pPr>
        <w:spacing w:line="360" w:lineRule="auto"/>
        <w:jc w:val="both"/>
        <w:rPr>
          <w:rFonts w:ascii="Century Gothic" w:eastAsia="Arial" w:hAnsi="Century Gothic"/>
          <w:b/>
          <w:color w:val="auto"/>
          <w:sz w:val="22"/>
          <w:szCs w:val="22"/>
          <w:lang w:val="en-ZA" w:eastAsia="en-ZA"/>
        </w:rPr>
      </w:pPr>
      <w:r w:rsidRPr="001B2E68">
        <w:rPr>
          <w:rFonts w:ascii="Century Gothic" w:eastAsia="Arial" w:hAnsi="Century Gothic"/>
          <w:b/>
          <w:color w:val="auto"/>
          <w:sz w:val="22"/>
          <w:szCs w:val="22"/>
          <w:lang w:val="en-ZA" w:eastAsia="en-ZA"/>
        </w:rPr>
        <w:t>Cutting Lists:</w:t>
      </w:r>
    </w:p>
    <w:p w14:paraId="7D2C7AD8" w14:textId="77777777" w:rsidR="001E6F88" w:rsidRDefault="006A0AC0" w:rsidP="002C1C48">
      <w:pPr>
        <w:spacing w:line="360" w:lineRule="auto"/>
        <w:jc w:val="both"/>
        <w:rPr>
          <w:rFonts w:ascii="Century Gothic" w:eastAsia="Arial" w:hAnsi="Century Gothic"/>
          <w:sz w:val="22"/>
          <w:szCs w:val="22"/>
          <w:lang w:val="en-ZA" w:eastAsia="en-ZA"/>
        </w:rPr>
      </w:pPr>
      <w:r w:rsidRPr="001E6F88">
        <w:rPr>
          <w:rFonts w:ascii="Century Gothic" w:eastAsia="Arial" w:hAnsi="Century Gothic"/>
          <w:b/>
          <w:sz w:val="22"/>
          <w:szCs w:val="22"/>
          <w:lang w:val="en-ZA" w:eastAsia="en-ZA"/>
        </w:rPr>
        <w:t xml:space="preserve">Definition: </w:t>
      </w:r>
    </w:p>
    <w:p w14:paraId="44374B2A" w14:textId="23E75820" w:rsidR="006A0AC0" w:rsidRPr="001E6F88" w:rsidRDefault="006A0AC0" w:rsidP="002C1C48">
      <w:pPr>
        <w:spacing w:line="360" w:lineRule="auto"/>
        <w:jc w:val="both"/>
        <w:rPr>
          <w:rFonts w:ascii="Century Gothic" w:eastAsia="Arial" w:hAnsi="Century Gothic"/>
          <w:sz w:val="22"/>
          <w:szCs w:val="22"/>
          <w:lang w:val="en-ZA" w:eastAsia="en-ZA"/>
        </w:rPr>
      </w:pPr>
      <w:r w:rsidRPr="001E6F88">
        <w:rPr>
          <w:rFonts w:ascii="Century Gothic" w:eastAsia="Arial" w:hAnsi="Century Gothic"/>
          <w:sz w:val="22"/>
          <w:szCs w:val="22"/>
          <w:lang w:val="en-ZA" w:eastAsia="en-ZA"/>
        </w:rPr>
        <w:t>Cutting lists detail the materials needed and dimensions for each component.</w:t>
      </w:r>
    </w:p>
    <w:p w14:paraId="2E23732D" w14:textId="77777777" w:rsidR="001E6F88" w:rsidRDefault="001E6F88" w:rsidP="002C1C48">
      <w:pPr>
        <w:spacing w:line="360" w:lineRule="auto"/>
        <w:jc w:val="both"/>
        <w:rPr>
          <w:rFonts w:ascii="Century Gothic" w:eastAsia="Arial" w:hAnsi="Century Gothic"/>
          <w:b/>
          <w:sz w:val="22"/>
          <w:szCs w:val="22"/>
          <w:lang w:val="en-ZA" w:eastAsia="en-ZA"/>
        </w:rPr>
      </w:pPr>
    </w:p>
    <w:p w14:paraId="02EDC913" w14:textId="77777777" w:rsidR="001E6F88" w:rsidRDefault="006A0AC0" w:rsidP="002C1C48">
      <w:pPr>
        <w:spacing w:line="360" w:lineRule="auto"/>
        <w:jc w:val="both"/>
        <w:rPr>
          <w:rFonts w:ascii="Century Gothic" w:eastAsia="Arial" w:hAnsi="Century Gothic"/>
          <w:b/>
          <w:sz w:val="22"/>
          <w:szCs w:val="22"/>
          <w:lang w:val="en-ZA" w:eastAsia="en-ZA"/>
        </w:rPr>
      </w:pPr>
      <w:r w:rsidRPr="001E6F88">
        <w:rPr>
          <w:rFonts w:ascii="Century Gothic" w:eastAsia="Arial" w:hAnsi="Century Gothic"/>
          <w:b/>
          <w:sz w:val="22"/>
          <w:szCs w:val="22"/>
          <w:lang w:val="en-ZA" w:eastAsia="en-ZA"/>
        </w:rPr>
        <w:t xml:space="preserve">Application: </w:t>
      </w:r>
    </w:p>
    <w:p w14:paraId="184B6406" w14:textId="37DBB64F" w:rsidR="006A0AC0" w:rsidRPr="001E6F88" w:rsidRDefault="006A0AC0" w:rsidP="002C1C48">
      <w:pPr>
        <w:spacing w:line="360" w:lineRule="auto"/>
        <w:jc w:val="both"/>
        <w:rPr>
          <w:rFonts w:ascii="Century Gothic" w:eastAsia="Arial" w:hAnsi="Century Gothic"/>
          <w:sz w:val="22"/>
          <w:szCs w:val="22"/>
          <w:lang w:val="en-ZA" w:eastAsia="en-ZA"/>
        </w:rPr>
      </w:pPr>
      <w:r w:rsidRPr="001E6F88">
        <w:rPr>
          <w:rFonts w:ascii="Century Gothic" w:eastAsia="Arial" w:hAnsi="Century Gothic"/>
          <w:sz w:val="22"/>
          <w:szCs w:val="22"/>
          <w:lang w:val="en-ZA" w:eastAsia="en-ZA"/>
        </w:rPr>
        <w:t>Upholsterers generate cutting lists to optimize material usage, reduce waste, and facilitate efficient production.</w:t>
      </w:r>
    </w:p>
    <w:p w14:paraId="21E98390" w14:textId="77777777" w:rsidR="00BF544C" w:rsidRPr="001E6F88" w:rsidRDefault="00BF544C" w:rsidP="002C1C48">
      <w:pPr>
        <w:spacing w:line="360" w:lineRule="auto"/>
        <w:jc w:val="both"/>
        <w:rPr>
          <w:rFonts w:ascii="Century Gothic" w:eastAsia="Arial" w:hAnsi="Century Gothic"/>
          <w:color w:val="auto"/>
          <w:sz w:val="22"/>
          <w:szCs w:val="22"/>
          <w:lang w:val="en-ZA" w:eastAsia="en-ZA"/>
        </w:rPr>
      </w:pPr>
    </w:p>
    <w:p w14:paraId="3D64CAF7" w14:textId="77777777" w:rsidR="001E6F88" w:rsidRDefault="006A0AC0" w:rsidP="002C1C48">
      <w:pPr>
        <w:spacing w:line="360" w:lineRule="auto"/>
        <w:jc w:val="both"/>
        <w:rPr>
          <w:rFonts w:ascii="Century Gothic" w:eastAsia="Arial" w:hAnsi="Century Gothic"/>
          <w:color w:val="auto"/>
          <w:sz w:val="22"/>
          <w:szCs w:val="22"/>
          <w:lang w:val="en-ZA" w:eastAsia="en-ZA"/>
        </w:rPr>
      </w:pPr>
      <w:r w:rsidRPr="006A0AC0">
        <w:rPr>
          <w:rFonts w:ascii="Century Gothic" w:eastAsia="Arial" w:hAnsi="Century Gothic"/>
          <w:color w:val="auto"/>
          <w:sz w:val="22"/>
          <w:szCs w:val="22"/>
          <w:lang w:val="en-ZA" w:eastAsia="en-ZA"/>
        </w:rPr>
        <w:t>In summary, sketches and engineering drawings play crucial roles in the furniture upholstery</w:t>
      </w:r>
      <w:r w:rsidR="002D4123">
        <w:rPr>
          <w:rFonts w:ascii="Century Gothic" w:eastAsia="Arial" w:hAnsi="Century Gothic"/>
          <w:color w:val="auto"/>
          <w:sz w:val="22"/>
          <w:szCs w:val="22"/>
          <w:lang w:val="en-ZA" w:eastAsia="en-ZA"/>
        </w:rPr>
        <w:t xml:space="preserve"> process. Sketches help visualis</w:t>
      </w:r>
      <w:r w:rsidRPr="006A0AC0">
        <w:rPr>
          <w:rFonts w:ascii="Century Gothic" w:eastAsia="Arial" w:hAnsi="Century Gothic"/>
          <w:color w:val="auto"/>
          <w:sz w:val="22"/>
          <w:szCs w:val="22"/>
          <w:lang w:val="en-ZA" w:eastAsia="en-ZA"/>
        </w:rPr>
        <w:t>e design concepts, while engineering drawings provide the detailed specifications needed for manufacturing. Upholsterers use various techniques, projections, and annotations to create accurate representations of their designs, ensuring successful and precise execution in the manufacturing phase.</w:t>
      </w:r>
    </w:p>
    <w:p w14:paraId="014C411B" w14:textId="77777777" w:rsidR="001E6F88" w:rsidRDefault="001E6F88" w:rsidP="002C1C48">
      <w:pPr>
        <w:spacing w:line="360" w:lineRule="auto"/>
        <w:jc w:val="both"/>
        <w:rPr>
          <w:rFonts w:ascii="Century Gothic" w:eastAsia="Arial" w:hAnsi="Century Gothic"/>
          <w:color w:val="auto"/>
          <w:sz w:val="22"/>
          <w:szCs w:val="22"/>
          <w:lang w:val="en-ZA" w:eastAsia="en-ZA"/>
        </w:rPr>
      </w:pPr>
    </w:p>
    <w:p w14:paraId="4036DA6F" w14:textId="77777777" w:rsidR="00AB1DE6" w:rsidRDefault="00AB1DE6">
      <w:pPr>
        <w:rPr>
          <w:rFonts w:ascii="Century Gothic" w:hAnsi="Century Gothic"/>
          <w:b/>
          <w:sz w:val="22"/>
          <w:szCs w:val="22"/>
          <w:lang w:val="en-ZA"/>
        </w:rPr>
      </w:pPr>
      <w:r>
        <w:rPr>
          <w:rFonts w:ascii="Century Gothic" w:hAnsi="Century Gothic"/>
          <w:b/>
          <w:sz w:val="22"/>
          <w:szCs w:val="22"/>
          <w:lang w:val="en-ZA"/>
        </w:rPr>
        <w:br w:type="page"/>
      </w:r>
    </w:p>
    <w:p w14:paraId="56994A70" w14:textId="2DF58D34" w:rsidR="00B605A7" w:rsidRPr="001E6F88" w:rsidRDefault="00B605A7" w:rsidP="002C1C48">
      <w:pPr>
        <w:spacing w:line="360" w:lineRule="auto"/>
        <w:jc w:val="both"/>
        <w:rPr>
          <w:rFonts w:ascii="Century Gothic" w:eastAsia="Arial" w:hAnsi="Century Gothic"/>
          <w:color w:val="auto"/>
          <w:sz w:val="22"/>
          <w:szCs w:val="22"/>
          <w:lang w:val="en-ZA" w:eastAsia="en-ZA"/>
        </w:rPr>
      </w:pPr>
      <w:r w:rsidRPr="00DD4D60">
        <w:rPr>
          <w:rFonts w:ascii="Century Gothic" w:hAnsi="Century Gothic"/>
          <w:b/>
          <w:sz w:val="22"/>
          <w:szCs w:val="22"/>
          <w:lang w:val="en-ZA"/>
        </w:rPr>
        <w:lastRenderedPageBreak/>
        <w:t>Formative assessment</w:t>
      </w:r>
    </w:p>
    <w:p w14:paraId="51C9966F" w14:textId="77777777" w:rsidR="00B605A7" w:rsidRPr="00DD4D60" w:rsidRDefault="00B605A7" w:rsidP="002C1C48">
      <w:pPr>
        <w:spacing w:line="360" w:lineRule="auto"/>
        <w:jc w:val="both"/>
        <w:rPr>
          <w:rFonts w:ascii="Century Gothic" w:hAnsi="Century Gothic"/>
          <w:b/>
          <w:sz w:val="22"/>
          <w:szCs w:val="22"/>
          <w:lang w:val="en-ZA"/>
        </w:rPr>
      </w:pPr>
    </w:p>
    <w:p w14:paraId="1661267F" w14:textId="77777777" w:rsidR="00B605A7" w:rsidRPr="00DD4D60" w:rsidRDefault="00B605A7" w:rsidP="002C1C48">
      <w:pPr>
        <w:spacing w:after="200" w:line="360" w:lineRule="auto"/>
        <w:jc w:val="both"/>
        <w:rPr>
          <w:rFonts w:ascii="Century Gothic" w:eastAsia="Arial" w:hAnsi="Century Gothic"/>
          <w:color w:val="auto"/>
          <w:sz w:val="22"/>
          <w:szCs w:val="22"/>
          <w:lang w:val="en-ZA" w:eastAsia="en-ZA"/>
        </w:rPr>
      </w:pPr>
      <w:r w:rsidRPr="001E6F88">
        <w:rPr>
          <w:rFonts w:ascii="Century Gothic" w:eastAsia="Arial" w:hAnsi="Century Gothic"/>
          <w:b/>
          <w:color w:val="auto"/>
          <w:sz w:val="22"/>
          <w:szCs w:val="22"/>
          <w:lang w:val="en-ZA" w:eastAsia="en-ZA"/>
        </w:rPr>
        <w:t>IAC0601</w:t>
      </w:r>
      <w:r w:rsidRPr="00DD4D60">
        <w:rPr>
          <w:rFonts w:ascii="Century Gothic" w:eastAsia="Arial" w:hAnsi="Century Gothic"/>
          <w:color w:val="auto"/>
          <w:sz w:val="22"/>
          <w:szCs w:val="22"/>
          <w:lang w:val="en-ZA" w:eastAsia="en-ZA"/>
        </w:rPr>
        <w:t xml:space="preserve"> Engineering drawings correctly interpreted, taking into account line structures and dimensions.</w:t>
      </w:r>
    </w:p>
    <w:p w14:paraId="280E9D78" w14:textId="77777777" w:rsidR="00B605A7" w:rsidRPr="00DD4D60" w:rsidRDefault="00B605A7" w:rsidP="002C1C48">
      <w:pPr>
        <w:spacing w:after="200" w:line="360" w:lineRule="auto"/>
        <w:jc w:val="both"/>
        <w:rPr>
          <w:rFonts w:ascii="Century Gothic" w:eastAsia="Arial" w:hAnsi="Century Gothic"/>
          <w:color w:val="auto"/>
          <w:sz w:val="22"/>
          <w:szCs w:val="22"/>
          <w:lang w:val="en-ZA" w:eastAsia="en-ZA"/>
        </w:rPr>
      </w:pPr>
      <w:r w:rsidRPr="001E6F88">
        <w:rPr>
          <w:rFonts w:ascii="Century Gothic" w:eastAsia="Arial" w:hAnsi="Century Gothic"/>
          <w:b/>
          <w:color w:val="auto"/>
          <w:sz w:val="22"/>
          <w:szCs w:val="22"/>
          <w:lang w:val="en-ZA" w:eastAsia="en-ZA"/>
        </w:rPr>
        <w:t>IAC0602</w:t>
      </w:r>
      <w:r w:rsidRPr="00DD4D60">
        <w:rPr>
          <w:rFonts w:ascii="Century Gothic" w:eastAsia="Arial" w:hAnsi="Century Gothic"/>
          <w:color w:val="auto"/>
          <w:sz w:val="22"/>
          <w:szCs w:val="22"/>
          <w:lang w:val="en-ZA" w:eastAsia="en-ZA"/>
        </w:rPr>
        <w:t xml:space="preserve"> All drawing projections are observed.</w:t>
      </w:r>
    </w:p>
    <w:p w14:paraId="53BBDB6F" w14:textId="77777777" w:rsidR="00B605A7" w:rsidRPr="00DD4D60" w:rsidRDefault="00B605A7" w:rsidP="002C1C48">
      <w:pPr>
        <w:spacing w:after="200" w:line="360" w:lineRule="auto"/>
        <w:jc w:val="both"/>
        <w:rPr>
          <w:rFonts w:ascii="Century Gothic" w:eastAsia="Arial" w:hAnsi="Century Gothic"/>
          <w:color w:val="auto"/>
          <w:sz w:val="22"/>
          <w:szCs w:val="22"/>
          <w:lang w:val="en-ZA" w:eastAsia="en-ZA"/>
        </w:rPr>
      </w:pPr>
      <w:r w:rsidRPr="001E6F88">
        <w:rPr>
          <w:rFonts w:ascii="Century Gothic" w:eastAsia="Arial" w:hAnsi="Century Gothic"/>
          <w:b/>
          <w:color w:val="auto"/>
          <w:sz w:val="22"/>
          <w:szCs w:val="22"/>
          <w:lang w:val="en-ZA" w:eastAsia="en-ZA"/>
        </w:rPr>
        <w:t>IAC0603</w:t>
      </w:r>
      <w:r w:rsidRPr="00DD4D60">
        <w:rPr>
          <w:rFonts w:ascii="Century Gothic" w:eastAsia="Arial" w:hAnsi="Century Gothic"/>
          <w:color w:val="auto"/>
          <w:sz w:val="22"/>
          <w:szCs w:val="22"/>
          <w:lang w:val="en-ZA" w:eastAsia="en-ZA"/>
        </w:rPr>
        <w:t xml:space="preserve"> Scale of drawing is according to specification.</w:t>
      </w:r>
    </w:p>
    <w:p w14:paraId="68DE1F2B" w14:textId="77777777" w:rsidR="00B605A7" w:rsidRPr="00DD4D60" w:rsidRDefault="00B605A7" w:rsidP="002C1C48">
      <w:pPr>
        <w:spacing w:after="200" w:line="360" w:lineRule="auto"/>
        <w:jc w:val="both"/>
        <w:rPr>
          <w:rFonts w:ascii="Century Gothic" w:eastAsia="Arial" w:hAnsi="Century Gothic"/>
          <w:color w:val="auto"/>
          <w:sz w:val="22"/>
          <w:szCs w:val="22"/>
          <w:lang w:val="en-ZA" w:eastAsia="en-ZA"/>
        </w:rPr>
      </w:pPr>
      <w:r w:rsidRPr="001E6F88">
        <w:rPr>
          <w:rFonts w:ascii="Century Gothic" w:eastAsia="Arial" w:hAnsi="Century Gothic"/>
          <w:b/>
          <w:color w:val="auto"/>
          <w:sz w:val="22"/>
          <w:szCs w:val="22"/>
          <w:lang w:val="en-ZA" w:eastAsia="en-ZA"/>
        </w:rPr>
        <w:t>IAC0604</w:t>
      </w:r>
      <w:r w:rsidRPr="00DD4D60">
        <w:rPr>
          <w:rFonts w:ascii="Century Gothic" w:eastAsia="Arial" w:hAnsi="Century Gothic"/>
          <w:color w:val="auto"/>
          <w:sz w:val="22"/>
          <w:szCs w:val="22"/>
          <w:lang w:val="en-ZA" w:eastAsia="en-ZA"/>
        </w:rPr>
        <w:t xml:space="preserve"> Hidden details are understood and information is applied to the work pieces.</w:t>
      </w:r>
    </w:p>
    <w:p w14:paraId="2C5E9967" w14:textId="77777777" w:rsidR="00B605A7" w:rsidRPr="00DD4D60" w:rsidRDefault="00B605A7" w:rsidP="002C1C48">
      <w:pPr>
        <w:spacing w:after="200" w:line="360" w:lineRule="auto"/>
        <w:jc w:val="both"/>
        <w:rPr>
          <w:rFonts w:ascii="Century Gothic" w:eastAsia="Arial" w:hAnsi="Century Gothic"/>
          <w:color w:val="auto"/>
          <w:sz w:val="22"/>
          <w:szCs w:val="22"/>
          <w:lang w:val="en-ZA" w:eastAsia="en-ZA"/>
        </w:rPr>
      </w:pPr>
      <w:r w:rsidRPr="001E6F88">
        <w:rPr>
          <w:rFonts w:ascii="Century Gothic" w:eastAsia="Arial" w:hAnsi="Century Gothic"/>
          <w:b/>
          <w:color w:val="auto"/>
          <w:sz w:val="22"/>
          <w:szCs w:val="22"/>
          <w:lang w:val="en-ZA" w:eastAsia="en-ZA"/>
        </w:rPr>
        <w:t>IAC0605</w:t>
      </w:r>
      <w:r w:rsidRPr="00DD4D60">
        <w:rPr>
          <w:rFonts w:ascii="Century Gothic" w:eastAsia="Arial" w:hAnsi="Century Gothic"/>
          <w:color w:val="auto"/>
          <w:sz w:val="22"/>
          <w:szCs w:val="22"/>
          <w:lang w:val="en-ZA" w:eastAsia="en-ZA"/>
        </w:rPr>
        <w:t xml:space="preserve"> Drawing labels are understood and according to specification, showing all details, chamfers, diameters, radiuses and depths.</w:t>
      </w:r>
    </w:p>
    <w:p w14:paraId="442FC3A8" w14:textId="77777777" w:rsidR="00B605A7" w:rsidRPr="00DD4D60" w:rsidRDefault="00B605A7" w:rsidP="002C1C48">
      <w:pPr>
        <w:spacing w:after="200" w:line="360" w:lineRule="auto"/>
        <w:jc w:val="both"/>
        <w:rPr>
          <w:rFonts w:ascii="Century Gothic" w:eastAsia="Arial" w:hAnsi="Century Gothic"/>
          <w:color w:val="auto"/>
          <w:sz w:val="22"/>
          <w:szCs w:val="22"/>
          <w:lang w:val="en-ZA" w:eastAsia="en-ZA"/>
        </w:rPr>
      </w:pPr>
      <w:r w:rsidRPr="00DD4D60">
        <w:rPr>
          <w:rFonts w:ascii="Century Gothic" w:eastAsia="Arial" w:hAnsi="Century Gothic"/>
          <w:b/>
          <w:i/>
          <w:iCs/>
          <w:color w:val="auto"/>
          <w:sz w:val="22"/>
          <w:szCs w:val="22"/>
          <w:lang w:val="en-ZA" w:eastAsia="en-ZA"/>
        </w:rPr>
        <w:t>(Weight 15%)</w:t>
      </w:r>
    </w:p>
    <w:p w14:paraId="7771E98E" w14:textId="77777777" w:rsidR="00B605A7" w:rsidRPr="00DD4D60" w:rsidRDefault="00B605A7" w:rsidP="00B605A7">
      <w:pPr>
        <w:spacing w:after="200" w:line="276" w:lineRule="auto"/>
        <w:rPr>
          <w:rFonts w:ascii="Century Gothic" w:eastAsia="Arial" w:hAnsi="Century Gothic"/>
          <w:color w:val="auto"/>
          <w:sz w:val="20"/>
          <w:szCs w:val="20"/>
          <w:lang w:val="en-ZA" w:eastAsia="en-ZA"/>
        </w:rPr>
      </w:pPr>
    </w:p>
    <w:p w14:paraId="1FEE763C" w14:textId="77777777" w:rsidR="00B605A7" w:rsidRPr="00DD4D60" w:rsidRDefault="00B605A7">
      <w:pPr>
        <w:rPr>
          <w:rFonts w:ascii="Century Gothic" w:eastAsia="Arial" w:hAnsi="Century Gothic"/>
          <w:color w:val="auto"/>
          <w:sz w:val="22"/>
          <w:szCs w:val="22"/>
          <w:lang w:val="en-ZA" w:eastAsia="en-ZA"/>
        </w:rPr>
      </w:pPr>
      <w:r w:rsidRPr="00DD4D60">
        <w:rPr>
          <w:rFonts w:ascii="Century Gothic" w:eastAsia="Arial" w:hAnsi="Century Gothic"/>
          <w:color w:val="auto"/>
          <w:sz w:val="22"/>
          <w:szCs w:val="22"/>
          <w:lang w:val="en-ZA" w:eastAsia="en-ZA"/>
        </w:rPr>
        <w:br w:type="page"/>
      </w:r>
    </w:p>
    <w:p w14:paraId="00803A61" w14:textId="750F4947" w:rsidR="00B605A7" w:rsidRDefault="00501FF7" w:rsidP="00AB1DE6">
      <w:pPr>
        <w:pStyle w:val="Heading2"/>
      </w:pPr>
      <w:bookmarkStart w:id="71" w:name="_Toc197004557"/>
      <w:r w:rsidRPr="00501FF7">
        <w:lastRenderedPageBreak/>
        <w:t>KM-04-KT07: Samples, prototypes and customer specifications (5%)</w:t>
      </w:r>
      <w:bookmarkEnd w:id="71"/>
    </w:p>
    <w:p w14:paraId="667B1BF5" w14:textId="77777777" w:rsidR="00501FF7" w:rsidRPr="00501FF7" w:rsidRDefault="00501FF7" w:rsidP="00501FF7">
      <w:pPr>
        <w:pStyle w:val="Heading1"/>
        <w:rPr>
          <w:sz w:val="16"/>
        </w:rPr>
      </w:pPr>
    </w:p>
    <w:p w14:paraId="4282B574" w14:textId="77777777" w:rsidR="007318DA" w:rsidRPr="00DD4D60" w:rsidRDefault="007318DA" w:rsidP="002C1C48">
      <w:pPr>
        <w:spacing w:line="360" w:lineRule="auto"/>
        <w:jc w:val="both"/>
        <w:rPr>
          <w:rFonts w:ascii="Century Gothic" w:eastAsia="Arial" w:hAnsi="Century Gothic"/>
          <w:color w:val="auto"/>
          <w:sz w:val="22"/>
          <w:szCs w:val="22"/>
          <w:lang w:val="en-ZA" w:eastAsia="en-ZA"/>
        </w:rPr>
      </w:pPr>
    </w:p>
    <w:p w14:paraId="3E3F585A" w14:textId="77777777" w:rsidR="007318DA" w:rsidRPr="001B2E68" w:rsidRDefault="007318DA" w:rsidP="002C1C48">
      <w:pPr>
        <w:spacing w:line="360" w:lineRule="auto"/>
        <w:jc w:val="both"/>
        <w:rPr>
          <w:rFonts w:ascii="Century Gothic" w:hAnsi="Century Gothic"/>
          <w:b/>
          <w:sz w:val="28"/>
          <w:szCs w:val="28"/>
        </w:rPr>
      </w:pPr>
      <w:r w:rsidRPr="001B2E68">
        <w:rPr>
          <w:rFonts w:ascii="Century Gothic" w:hAnsi="Century Gothic"/>
          <w:b/>
          <w:sz w:val="28"/>
          <w:szCs w:val="28"/>
        </w:rPr>
        <w:t xml:space="preserve">Learning Outcome </w:t>
      </w:r>
    </w:p>
    <w:p w14:paraId="1F2D38E2" w14:textId="6ECA217C" w:rsidR="007318DA" w:rsidRPr="001E6F88" w:rsidRDefault="007318DA" w:rsidP="002C1C48">
      <w:pPr>
        <w:spacing w:line="360" w:lineRule="auto"/>
        <w:jc w:val="both"/>
        <w:rPr>
          <w:rFonts w:ascii="Century Gothic" w:hAnsi="Century Gothic"/>
          <w:b/>
          <w:i/>
          <w:sz w:val="22"/>
          <w:szCs w:val="22"/>
        </w:rPr>
      </w:pPr>
      <w:r w:rsidRPr="001E6F88">
        <w:rPr>
          <w:rFonts w:ascii="Century Gothic" w:hAnsi="Century Gothic"/>
          <w:b/>
          <w:i/>
          <w:sz w:val="22"/>
          <w:szCs w:val="22"/>
        </w:rPr>
        <w:t>At the end of this section, learners should cover:</w:t>
      </w:r>
    </w:p>
    <w:p w14:paraId="723B6E6F" w14:textId="77777777" w:rsidR="002C1C48" w:rsidRDefault="002C1C48" w:rsidP="002C1C48">
      <w:pPr>
        <w:spacing w:after="200" w:line="360" w:lineRule="auto"/>
        <w:jc w:val="both"/>
        <w:rPr>
          <w:rFonts w:ascii="Century Gothic" w:eastAsia="Arial" w:hAnsi="Century Gothic"/>
          <w:b/>
          <w:color w:val="auto"/>
          <w:sz w:val="22"/>
          <w:szCs w:val="22"/>
          <w:lang w:val="en-ZA" w:eastAsia="en-ZA"/>
        </w:rPr>
      </w:pPr>
    </w:p>
    <w:p w14:paraId="1DBFDE1C" w14:textId="74761CCA" w:rsidR="007318DA" w:rsidRPr="00DD4D60" w:rsidRDefault="007318DA" w:rsidP="002C1C48">
      <w:pPr>
        <w:spacing w:after="200" w:line="360" w:lineRule="auto"/>
        <w:jc w:val="both"/>
        <w:rPr>
          <w:rFonts w:ascii="Century Gothic" w:eastAsia="Arial" w:hAnsi="Century Gothic"/>
          <w:color w:val="auto"/>
          <w:sz w:val="22"/>
          <w:szCs w:val="22"/>
          <w:lang w:val="en-ZA" w:eastAsia="en-ZA"/>
        </w:rPr>
      </w:pPr>
      <w:r w:rsidRPr="001E6F88">
        <w:rPr>
          <w:rFonts w:ascii="Century Gothic" w:eastAsia="Arial" w:hAnsi="Century Gothic"/>
          <w:b/>
          <w:color w:val="auto"/>
          <w:sz w:val="22"/>
          <w:szCs w:val="22"/>
          <w:lang w:val="en-ZA" w:eastAsia="en-ZA"/>
        </w:rPr>
        <w:t>KT0701</w:t>
      </w:r>
      <w:r w:rsidRPr="00DD4D60">
        <w:rPr>
          <w:rFonts w:ascii="Century Gothic" w:eastAsia="Arial" w:hAnsi="Century Gothic"/>
          <w:color w:val="auto"/>
          <w:sz w:val="22"/>
          <w:szCs w:val="22"/>
          <w:lang w:val="en-ZA" w:eastAsia="en-ZA"/>
        </w:rPr>
        <w:t xml:space="preserve"> Definition of product specifications, samples, prototypes and customer specifications.</w:t>
      </w:r>
    </w:p>
    <w:p w14:paraId="64B8AC9D" w14:textId="77777777" w:rsidR="007318DA" w:rsidRPr="00DD4D60" w:rsidRDefault="007318DA" w:rsidP="002C1C48">
      <w:pPr>
        <w:spacing w:after="200" w:line="360" w:lineRule="auto"/>
        <w:jc w:val="both"/>
        <w:rPr>
          <w:rFonts w:ascii="Century Gothic" w:eastAsia="Arial" w:hAnsi="Century Gothic"/>
          <w:color w:val="auto"/>
          <w:sz w:val="22"/>
          <w:szCs w:val="22"/>
          <w:lang w:val="en-ZA" w:eastAsia="en-ZA"/>
        </w:rPr>
      </w:pPr>
      <w:r w:rsidRPr="001E6F88">
        <w:rPr>
          <w:rFonts w:ascii="Century Gothic" w:eastAsia="Arial" w:hAnsi="Century Gothic"/>
          <w:b/>
          <w:color w:val="auto"/>
          <w:sz w:val="22"/>
          <w:szCs w:val="22"/>
          <w:lang w:val="en-ZA" w:eastAsia="en-ZA"/>
        </w:rPr>
        <w:t>KT0702</w:t>
      </w:r>
      <w:r w:rsidRPr="00DD4D60">
        <w:rPr>
          <w:rFonts w:ascii="Century Gothic" w:eastAsia="Arial" w:hAnsi="Century Gothic"/>
          <w:color w:val="auto"/>
          <w:sz w:val="22"/>
          <w:szCs w:val="22"/>
          <w:lang w:val="en-ZA" w:eastAsia="en-ZA"/>
        </w:rPr>
        <w:t xml:space="preserve"> Content of specification sheets.</w:t>
      </w:r>
    </w:p>
    <w:p w14:paraId="1BC2F813" w14:textId="77777777" w:rsidR="007318DA" w:rsidRPr="00DD4D60" w:rsidRDefault="007318DA" w:rsidP="002C1C48">
      <w:pPr>
        <w:spacing w:after="200" w:line="360" w:lineRule="auto"/>
        <w:jc w:val="both"/>
        <w:rPr>
          <w:rFonts w:ascii="Century Gothic" w:eastAsia="Arial" w:hAnsi="Century Gothic"/>
          <w:color w:val="auto"/>
          <w:sz w:val="22"/>
          <w:szCs w:val="22"/>
          <w:lang w:val="en-ZA" w:eastAsia="en-ZA"/>
        </w:rPr>
      </w:pPr>
      <w:r w:rsidRPr="001E6F88">
        <w:rPr>
          <w:rFonts w:ascii="Century Gothic" w:eastAsia="Arial" w:hAnsi="Century Gothic"/>
          <w:b/>
          <w:color w:val="auto"/>
          <w:sz w:val="22"/>
          <w:szCs w:val="22"/>
          <w:lang w:val="en-ZA" w:eastAsia="en-ZA"/>
        </w:rPr>
        <w:t>KT0703</w:t>
      </w:r>
      <w:r w:rsidRPr="00DD4D60">
        <w:rPr>
          <w:rFonts w:ascii="Century Gothic" w:eastAsia="Arial" w:hAnsi="Century Gothic"/>
          <w:color w:val="auto"/>
          <w:sz w:val="22"/>
          <w:szCs w:val="22"/>
          <w:lang w:val="en-ZA" w:eastAsia="en-ZA"/>
        </w:rPr>
        <w:t xml:space="preserve"> Interpretation of product specifications, sample or prototype.</w:t>
      </w:r>
    </w:p>
    <w:p w14:paraId="21B3C01B" w14:textId="77777777" w:rsidR="007318DA" w:rsidRPr="00DD4D60" w:rsidRDefault="007318DA" w:rsidP="002C1C48">
      <w:pPr>
        <w:spacing w:after="200" w:line="360" w:lineRule="auto"/>
        <w:jc w:val="both"/>
        <w:rPr>
          <w:rFonts w:ascii="Century Gothic" w:eastAsia="Arial" w:hAnsi="Century Gothic"/>
          <w:color w:val="auto"/>
          <w:sz w:val="22"/>
          <w:szCs w:val="22"/>
          <w:lang w:val="en-ZA" w:eastAsia="en-ZA"/>
        </w:rPr>
      </w:pPr>
      <w:r w:rsidRPr="001E6F88">
        <w:rPr>
          <w:rFonts w:ascii="Century Gothic" w:eastAsia="Arial" w:hAnsi="Century Gothic"/>
          <w:b/>
          <w:color w:val="auto"/>
          <w:sz w:val="22"/>
          <w:szCs w:val="22"/>
          <w:lang w:val="en-ZA" w:eastAsia="en-ZA"/>
        </w:rPr>
        <w:t>KT0704</w:t>
      </w:r>
      <w:r w:rsidRPr="00DD4D60">
        <w:rPr>
          <w:rFonts w:ascii="Century Gothic" w:eastAsia="Arial" w:hAnsi="Century Gothic"/>
          <w:color w:val="auto"/>
          <w:sz w:val="22"/>
          <w:szCs w:val="22"/>
          <w:lang w:val="en-ZA" w:eastAsia="en-ZA"/>
        </w:rPr>
        <w:t xml:space="preserve"> Uses product specifications, sample or prototype.</w:t>
      </w:r>
    </w:p>
    <w:p w14:paraId="07DD7F10" w14:textId="77777777" w:rsidR="007318DA" w:rsidRPr="00DD4D60" w:rsidRDefault="007318DA" w:rsidP="002C1C48">
      <w:pPr>
        <w:spacing w:after="200" w:line="360" w:lineRule="auto"/>
        <w:jc w:val="both"/>
        <w:rPr>
          <w:rFonts w:ascii="Century Gothic" w:eastAsia="Arial" w:hAnsi="Century Gothic"/>
          <w:color w:val="auto"/>
          <w:sz w:val="22"/>
          <w:szCs w:val="22"/>
          <w:lang w:val="en-ZA" w:eastAsia="en-ZA"/>
        </w:rPr>
      </w:pPr>
      <w:r w:rsidRPr="001E6F88">
        <w:rPr>
          <w:rFonts w:ascii="Century Gothic" w:eastAsia="Arial" w:hAnsi="Century Gothic"/>
          <w:b/>
          <w:color w:val="auto"/>
          <w:sz w:val="22"/>
          <w:szCs w:val="22"/>
          <w:lang w:val="en-ZA" w:eastAsia="en-ZA"/>
        </w:rPr>
        <w:t>KT0705</w:t>
      </w:r>
      <w:r w:rsidRPr="00DD4D60">
        <w:rPr>
          <w:rFonts w:ascii="Century Gothic" w:eastAsia="Arial" w:hAnsi="Century Gothic"/>
          <w:color w:val="auto"/>
          <w:sz w:val="22"/>
          <w:szCs w:val="22"/>
          <w:lang w:val="en-ZA" w:eastAsia="en-ZA"/>
        </w:rPr>
        <w:t xml:space="preserve"> Types of product specifications, sample or prototype.</w:t>
      </w:r>
    </w:p>
    <w:p w14:paraId="3E31E07A" w14:textId="77777777" w:rsidR="001E6F88" w:rsidRDefault="001E6F88" w:rsidP="002C1C48">
      <w:pPr>
        <w:spacing w:line="360" w:lineRule="auto"/>
        <w:jc w:val="both"/>
        <w:rPr>
          <w:rFonts w:ascii="Century Gothic" w:eastAsia="Arial" w:hAnsi="Century Gothic"/>
          <w:color w:val="auto"/>
          <w:sz w:val="22"/>
          <w:szCs w:val="22"/>
          <w:lang w:val="en-ZA" w:eastAsia="en-ZA"/>
        </w:rPr>
      </w:pPr>
    </w:p>
    <w:p w14:paraId="22D338D5" w14:textId="77777777" w:rsidR="00501FF7" w:rsidRDefault="00501FF7">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19ED02BD" w14:textId="1137D4EC" w:rsidR="007318DA" w:rsidRDefault="007318DA" w:rsidP="00AB1DE6">
      <w:pPr>
        <w:pStyle w:val="Heading3"/>
        <w:rPr>
          <w:rFonts w:eastAsia="Arial"/>
          <w:lang w:val="en-ZA" w:eastAsia="en-ZA"/>
        </w:rPr>
      </w:pPr>
      <w:bookmarkStart w:id="72" w:name="_Toc197004558"/>
      <w:r w:rsidRPr="001B2E68">
        <w:rPr>
          <w:rFonts w:eastAsia="Arial"/>
          <w:lang w:val="en-ZA" w:eastAsia="en-ZA"/>
        </w:rPr>
        <w:lastRenderedPageBreak/>
        <w:t>KT0701 Definition of product specifications, samples, prototypes and customer specifications.</w:t>
      </w:r>
      <w:bookmarkEnd w:id="72"/>
    </w:p>
    <w:p w14:paraId="25F02399" w14:textId="77777777" w:rsidR="00AB1DE6" w:rsidRPr="00AB1DE6" w:rsidRDefault="00AB1DE6" w:rsidP="00AB1DE6">
      <w:pPr>
        <w:rPr>
          <w:rFonts w:eastAsia="Arial"/>
          <w:lang w:val="en-ZA" w:eastAsia="en-ZA"/>
        </w:rPr>
      </w:pPr>
    </w:p>
    <w:p w14:paraId="6A414685" w14:textId="2F8E2447" w:rsidR="002D4123" w:rsidRDefault="002D4123" w:rsidP="002C1C48">
      <w:pPr>
        <w:spacing w:line="360" w:lineRule="auto"/>
        <w:jc w:val="both"/>
        <w:rPr>
          <w:rFonts w:ascii="Century Gothic" w:eastAsia="Arial" w:hAnsi="Century Gothic"/>
          <w:color w:val="auto"/>
          <w:sz w:val="22"/>
          <w:szCs w:val="22"/>
          <w:lang w:val="en-ZA" w:eastAsia="en-ZA"/>
        </w:rPr>
      </w:pPr>
      <w:r w:rsidRPr="002D4123">
        <w:rPr>
          <w:rFonts w:ascii="Century Gothic" w:eastAsia="Arial" w:hAnsi="Century Gothic"/>
          <w:color w:val="auto"/>
          <w:sz w:val="22"/>
          <w:szCs w:val="22"/>
          <w:lang w:val="en-ZA" w:eastAsia="en-ZA"/>
        </w:rPr>
        <w:t>A comprehensive understanding of product specifications involves grasping the detailed requirements of a product, including measurements, materials, and technical details. Additionally, understanding samples and prototypes entails recognizing their role as tangible representations that demonstrate the design and functionality of a product. Lay plans, standard operating procedures, and production programs contribute to the overall production process, ensuring that each step is well-coordinated for efficient and high-quality output.</w:t>
      </w:r>
    </w:p>
    <w:p w14:paraId="64EB180B" w14:textId="77777777" w:rsidR="002D4123" w:rsidRDefault="002D4123" w:rsidP="002C1C48">
      <w:pPr>
        <w:spacing w:line="360" w:lineRule="auto"/>
        <w:jc w:val="both"/>
        <w:rPr>
          <w:rFonts w:ascii="Century Gothic" w:eastAsia="Arial" w:hAnsi="Century Gothic"/>
          <w:color w:val="auto"/>
          <w:sz w:val="22"/>
          <w:szCs w:val="22"/>
          <w:lang w:val="en-ZA" w:eastAsia="en-ZA"/>
        </w:rPr>
      </w:pPr>
    </w:p>
    <w:p w14:paraId="52CA6C58" w14:textId="77777777" w:rsidR="002D4123" w:rsidRPr="001E6F88" w:rsidRDefault="002D4123" w:rsidP="002C1C48">
      <w:pPr>
        <w:spacing w:line="360" w:lineRule="auto"/>
        <w:jc w:val="both"/>
        <w:rPr>
          <w:rFonts w:ascii="Century Gothic" w:eastAsia="Arial" w:hAnsi="Century Gothic"/>
          <w:b/>
          <w:color w:val="auto"/>
          <w:lang w:val="en-ZA" w:eastAsia="en-ZA"/>
        </w:rPr>
      </w:pPr>
      <w:r w:rsidRPr="001E6F88">
        <w:rPr>
          <w:rFonts w:ascii="Century Gothic" w:eastAsia="Arial" w:hAnsi="Century Gothic"/>
          <w:b/>
          <w:color w:val="auto"/>
          <w:lang w:val="en-ZA" w:eastAsia="en-ZA"/>
        </w:rPr>
        <w:t>Product Specifications:</w:t>
      </w:r>
    </w:p>
    <w:p w14:paraId="03E57E6D" w14:textId="77777777" w:rsidR="001E6F88" w:rsidRDefault="002D4123" w:rsidP="002C1C48">
      <w:pPr>
        <w:spacing w:line="360" w:lineRule="auto"/>
        <w:jc w:val="both"/>
        <w:rPr>
          <w:rFonts w:ascii="Century Gothic" w:eastAsia="Arial" w:hAnsi="Century Gothic"/>
          <w:sz w:val="22"/>
          <w:szCs w:val="22"/>
          <w:lang w:val="en-ZA" w:eastAsia="en-ZA"/>
        </w:rPr>
      </w:pPr>
      <w:r w:rsidRPr="001E6F88">
        <w:rPr>
          <w:rFonts w:ascii="Century Gothic" w:eastAsia="Arial" w:hAnsi="Century Gothic"/>
          <w:b/>
          <w:sz w:val="22"/>
          <w:szCs w:val="22"/>
          <w:lang w:val="en-ZA" w:eastAsia="en-ZA"/>
        </w:rPr>
        <w:t>Definition:</w:t>
      </w:r>
      <w:r w:rsidRPr="001E6F88">
        <w:rPr>
          <w:rFonts w:ascii="Century Gothic" w:eastAsia="Arial" w:hAnsi="Century Gothic"/>
          <w:sz w:val="22"/>
          <w:szCs w:val="22"/>
          <w:lang w:val="en-ZA" w:eastAsia="en-ZA"/>
        </w:rPr>
        <w:t xml:space="preserve"> </w:t>
      </w:r>
    </w:p>
    <w:p w14:paraId="57ECA482" w14:textId="6F64AA48" w:rsidR="002D4123" w:rsidRPr="001E6F88" w:rsidRDefault="002D4123" w:rsidP="002C1C48">
      <w:pPr>
        <w:spacing w:line="360" w:lineRule="auto"/>
        <w:jc w:val="both"/>
        <w:rPr>
          <w:rFonts w:ascii="Century Gothic" w:eastAsia="Arial" w:hAnsi="Century Gothic"/>
          <w:sz w:val="22"/>
          <w:szCs w:val="22"/>
          <w:lang w:val="en-ZA" w:eastAsia="en-ZA"/>
        </w:rPr>
      </w:pPr>
      <w:r w:rsidRPr="001E6F88">
        <w:rPr>
          <w:rFonts w:ascii="Century Gothic" w:eastAsia="Arial" w:hAnsi="Century Gothic"/>
          <w:sz w:val="22"/>
          <w:szCs w:val="22"/>
          <w:lang w:val="en-ZA" w:eastAsia="en-ZA"/>
        </w:rPr>
        <w:t>Product specifications outline the detailed requirements, characteristics, and features of a product, including measurements, materials, and technical details.</w:t>
      </w:r>
    </w:p>
    <w:p w14:paraId="2C6FF08F" w14:textId="3182B7AE" w:rsidR="002D4123" w:rsidRPr="001E6F88" w:rsidRDefault="002D4123" w:rsidP="001B2E68">
      <w:pPr>
        <w:spacing w:line="360" w:lineRule="auto"/>
        <w:jc w:val="both"/>
        <w:rPr>
          <w:rFonts w:ascii="Century Gothic" w:eastAsia="Arial" w:hAnsi="Century Gothic"/>
          <w:b/>
          <w:color w:val="auto"/>
          <w:lang w:val="en-ZA" w:eastAsia="en-ZA"/>
        </w:rPr>
      </w:pPr>
      <w:r w:rsidRPr="001E6F88">
        <w:rPr>
          <w:rFonts w:ascii="Century Gothic" w:eastAsia="Arial" w:hAnsi="Century Gothic"/>
          <w:b/>
          <w:color w:val="auto"/>
          <w:lang w:val="en-ZA" w:eastAsia="en-ZA"/>
        </w:rPr>
        <w:t>Samples:</w:t>
      </w:r>
    </w:p>
    <w:p w14:paraId="5FC35C6C" w14:textId="77777777" w:rsidR="001E6F88" w:rsidRDefault="002D4123" w:rsidP="001B2E68">
      <w:pPr>
        <w:spacing w:line="360" w:lineRule="auto"/>
        <w:jc w:val="both"/>
        <w:rPr>
          <w:rFonts w:ascii="Century Gothic" w:eastAsia="Arial" w:hAnsi="Century Gothic"/>
          <w:sz w:val="22"/>
          <w:szCs w:val="22"/>
          <w:lang w:val="en-ZA" w:eastAsia="en-ZA"/>
        </w:rPr>
      </w:pPr>
      <w:r w:rsidRPr="001E6F88">
        <w:rPr>
          <w:rFonts w:ascii="Century Gothic" w:eastAsia="Arial" w:hAnsi="Century Gothic"/>
          <w:b/>
          <w:sz w:val="22"/>
          <w:szCs w:val="22"/>
          <w:lang w:val="en-ZA" w:eastAsia="en-ZA"/>
        </w:rPr>
        <w:t>Definition:</w:t>
      </w:r>
      <w:r w:rsidRPr="001E6F88">
        <w:rPr>
          <w:rFonts w:ascii="Century Gothic" w:eastAsia="Arial" w:hAnsi="Century Gothic"/>
          <w:sz w:val="22"/>
          <w:szCs w:val="22"/>
          <w:lang w:val="en-ZA" w:eastAsia="en-ZA"/>
        </w:rPr>
        <w:t xml:space="preserve"> </w:t>
      </w:r>
    </w:p>
    <w:p w14:paraId="24F4754A" w14:textId="404986C0" w:rsidR="002D4123" w:rsidRPr="001E6F88" w:rsidRDefault="002D4123" w:rsidP="001B2E68">
      <w:pPr>
        <w:spacing w:line="360" w:lineRule="auto"/>
        <w:jc w:val="both"/>
        <w:rPr>
          <w:rFonts w:ascii="Century Gothic" w:eastAsia="Arial" w:hAnsi="Century Gothic"/>
          <w:sz w:val="22"/>
          <w:szCs w:val="22"/>
          <w:lang w:val="en-ZA" w:eastAsia="en-ZA"/>
        </w:rPr>
      </w:pPr>
      <w:r w:rsidRPr="001E6F88">
        <w:rPr>
          <w:rFonts w:ascii="Century Gothic" w:eastAsia="Arial" w:hAnsi="Century Gothic"/>
          <w:sz w:val="22"/>
          <w:szCs w:val="22"/>
          <w:lang w:val="en-ZA" w:eastAsia="en-ZA"/>
        </w:rPr>
        <w:t>Samples are physical representations of a product, providing a tangible example of its design and characteristics.</w:t>
      </w:r>
    </w:p>
    <w:p w14:paraId="49BCFA92" w14:textId="77777777" w:rsidR="001E6F88" w:rsidRDefault="001E6F88" w:rsidP="001B2E68">
      <w:pPr>
        <w:spacing w:line="360" w:lineRule="auto"/>
        <w:jc w:val="both"/>
        <w:rPr>
          <w:rFonts w:ascii="Century Gothic" w:eastAsia="Arial" w:hAnsi="Century Gothic"/>
          <w:color w:val="auto"/>
          <w:sz w:val="22"/>
          <w:szCs w:val="22"/>
          <w:lang w:val="en-ZA" w:eastAsia="en-ZA"/>
        </w:rPr>
      </w:pPr>
    </w:p>
    <w:p w14:paraId="51446535" w14:textId="51126517" w:rsidR="002D4123" w:rsidRPr="001E6F88" w:rsidRDefault="002D4123" w:rsidP="001B2E68">
      <w:pPr>
        <w:spacing w:line="360" w:lineRule="auto"/>
        <w:jc w:val="both"/>
        <w:rPr>
          <w:rFonts w:ascii="Century Gothic" w:eastAsia="Arial" w:hAnsi="Century Gothic"/>
          <w:b/>
          <w:color w:val="auto"/>
          <w:lang w:val="en-ZA" w:eastAsia="en-ZA"/>
        </w:rPr>
      </w:pPr>
      <w:r w:rsidRPr="001E6F88">
        <w:rPr>
          <w:rFonts w:ascii="Century Gothic" w:eastAsia="Arial" w:hAnsi="Century Gothic"/>
          <w:b/>
          <w:color w:val="auto"/>
          <w:lang w:val="en-ZA" w:eastAsia="en-ZA"/>
        </w:rPr>
        <w:t>Prototypes:</w:t>
      </w:r>
    </w:p>
    <w:p w14:paraId="5B01B959" w14:textId="77777777" w:rsidR="001E6F88" w:rsidRDefault="002D4123" w:rsidP="001B2E68">
      <w:pPr>
        <w:spacing w:line="360" w:lineRule="auto"/>
        <w:jc w:val="both"/>
        <w:rPr>
          <w:rFonts w:ascii="Century Gothic" w:eastAsia="Arial" w:hAnsi="Century Gothic"/>
          <w:sz w:val="22"/>
          <w:szCs w:val="22"/>
          <w:lang w:val="en-ZA" w:eastAsia="en-ZA"/>
        </w:rPr>
      </w:pPr>
      <w:r w:rsidRPr="001E6F88">
        <w:rPr>
          <w:rFonts w:ascii="Century Gothic" w:eastAsia="Arial" w:hAnsi="Century Gothic"/>
          <w:b/>
          <w:sz w:val="22"/>
          <w:szCs w:val="22"/>
          <w:lang w:val="en-ZA" w:eastAsia="en-ZA"/>
        </w:rPr>
        <w:t>Definition:</w:t>
      </w:r>
      <w:r w:rsidRPr="001E6F88">
        <w:rPr>
          <w:rFonts w:ascii="Century Gothic" w:eastAsia="Arial" w:hAnsi="Century Gothic"/>
          <w:sz w:val="22"/>
          <w:szCs w:val="22"/>
          <w:lang w:val="en-ZA" w:eastAsia="en-ZA"/>
        </w:rPr>
        <w:t xml:space="preserve"> </w:t>
      </w:r>
    </w:p>
    <w:p w14:paraId="329F5863" w14:textId="518E4BE0" w:rsidR="002D4123" w:rsidRPr="001E6F88" w:rsidRDefault="002D4123" w:rsidP="001B2E68">
      <w:pPr>
        <w:spacing w:line="360" w:lineRule="auto"/>
        <w:jc w:val="both"/>
        <w:rPr>
          <w:rFonts w:ascii="Century Gothic" w:eastAsia="Arial" w:hAnsi="Century Gothic"/>
          <w:sz w:val="22"/>
          <w:szCs w:val="22"/>
          <w:lang w:val="en-ZA" w:eastAsia="en-ZA"/>
        </w:rPr>
      </w:pPr>
      <w:r w:rsidRPr="001E6F88">
        <w:rPr>
          <w:rFonts w:ascii="Century Gothic" w:eastAsia="Arial" w:hAnsi="Century Gothic"/>
          <w:sz w:val="22"/>
          <w:szCs w:val="22"/>
          <w:lang w:val="en-ZA" w:eastAsia="en-ZA"/>
        </w:rPr>
        <w:t>Prototypes are early, working models of a product that demonstrate its design, functionality, and appearance.</w:t>
      </w:r>
    </w:p>
    <w:p w14:paraId="68ED17B5" w14:textId="77777777" w:rsidR="001E6F88" w:rsidRDefault="001E6F88" w:rsidP="001B2E68">
      <w:pPr>
        <w:spacing w:line="360" w:lineRule="auto"/>
        <w:jc w:val="both"/>
        <w:rPr>
          <w:rFonts w:ascii="Century Gothic" w:eastAsia="Arial" w:hAnsi="Century Gothic"/>
          <w:color w:val="auto"/>
          <w:sz w:val="22"/>
          <w:szCs w:val="22"/>
          <w:lang w:val="en-ZA" w:eastAsia="en-ZA"/>
        </w:rPr>
      </w:pPr>
    </w:p>
    <w:p w14:paraId="260EAA5A" w14:textId="46DB5F8A" w:rsidR="002D4123" w:rsidRPr="001E6F88" w:rsidRDefault="002D4123" w:rsidP="001B2E68">
      <w:pPr>
        <w:spacing w:line="360" w:lineRule="auto"/>
        <w:jc w:val="both"/>
        <w:rPr>
          <w:rFonts w:ascii="Century Gothic" w:eastAsia="Arial" w:hAnsi="Century Gothic"/>
          <w:b/>
          <w:color w:val="auto"/>
          <w:lang w:val="en-ZA" w:eastAsia="en-ZA"/>
        </w:rPr>
      </w:pPr>
      <w:r w:rsidRPr="001E6F88">
        <w:rPr>
          <w:rFonts w:ascii="Century Gothic" w:eastAsia="Arial" w:hAnsi="Century Gothic"/>
          <w:b/>
          <w:color w:val="auto"/>
          <w:lang w:val="en-ZA" w:eastAsia="en-ZA"/>
        </w:rPr>
        <w:t>Customer Specifications:</w:t>
      </w:r>
    </w:p>
    <w:p w14:paraId="3F6E9582" w14:textId="77777777" w:rsidR="001E6F88" w:rsidRDefault="002D4123" w:rsidP="001B2E68">
      <w:pPr>
        <w:spacing w:line="360" w:lineRule="auto"/>
        <w:jc w:val="both"/>
        <w:rPr>
          <w:rFonts w:ascii="Century Gothic" w:eastAsia="Arial" w:hAnsi="Century Gothic"/>
          <w:sz w:val="22"/>
          <w:szCs w:val="22"/>
          <w:lang w:val="en-ZA" w:eastAsia="en-ZA"/>
        </w:rPr>
      </w:pPr>
      <w:r w:rsidRPr="001E6F88">
        <w:rPr>
          <w:rFonts w:ascii="Century Gothic" w:eastAsia="Arial" w:hAnsi="Century Gothic"/>
          <w:b/>
          <w:sz w:val="22"/>
          <w:szCs w:val="22"/>
          <w:lang w:val="en-ZA" w:eastAsia="en-ZA"/>
        </w:rPr>
        <w:t xml:space="preserve">Definition: </w:t>
      </w:r>
    </w:p>
    <w:p w14:paraId="0ECCF3C6" w14:textId="3A573A91" w:rsidR="00B468B0" w:rsidRPr="001E6F88" w:rsidRDefault="002D4123" w:rsidP="001B2E68">
      <w:pPr>
        <w:spacing w:line="360" w:lineRule="auto"/>
        <w:jc w:val="both"/>
        <w:rPr>
          <w:rFonts w:ascii="Century Gothic" w:eastAsia="Arial" w:hAnsi="Century Gothic"/>
          <w:sz w:val="22"/>
          <w:szCs w:val="22"/>
          <w:lang w:val="en-ZA" w:eastAsia="en-ZA"/>
        </w:rPr>
      </w:pPr>
      <w:r w:rsidRPr="001E6F88">
        <w:rPr>
          <w:rFonts w:ascii="Century Gothic" w:eastAsia="Arial" w:hAnsi="Century Gothic"/>
          <w:sz w:val="22"/>
          <w:szCs w:val="22"/>
          <w:lang w:val="en-ZA" w:eastAsia="en-ZA"/>
        </w:rPr>
        <w:t>Customer specifications are unique requirements or preferences outlined by the client, ensuring that the final product aligns with their expectations.</w:t>
      </w:r>
    </w:p>
    <w:p w14:paraId="00EB23B9" w14:textId="77777777" w:rsidR="00B468B0" w:rsidRDefault="00B468B0" w:rsidP="001B2E68">
      <w:pPr>
        <w:spacing w:line="360" w:lineRule="auto"/>
        <w:jc w:val="both"/>
        <w:rPr>
          <w:rFonts w:ascii="Century Gothic" w:eastAsia="Arial" w:hAnsi="Century Gothic"/>
          <w:lang w:val="en-ZA" w:eastAsia="en-ZA"/>
        </w:rPr>
      </w:pPr>
    </w:p>
    <w:p w14:paraId="17034FF1" w14:textId="77777777" w:rsidR="00B468B0" w:rsidRPr="001E6F88" w:rsidRDefault="00B468B0" w:rsidP="001B2E68">
      <w:pPr>
        <w:spacing w:line="360" w:lineRule="auto"/>
        <w:jc w:val="both"/>
        <w:rPr>
          <w:rFonts w:ascii="Century Gothic" w:eastAsia="Arial" w:hAnsi="Century Gothic"/>
          <w:b/>
          <w:lang w:val="en-ZA" w:eastAsia="en-ZA"/>
        </w:rPr>
      </w:pPr>
      <w:r w:rsidRPr="001E6F88">
        <w:rPr>
          <w:rFonts w:ascii="Century Gothic" w:eastAsia="Arial" w:hAnsi="Century Gothic"/>
          <w:b/>
          <w:lang w:val="en-ZA" w:eastAsia="en-ZA"/>
        </w:rPr>
        <w:t>Lay Plan:</w:t>
      </w:r>
    </w:p>
    <w:p w14:paraId="5DE98E7B" w14:textId="77777777" w:rsidR="001E6F88" w:rsidRPr="001E6F88" w:rsidRDefault="00B468B0" w:rsidP="001B2E68">
      <w:pPr>
        <w:spacing w:line="360" w:lineRule="auto"/>
        <w:jc w:val="both"/>
        <w:rPr>
          <w:rFonts w:ascii="Century Gothic" w:eastAsia="Arial" w:hAnsi="Century Gothic"/>
          <w:b/>
          <w:sz w:val="22"/>
          <w:szCs w:val="22"/>
          <w:lang w:val="en-ZA" w:eastAsia="en-ZA"/>
        </w:rPr>
      </w:pPr>
      <w:r w:rsidRPr="001E6F88">
        <w:rPr>
          <w:rFonts w:ascii="Century Gothic" w:eastAsia="Arial" w:hAnsi="Century Gothic"/>
          <w:b/>
          <w:sz w:val="22"/>
          <w:szCs w:val="22"/>
          <w:lang w:val="en-ZA" w:eastAsia="en-ZA"/>
        </w:rPr>
        <w:t xml:space="preserve">Definition: </w:t>
      </w:r>
    </w:p>
    <w:p w14:paraId="30FD9839" w14:textId="0B7335F4" w:rsidR="00B468B0" w:rsidRPr="001E6F88" w:rsidRDefault="00B468B0" w:rsidP="001B2E68">
      <w:pPr>
        <w:spacing w:line="360" w:lineRule="auto"/>
        <w:jc w:val="both"/>
        <w:rPr>
          <w:rFonts w:ascii="Century Gothic" w:eastAsia="Arial" w:hAnsi="Century Gothic"/>
          <w:sz w:val="22"/>
          <w:szCs w:val="22"/>
          <w:lang w:val="en-ZA" w:eastAsia="en-ZA"/>
        </w:rPr>
      </w:pPr>
      <w:r w:rsidRPr="001E6F88">
        <w:rPr>
          <w:rFonts w:ascii="Century Gothic" w:eastAsia="Arial" w:hAnsi="Century Gothic"/>
          <w:sz w:val="22"/>
          <w:szCs w:val="22"/>
          <w:lang w:val="en-ZA" w:eastAsia="en-ZA"/>
        </w:rPr>
        <w:t xml:space="preserve">A lay plan, in the context of furniture production, refers to a strategic arrangement or layout plan for cutting and optimizing the use of materials, such as fabric or wood. It involves planning how pattern pieces or components will be arranged on a material </w:t>
      </w:r>
      <w:r w:rsidRPr="001E6F88">
        <w:rPr>
          <w:rFonts w:ascii="Century Gothic" w:eastAsia="Arial" w:hAnsi="Century Gothic"/>
          <w:sz w:val="22"/>
          <w:szCs w:val="22"/>
          <w:lang w:val="en-ZA" w:eastAsia="en-ZA"/>
        </w:rPr>
        <w:lastRenderedPageBreak/>
        <w:t>sheet to minimize waste and maximize efficiency during the cutting process. Lay plans are essential in reducing material costs and ensuring economical use of resources in manufacturing.</w:t>
      </w:r>
    </w:p>
    <w:p w14:paraId="601EC082" w14:textId="77777777" w:rsidR="00476881" w:rsidRDefault="00476881" w:rsidP="001B2E68">
      <w:pPr>
        <w:spacing w:line="360" w:lineRule="auto"/>
        <w:jc w:val="both"/>
        <w:rPr>
          <w:rFonts w:ascii="Century Gothic" w:eastAsia="Arial" w:hAnsi="Century Gothic"/>
          <w:lang w:val="en-ZA" w:eastAsia="en-ZA"/>
        </w:rPr>
      </w:pPr>
    </w:p>
    <w:p w14:paraId="0BC58579" w14:textId="5CE88AB9" w:rsidR="00B468B0" w:rsidRPr="00476881" w:rsidRDefault="00B468B0" w:rsidP="001B2E68">
      <w:pPr>
        <w:spacing w:line="360" w:lineRule="auto"/>
        <w:jc w:val="both"/>
        <w:rPr>
          <w:rFonts w:ascii="Century Gothic" w:eastAsia="Arial" w:hAnsi="Century Gothic"/>
          <w:b/>
          <w:lang w:val="en-ZA" w:eastAsia="en-ZA"/>
        </w:rPr>
      </w:pPr>
      <w:r w:rsidRPr="00476881">
        <w:rPr>
          <w:rFonts w:ascii="Century Gothic" w:eastAsia="Arial" w:hAnsi="Century Gothic"/>
          <w:b/>
          <w:lang w:val="en-ZA" w:eastAsia="en-ZA"/>
        </w:rPr>
        <w:t>Standard Operating Procedures (SOPs):</w:t>
      </w:r>
    </w:p>
    <w:p w14:paraId="0C5957C2" w14:textId="77777777" w:rsidR="00476881" w:rsidRDefault="00B468B0" w:rsidP="001B2E68">
      <w:pPr>
        <w:spacing w:line="360" w:lineRule="auto"/>
        <w:jc w:val="both"/>
        <w:rPr>
          <w:rFonts w:ascii="Century Gothic" w:eastAsia="Arial" w:hAnsi="Century Gothic"/>
          <w:sz w:val="22"/>
          <w:szCs w:val="22"/>
          <w:lang w:val="en-ZA" w:eastAsia="en-ZA"/>
        </w:rPr>
      </w:pPr>
      <w:r w:rsidRPr="00476881">
        <w:rPr>
          <w:rFonts w:ascii="Century Gothic" w:eastAsia="Arial" w:hAnsi="Century Gothic"/>
          <w:b/>
          <w:sz w:val="22"/>
          <w:szCs w:val="22"/>
          <w:lang w:val="en-ZA" w:eastAsia="en-ZA"/>
        </w:rPr>
        <w:t>Definition:</w:t>
      </w:r>
      <w:r w:rsidRPr="00476881">
        <w:rPr>
          <w:rFonts w:ascii="Century Gothic" w:eastAsia="Arial" w:hAnsi="Century Gothic"/>
          <w:sz w:val="22"/>
          <w:szCs w:val="22"/>
          <w:lang w:val="en-ZA" w:eastAsia="en-ZA"/>
        </w:rPr>
        <w:t xml:space="preserve"> </w:t>
      </w:r>
    </w:p>
    <w:p w14:paraId="544C6C78" w14:textId="72E9BF35" w:rsidR="00B468B0" w:rsidRPr="00476881" w:rsidRDefault="00B468B0" w:rsidP="001B2E68">
      <w:pPr>
        <w:spacing w:line="360" w:lineRule="auto"/>
        <w:jc w:val="both"/>
        <w:rPr>
          <w:rFonts w:ascii="Century Gothic" w:eastAsia="Arial" w:hAnsi="Century Gothic"/>
          <w:sz w:val="22"/>
          <w:szCs w:val="22"/>
          <w:lang w:val="en-ZA" w:eastAsia="en-ZA"/>
        </w:rPr>
      </w:pPr>
      <w:r w:rsidRPr="00476881">
        <w:rPr>
          <w:rFonts w:ascii="Century Gothic" w:eastAsia="Arial" w:hAnsi="Century Gothic"/>
          <w:sz w:val="22"/>
          <w:szCs w:val="22"/>
          <w:lang w:val="en-ZA" w:eastAsia="en-ZA"/>
        </w:rPr>
        <w:t>Standard Operating Procedures, often abbreviated as SOPs, are established guidelines or written instructions that provide a step-by-step framework for carrying out routine tasks or processes within an organization. In furniture production, SOPs would outline the standard methods, protocols, and best practices to be followed at various stages of manufacturing. These procedures help maintain consistency, quality, and safety in the production process.</w:t>
      </w:r>
    </w:p>
    <w:p w14:paraId="4C4C8CBD" w14:textId="77777777" w:rsidR="00476881" w:rsidRDefault="00476881" w:rsidP="001B2E68">
      <w:pPr>
        <w:spacing w:line="360" w:lineRule="auto"/>
        <w:jc w:val="both"/>
        <w:rPr>
          <w:rFonts w:ascii="Century Gothic" w:eastAsia="Arial" w:hAnsi="Century Gothic"/>
          <w:lang w:val="en-ZA" w:eastAsia="en-ZA"/>
        </w:rPr>
      </w:pPr>
    </w:p>
    <w:p w14:paraId="12EA2BE3" w14:textId="0B1C0084" w:rsidR="00B468B0" w:rsidRPr="00476881" w:rsidRDefault="00B468B0" w:rsidP="001B2E68">
      <w:pPr>
        <w:spacing w:line="360" w:lineRule="auto"/>
        <w:jc w:val="both"/>
        <w:rPr>
          <w:rFonts w:ascii="Century Gothic" w:eastAsia="Arial" w:hAnsi="Century Gothic"/>
          <w:b/>
          <w:lang w:val="en-ZA" w:eastAsia="en-ZA"/>
        </w:rPr>
      </w:pPr>
      <w:r w:rsidRPr="00476881">
        <w:rPr>
          <w:rFonts w:ascii="Century Gothic" w:eastAsia="Arial" w:hAnsi="Century Gothic"/>
          <w:b/>
          <w:lang w:val="en-ZA" w:eastAsia="en-ZA"/>
        </w:rPr>
        <w:t>Production Programme:</w:t>
      </w:r>
    </w:p>
    <w:p w14:paraId="18CBEC23" w14:textId="77777777" w:rsidR="00476881" w:rsidRDefault="00B468B0" w:rsidP="002C1C48">
      <w:pPr>
        <w:spacing w:line="360" w:lineRule="auto"/>
        <w:jc w:val="both"/>
        <w:rPr>
          <w:rFonts w:ascii="Century Gothic" w:eastAsia="Arial" w:hAnsi="Century Gothic"/>
          <w:sz w:val="22"/>
          <w:szCs w:val="22"/>
          <w:lang w:val="en-ZA" w:eastAsia="en-ZA"/>
        </w:rPr>
      </w:pPr>
      <w:r w:rsidRPr="00476881">
        <w:rPr>
          <w:rFonts w:ascii="Century Gothic" w:eastAsia="Arial" w:hAnsi="Century Gothic"/>
          <w:b/>
          <w:sz w:val="22"/>
          <w:szCs w:val="22"/>
          <w:lang w:val="en-ZA" w:eastAsia="en-ZA"/>
        </w:rPr>
        <w:t xml:space="preserve">Definition: </w:t>
      </w:r>
    </w:p>
    <w:p w14:paraId="7EA5F24A" w14:textId="77777777" w:rsidR="00476881" w:rsidRDefault="00B468B0" w:rsidP="002C1C48">
      <w:pPr>
        <w:spacing w:line="360" w:lineRule="auto"/>
        <w:jc w:val="both"/>
        <w:rPr>
          <w:rFonts w:ascii="Century Gothic" w:eastAsia="Arial" w:hAnsi="Century Gothic"/>
          <w:sz w:val="22"/>
          <w:szCs w:val="22"/>
          <w:lang w:val="en-ZA" w:eastAsia="en-ZA"/>
        </w:rPr>
      </w:pPr>
      <w:r w:rsidRPr="00476881">
        <w:rPr>
          <w:rFonts w:ascii="Century Gothic" w:eastAsia="Arial" w:hAnsi="Century Gothic"/>
          <w:sz w:val="22"/>
          <w:szCs w:val="22"/>
          <w:lang w:val="en-ZA" w:eastAsia="en-ZA"/>
        </w:rPr>
        <w:t>A production program, also known as a production schedule or plan, is a documented plan that outlines the timeline, sequence, and resources required for the various stages of manufacturing a product. In furniture production, a production program details when specific tasks or processes will be executed, considering factors like production capacity, resource availability, and delivery deadlines. It serves as a roadmap for coordinating and managing the entire production process efficiently.</w:t>
      </w:r>
    </w:p>
    <w:p w14:paraId="1DA91C02" w14:textId="77777777" w:rsidR="00476881" w:rsidRDefault="00476881" w:rsidP="002C1C48">
      <w:pPr>
        <w:spacing w:line="360" w:lineRule="auto"/>
        <w:jc w:val="both"/>
        <w:rPr>
          <w:rFonts w:ascii="Century Gothic" w:eastAsia="Arial" w:hAnsi="Century Gothic"/>
          <w:sz w:val="22"/>
          <w:szCs w:val="22"/>
          <w:lang w:val="en-ZA" w:eastAsia="en-ZA"/>
        </w:rPr>
      </w:pPr>
    </w:p>
    <w:p w14:paraId="7DC77B26" w14:textId="77777777" w:rsidR="00E90250" w:rsidRDefault="00E9025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348ECFA6" w14:textId="18B12186" w:rsidR="007318DA" w:rsidRDefault="007318DA" w:rsidP="00AB1DE6">
      <w:pPr>
        <w:pStyle w:val="Heading3"/>
        <w:rPr>
          <w:rFonts w:eastAsia="Arial"/>
          <w:lang w:val="en-ZA" w:eastAsia="en-ZA"/>
        </w:rPr>
      </w:pPr>
      <w:bookmarkStart w:id="73" w:name="_Toc197004559"/>
      <w:r w:rsidRPr="001B2E68">
        <w:rPr>
          <w:rFonts w:eastAsia="Arial"/>
          <w:lang w:val="en-ZA" w:eastAsia="en-ZA"/>
        </w:rPr>
        <w:lastRenderedPageBreak/>
        <w:t>KT0702 Content of specification sheets.</w:t>
      </w:r>
      <w:bookmarkEnd w:id="73"/>
    </w:p>
    <w:p w14:paraId="5E5FD557" w14:textId="77777777" w:rsidR="00AB1DE6" w:rsidRPr="00AB1DE6" w:rsidRDefault="00AB1DE6" w:rsidP="00AB1DE6">
      <w:pPr>
        <w:rPr>
          <w:rFonts w:eastAsia="Arial"/>
          <w:lang w:val="en-ZA" w:eastAsia="en-ZA"/>
        </w:rPr>
      </w:pPr>
    </w:p>
    <w:p w14:paraId="05FB7C3E" w14:textId="046BCD8D" w:rsidR="00B468B0" w:rsidRDefault="00B468B0" w:rsidP="002C1C48">
      <w:pPr>
        <w:spacing w:line="360" w:lineRule="auto"/>
        <w:jc w:val="both"/>
        <w:rPr>
          <w:rFonts w:ascii="Century Gothic" w:eastAsia="Arial" w:hAnsi="Century Gothic"/>
          <w:color w:val="auto"/>
          <w:sz w:val="22"/>
          <w:szCs w:val="22"/>
          <w:lang w:val="en-ZA" w:eastAsia="en-ZA"/>
        </w:rPr>
      </w:pPr>
      <w:r w:rsidRPr="00B468B0">
        <w:rPr>
          <w:rFonts w:ascii="Century Gothic" w:eastAsia="Arial" w:hAnsi="Century Gothic"/>
          <w:color w:val="auto"/>
          <w:sz w:val="22"/>
          <w:szCs w:val="22"/>
          <w:lang w:val="en-ZA" w:eastAsia="en-ZA"/>
        </w:rPr>
        <w:t xml:space="preserve">The concept of product specifications involves creating detailed documents that outline the specific requirements and characteristics of a product. Specification sheets include information such as product descriptions, measurements, materials, and any unique requirements specified by the client. These sheets serve as a comprehensive guide for manufacturers, ensuring that the final product </w:t>
      </w:r>
      <w:r w:rsidR="00476881">
        <w:rPr>
          <w:rFonts w:ascii="Century Gothic" w:eastAsia="Arial" w:hAnsi="Century Gothic"/>
          <w:color w:val="auto"/>
          <w:sz w:val="22"/>
          <w:szCs w:val="22"/>
          <w:lang w:val="en-ZA" w:eastAsia="en-ZA"/>
        </w:rPr>
        <w:t>aligns with the intended design,</w:t>
      </w:r>
      <w:r>
        <w:rPr>
          <w:rFonts w:ascii="Century Gothic" w:eastAsia="Arial" w:hAnsi="Century Gothic"/>
          <w:color w:val="auto"/>
          <w:sz w:val="22"/>
          <w:szCs w:val="22"/>
          <w:lang w:val="en-ZA" w:eastAsia="en-ZA"/>
        </w:rPr>
        <w:t xml:space="preserve"> </w:t>
      </w:r>
      <w:r w:rsidR="002D4123" w:rsidRPr="002D4123">
        <w:rPr>
          <w:rFonts w:ascii="Century Gothic" w:eastAsia="Arial" w:hAnsi="Century Gothic"/>
          <w:color w:val="auto"/>
          <w:sz w:val="22"/>
          <w:szCs w:val="22"/>
          <w:lang w:val="en-ZA" w:eastAsia="en-ZA"/>
        </w:rPr>
        <w:t>and any specific requirements outlined by the client.</w:t>
      </w:r>
    </w:p>
    <w:p w14:paraId="36B93B44" w14:textId="37876965" w:rsidR="001B2E68" w:rsidRDefault="001B2E68" w:rsidP="002C1C48">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3233BBA2" wp14:editId="05B1F804">
            <wp:extent cx="1952625" cy="2343150"/>
            <wp:effectExtent l="0" t="0" r="9525" b="0"/>
            <wp:docPr id="348" name="Picture 348" descr="C:\Users\Robert Smith\AppData\Local\Microsoft\Windows\INetCache\Content.MSO\839DDF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839DDF9C.tmp"/>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952625" cy="2343150"/>
                    </a:xfrm>
                    <a:prstGeom prst="rect">
                      <a:avLst/>
                    </a:prstGeom>
                    <a:noFill/>
                    <a:ln>
                      <a:noFill/>
                    </a:ln>
                  </pic:spPr>
                </pic:pic>
              </a:graphicData>
            </a:graphic>
          </wp:inline>
        </w:drawing>
      </w:r>
      <w:r w:rsidRPr="001B2E68">
        <w:rPr>
          <w:rFonts w:ascii="Century Gothic" w:eastAsia="Arial" w:hAnsi="Century Gothic"/>
          <w:noProof/>
          <w:sz w:val="22"/>
          <w:szCs w:val="22"/>
          <w:lang w:val="en-ZA" w:eastAsia="en-ZA"/>
        </w:rPr>
        <w:t xml:space="preserve"> </w:t>
      </w:r>
      <w:r>
        <w:rPr>
          <w:rFonts w:ascii="Century Gothic" w:eastAsia="Arial" w:hAnsi="Century Gothic"/>
          <w:noProof/>
          <w:sz w:val="22"/>
          <w:szCs w:val="22"/>
          <w:lang w:val="en-ZA" w:eastAsia="en-ZA"/>
        </w:rPr>
        <w:drawing>
          <wp:inline distT="0" distB="0" distL="0" distR="0" wp14:anchorId="5F65138D" wp14:editId="43ABF94A">
            <wp:extent cx="3209925" cy="1428750"/>
            <wp:effectExtent l="0" t="0" r="9525" b="0"/>
            <wp:docPr id="349" name="Picture 349" descr="C:\Users\Robert Smith\AppData\Local\Microsoft\Windows\INetCache\Content.MSO\DF232C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DF232CF6.tmp"/>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209925" cy="1428750"/>
                    </a:xfrm>
                    <a:prstGeom prst="rect">
                      <a:avLst/>
                    </a:prstGeom>
                    <a:noFill/>
                    <a:ln>
                      <a:noFill/>
                    </a:ln>
                  </pic:spPr>
                </pic:pic>
              </a:graphicData>
            </a:graphic>
          </wp:inline>
        </w:drawing>
      </w:r>
    </w:p>
    <w:p w14:paraId="244FF377" w14:textId="77777777" w:rsidR="00040302" w:rsidRDefault="00040302" w:rsidP="002C1C48">
      <w:pPr>
        <w:spacing w:line="360" w:lineRule="auto"/>
        <w:jc w:val="both"/>
        <w:rPr>
          <w:rFonts w:ascii="Century Gothic" w:eastAsia="Arial" w:hAnsi="Century Gothic"/>
          <w:b/>
          <w:color w:val="auto"/>
          <w:sz w:val="44"/>
          <w:szCs w:val="22"/>
          <w:lang w:val="en-ZA" w:eastAsia="en-ZA"/>
        </w:rPr>
      </w:pPr>
    </w:p>
    <w:p w14:paraId="5C33A12D" w14:textId="2900F1FB" w:rsidR="00B468B0" w:rsidRPr="001B2E68" w:rsidRDefault="00B468B0" w:rsidP="002C1C48">
      <w:pPr>
        <w:spacing w:line="360" w:lineRule="auto"/>
        <w:jc w:val="both"/>
        <w:rPr>
          <w:rFonts w:ascii="Century Gothic" w:eastAsia="Arial" w:hAnsi="Century Gothic"/>
          <w:b/>
          <w:color w:val="auto"/>
          <w:sz w:val="40"/>
          <w:szCs w:val="40"/>
          <w:u w:val="single"/>
          <w:lang w:val="en-ZA" w:eastAsia="en-ZA"/>
        </w:rPr>
      </w:pPr>
      <w:r w:rsidRPr="001B2E68">
        <w:rPr>
          <w:rFonts w:ascii="Century Gothic" w:eastAsia="Arial" w:hAnsi="Century Gothic"/>
          <w:b/>
          <w:color w:val="auto"/>
          <w:sz w:val="40"/>
          <w:szCs w:val="40"/>
          <w:u w:val="single"/>
          <w:lang w:val="en-ZA" w:eastAsia="en-ZA"/>
        </w:rPr>
        <w:t>Wooden Dining Chair Specification Sheet</w:t>
      </w:r>
    </w:p>
    <w:p w14:paraId="43BB1E2E" w14:textId="6301082A" w:rsidR="00B468B0" w:rsidRPr="00040302" w:rsidRDefault="00B468B0" w:rsidP="002C1C48">
      <w:pPr>
        <w:spacing w:line="360" w:lineRule="auto"/>
        <w:jc w:val="both"/>
        <w:rPr>
          <w:rFonts w:ascii="Century Gothic" w:eastAsia="Arial" w:hAnsi="Century Gothic"/>
          <w:b/>
          <w:color w:val="auto"/>
          <w:lang w:val="en-ZA" w:eastAsia="en-ZA"/>
        </w:rPr>
      </w:pPr>
      <w:r w:rsidRPr="00040302">
        <w:rPr>
          <w:rFonts w:ascii="Century Gothic" w:eastAsia="Arial" w:hAnsi="Century Gothic"/>
          <w:b/>
          <w:color w:val="auto"/>
          <w:lang w:val="en-ZA" w:eastAsia="en-ZA"/>
        </w:rPr>
        <w:t>Product Details:</w:t>
      </w:r>
    </w:p>
    <w:p w14:paraId="7C819496" w14:textId="77777777" w:rsidR="00B468B0" w:rsidRPr="00B468B0" w:rsidRDefault="00B468B0" w:rsidP="002C1C48">
      <w:pPr>
        <w:spacing w:line="360" w:lineRule="auto"/>
        <w:jc w:val="both"/>
        <w:rPr>
          <w:rFonts w:ascii="Century Gothic" w:eastAsia="Arial" w:hAnsi="Century Gothic"/>
          <w:color w:val="auto"/>
          <w:sz w:val="22"/>
          <w:szCs w:val="22"/>
          <w:lang w:val="en-ZA" w:eastAsia="en-ZA"/>
        </w:rPr>
      </w:pPr>
      <w:r w:rsidRPr="00040302">
        <w:rPr>
          <w:rFonts w:ascii="Century Gothic" w:eastAsia="Arial" w:hAnsi="Century Gothic"/>
          <w:b/>
          <w:color w:val="auto"/>
          <w:sz w:val="22"/>
          <w:szCs w:val="22"/>
          <w:lang w:val="en-ZA" w:eastAsia="en-ZA"/>
        </w:rPr>
        <w:t>Product Name</w:t>
      </w:r>
      <w:r w:rsidRPr="00040302">
        <w:rPr>
          <w:rFonts w:ascii="Century Gothic" w:eastAsia="Arial" w:hAnsi="Century Gothic"/>
          <w:color w:val="auto"/>
          <w:sz w:val="22"/>
          <w:szCs w:val="22"/>
          <w:lang w:val="en-ZA" w:eastAsia="en-ZA"/>
        </w:rPr>
        <w:t>:</w:t>
      </w:r>
      <w:r w:rsidRPr="00B468B0">
        <w:rPr>
          <w:rFonts w:ascii="Century Gothic" w:eastAsia="Arial" w:hAnsi="Century Gothic"/>
          <w:color w:val="auto"/>
          <w:sz w:val="22"/>
          <w:szCs w:val="22"/>
          <w:lang w:val="en-ZA" w:eastAsia="en-ZA"/>
        </w:rPr>
        <w:t xml:space="preserve"> Classic Oak Dining Chair</w:t>
      </w:r>
    </w:p>
    <w:p w14:paraId="122E4272" w14:textId="77777777" w:rsidR="00B468B0" w:rsidRPr="00B468B0" w:rsidRDefault="00B468B0" w:rsidP="002C1C48">
      <w:pPr>
        <w:spacing w:line="360" w:lineRule="auto"/>
        <w:jc w:val="both"/>
        <w:rPr>
          <w:rFonts w:ascii="Century Gothic" w:eastAsia="Arial" w:hAnsi="Century Gothic"/>
          <w:color w:val="auto"/>
          <w:sz w:val="22"/>
          <w:szCs w:val="22"/>
          <w:lang w:val="en-ZA" w:eastAsia="en-ZA"/>
        </w:rPr>
      </w:pPr>
      <w:r w:rsidRPr="00C73CB6">
        <w:rPr>
          <w:rFonts w:ascii="Century Gothic" w:eastAsia="Arial" w:hAnsi="Century Gothic"/>
          <w:b/>
          <w:color w:val="auto"/>
          <w:sz w:val="22"/>
          <w:szCs w:val="22"/>
          <w:lang w:val="en-ZA" w:eastAsia="en-ZA"/>
        </w:rPr>
        <w:t>SKU</w:t>
      </w:r>
      <w:r w:rsidRPr="00B468B0">
        <w:rPr>
          <w:rFonts w:ascii="Century Gothic" w:eastAsia="Arial" w:hAnsi="Century Gothic"/>
          <w:color w:val="auto"/>
          <w:sz w:val="22"/>
          <w:szCs w:val="22"/>
          <w:lang w:val="en-ZA" w:eastAsia="en-ZA"/>
        </w:rPr>
        <w:t>: CDCH001</w:t>
      </w:r>
    </w:p>
    <w:p w14:paraId="13B7BDF3" w14:textId="77777777" w:rsidR="00B468B0" w:rsidRPr="00B468B0" w:rsidRDefault="00B468B0" w:rsidP="002C1C48">
      <w:pPr>
        <w:spacing w:line="360" w:lineRule="auto"/>
        <w:jc w:val="both"/>
        <w:rPr>
          <w:rFonts w:ascii="Century Gothic" w:eastAsia="Arial" w:hAnsi="Century Gothic"/>
          <w:color w:val="auto"/>
          <w:sz w:val="22"/>
          <w:szCs w:val="22"/>
          <w:lang w:val="en-ZA" w:eastAsia="en-ZA"/>
        </w:rPr>
      </w:pPr>
      <w:r w:rsidRPr="00C73CB6">
        <w:rPr>
          <w:rFonts w:ascii="Century Gothic" w:eastAsia="Arial" w:hAnsi="Century Gothic"/>
          <w:b/>
          <w:color w:val="auto"/>
          <w:sz w:val="22"/>
          <w:szCs w:val="22"/>
          <w:lang w:val="en-ZA" w:eastAsia="en-ZA"/>
        </w:rPr>
        <w:t>Date</w:t>
      </w:r>
      <w:r w:rsidRPr="00B468B0">
        <w:rPr>
          <w:rFonts w:ascii="Century Gothic" w:eastAsia="Arial" w:hAnsi="Century Gothic"/>
          <w:color w:val="auto"/>
          <w:sz w:val="22"/>
          <w:szCs w:val="22"/>
          <w:lang w:val="en-ZA" w:eastAsia="en-ZA"/>
        </w:rPr>
        <w:t>: [Date]</w:t>
      </w:r>
    </w:p>
    <w:p w14:paraId="0AFEBF0A" w14:textId="77777777" w:rsidR="00B468B0" w:rsidRPr="00B468B0" w:rsidRDefault="00B468B0" w:rsidP="002C1C48">
      <w:pPr>
        <w:spacing w:line="360" w:lineRule="auto"/>
        <w:jc w:val="both"/>
        <w:rPr>
          <w:rFonts w:ascii="Century Gothic" w:eastAsia="Arial" w:hAnsi="Century Gothic"/>
          <w:color w:val="auto"/>
          <w:sz w:val="22"/>
          <w:szCs w:val="22"/>
          <w:lang w:val="en-ZA" w:eastAsia="en-ZA"/>
        </w:rPr>
      </w:pPr>
    </w:p>
    <w:p w14:paraId="69F3991A" w14:textId="77777777" w:rsidR="00B468B0" w:rsidRPr="00040302" w:rsidRDefault="00B468B0" w:rsidP="002C1C48">
      <w:pPr>
        <w:spacing w:line="360" w:lineRule="auto"/>
        <w:jc w:val="both"/>
        <w:rPr>
          <w:rFonts w:ascii="Century Gothic" w:eastAsia="Arial" w:hAnsi="Century Gothic"/>
          <w:color w:val="auto"/>
          <w:lang w:val="en-ZA" w:eastAsia="en-ZA"/>
        </w:rPr>
      </w:pPr>
      <w:r w:rsidRPr="00040302">
        <w:rPr>
          <w:rFonts w:ascii="Century Gothic" w:eastAsia="Arial" w:hAnsi="Century Gothic"/>
          <w:b/>
          <w:color w:val="auto"/>
          <w:lang w:val="en-ZA" w:eastAsia="en-ZA"/>
        </w:rPr>
        <w:t>Description</w:t>
      </w:r>
      <w:r w:rsidRPr="00040302">
        <w:rPr>
          <w:rFonts w:ascii="Century Gothic" w:eastAsia="Arial" w:hAnsi="Century Gothic"/>
          <w:color w:val="auto"/>
          <w:lang w:val="en-ZA" w:eastAsia="en-ZA"/>
        </w:rPr>
        <w:t>:</w:t>
      </w:r>
    </w:p>
    <w:p w14:paraId="41457CAC" w14:textId="68196255" w:rsidR="00B468B0" w:rsidRPr="00B468B0" w:rsidRDefault="00B468B0" w:rsidP="002C1C48">
      <w:pPr>
        <w:spacing w:line="360" w:lineRule="auto"/>
        <w:jc w:val="both"/>
        <w:rPr>
          <w:rFonts w:ascii="Century Gothic" w:eastAsia="Arial" w:hAnsi="Century Gothic"/>
          <w:color w:val="auto"/>
          <w:sz w:val="22"/>
          <w:szCs w:val="22"/>
          <w:lang w:val="en-ZA" w:eastAsia="en-ZA"/>
        </w:rPr>
      </w:pPr>
      <w:r w:rsidRPr="00B468B0">
        <w:rPr>
          <w:rFonts w:ascii="Century Gothic" w:eastAsia="Arial" w:hAnsi="Century Gothic"/>
          <w:color w:val="auto"/>
          <w:sz w:val="22"/>
          <w:szCs w:val="22"/>
          <w:lang w:val="en-ZA" w:eastAsia="en-ZA"/>
        </w:rPr>
        <w:t xml:space="preserve">A classic dining chair </w:t>
      </w:r>
      <w:r w:rsidR="00040302" w:rsidRPr="00B468B0">
        <w:rPr>
          <w:rFonts w:ascii="Century Gothic" w:eastAsia="Arial" w:hAnsi="Century Gothic"/>
          <w:color w:val="auto"/>
          <w:sz w:val="22"/>
          <w:szCs w:val="22"/>
          <w:lang w:val="en-ZA" w:eastAsia="en-ZA"/>
        </w:rPr>
        <w:t>constructed</w:t>
      </w:r>
      <w:r w:rsidRPr="00B468B0">
        <w:rPr>
          <w:rFonts w:ascii="Century Gothic" w:eastAsia="Arial" w:hAnsi="Century Gothic"/>
          <w:color w:val="auto"/>
          <w:sz w:val="22"/>
          <w:szCs w:val="22"/>
          <w:lang w:val="en-ZA" w:eastAsia="en-ZA"/>
        </w:rPr>
        <w:t xml:space="preserve"> from solid oak wood, featuring an elegant design with a comfortable seat and sturdy construction.</w:t>
      </w:r>
    </w:p>
    <w:p w14:paraId="21CCA07D" w14:textId="77777777" w:rsidR="00B468B0" w:rsidRPr="00B468B0" w:rsidRDefault="00B468B0" w:rsidP="002C1C48">
      <w:pPr>
        <w:spacing w:line="360" w:lineRule="auto"/>
        <w:jc w:val="both"/>
        <w:rPr>
          <w:rFonts w:ascii="Century Gothic" w:eastAsia="Arial" w:hAnsi="Century Gothic"/>
          <w:color w:val="auto"/>
          <w:sz w:val="22"/>
          <w:szCs w:val="22"/>
          <w:lang w:val="en-ZA" w:eastAsia="en-ZA"/>
        </w:rPr>
      </w:pPr>
    </w:p>
    <w:p w14:paraId="42359242" w14:textId="77777777" w:rsidR="00B468B0" w:rsidRPr="00040302" w:rsidRDefault="00B468B0" w:rsidP="002C1C48">
      <w:pPr>
        <w:spacing w:line="360" w:lineRule="auto"/>
        <w:jc w:val="both"/>
        <w:rPr>
          <w:rFonts w:ascii="Century Gothic" w:eastAsia="Arial" w:hAnsi="Century Gothic"/>
          <w:b/>
          <w:color w:val="auto"/>
          <w:lang w:val="en-ZA" w:eastAsia="en-ZA"/>
        </w:rPr>
      </w:pPr>
      <w:r w:rsidRPr="00040302">
        <w:rPr>
          <w:rFonts w:ascii="Century Gothic" w:eastAsia="Arial" w:hAnsi="Century Gothic"/>
          <w:b/>
          <w:color w:val="auto"/>
          <w:lang w:val="en-ZA" w:eastAsia="en-ZA"/>
        </w:rPr>
        <w:t>Measurements:</w:t>
      </w:r>
    </w:p>
    <w:p w14:paraId="1C38C652" w14:textId="0B43B9D7" w:rsidR="00B468B0" w:rsidRPr="00040302" w:rsidRDefault="00B468B0" w:rsidP="002C1C48">
      <w:pPr>
        <w:spacing w:line="360" w:lineRule="auto"/>
        <w:jc w:val="both"/>
        <w:rPr>
          <w:rFonts w:ascii="Century Gothic" w:eastAsia="Arial" w:hAnsi="Century Gothic"/>
          <w:sz w:val="22"/>
          <w:szCs w:val="22"/>
          <w:lang w:val="en-ZA" w:eastAsia="en-ZA"/>
        </w:rPr>
      </w:pPr>
      <w:r w:rsidRPr="00040302">
        <w:rPr>
          <w:rFonts w:ascii="Century Gothic" w:eastAsia="Arial" w:hAnsi="Century Gothic"/>
          <w:b/>
          <w:sz w:val="22"/>
          <w:szCs w:val="22"/>
          <w:lang w:val="en-ZA" w:eastAsia="en-ZA"/>
        </w:rPr>
        <w:t>Height</w:t>
      </w:r>
      <w:r w:rsidR="00C73CB6" w:rsidRPr="00040302">
        <w:rPr>
          <w:rFonts w:ascii="Century Gothic" w:eastAsia="Arial" w:hAnsi="Century Gothic"/>
          <w:sz w:val="22"/>
          <w:szCs w:val="22"/>
          <w:lang w:val="en-ZA" w:eastAsia="en-ZA"/>
        </w:rPr>
        <w:t>:</w:t>
      </w:r>
      <w:r w:rsidR="00C73CB6" w:rsidRPr="00040302">
        <w:rPr>
          <w:rFonts w:ascii="Century Gothic" w:eastAsia="Arial" w:hAnsi="Century Gothic"/>
          <w:lang w:val="en-ZA" w:eastAsia="en-ZA"/>
        </w:rPr>
        <w:t xml:space="preserve"> </w:t>
      </w:r>
      <w:r w:rsidR="00C73CB6" w:rsidRPr="00040302">
        <w:rPr>
          <w:rFonts w:ascii="Century Gothic" w:eastAsia="Arial" w:hAnsi="Century Gothic"/>
          <w:sz w:val="22"/>
          <w:szCs w:val="22"/>
          <w:lang w:val="en-ZA" w:eastAsia="en-ZA"/>
        </w:rPr>
        <w:t>35</w:t>
      </w:r>
      <w:r w:rsidRPr="00040302">
        <w:rPr>
          <w:rFonts w:ascii="Century Gothic" w:eastAsia="Arial" w:hAnsi="Century Gothic"/>
          <w:sz w:val="22"/>
          <w:szCs w:val="22"/>
          <w:lang w:val="en-ZA" w:eastAsia="en-ZA"/>
        </w:rPr>
        <w:t xml:space="preserve"> inches</w:t>
      </w:r>
    </w:p>
    <w:p w14:paraId="491CF12F" w14:textId="57532682" w:rsidR="00B468B0" w:rsidRPr="00040302" w:rsidRDefault="00B468B0" w:rsidP="00A160B3">
      <w:pPr>
        <w:spacing w:line="360" w:lineRule="auto"/>
        <w:jc w:val="both"/>
        <w:rPr>
          <w:rFonts w:ascii="Century Gothic" w:eastAsia="Arial" w:hAnsi="Century Gothic"/>
          <w:sz w:val="22"/>
          <w:szCs w:val="22"/>
          <w:lang w:val="en-ZA" w:eastAsia="en-ZA"/>
        </w:rPr>
      </w:pPr>
      <w:r w:rsidRPr="00040302">
        <w:rPr>
          <w:rFonts w:ascii="Century Gothic" w:eastAsia="Arial" w:hAnsi="Century Gothic"/>
          <w:b/>
          <w:sz w:val="22"/>
          <w:szCs w:val="22"/>
          <w:lang w:val="en-ZA" w:eastAsia="en-ZA"/>
        </w:rPr>
        <w:t>Width</w:t>
      </w:r>
      <w:r w:rsidR="00C73CB6" w:rsidRPr="00040302">
        <w:rPr>
          <w:rFonts w:ascii="Century Gothic" w:eastAsia="Arial" w:hAnsi="Century Gothic"/>
          <w:sz w:val="22"/>
          <w:szCs w:val="22"/>
          <w:lang w:val="en-ZA" w:eastAsia="en-ZA"/>
        </w:rPr>
        <w:t>:</w:t>
      </w:r>
      <w:r w:rsidR="00C73CB6" w:rsidRPr="00040302">
        <w:rPr>
          <w:rFonts w:ascii="Century Gothic" w:eastAsia="Arial" w:hAnsi="Century Gothic"/>
          <w:lang w:val="en-ZA" w:eastAsia="en-ZA"/>
        </w:rPr>
        <w:t xml:space="preserve"> </w:t>
      </w:r>
      <w:r w:rsidR="00C73CB6" w:rsidRPr="00040302">
        <w:rPr>
          <w:rFonts w:ascii="Century Gothic" w:eastAsia="Arial" w:hAnsi="Century Gothic"/>
          <w:sz w:val="22"/>
          <w:szCs w:val="22"/>
          <w:lang w:val="en-ZA" w:eastAsia="en-ZA"/>
        </w:rPr>
        <w:t>17.25</w:t>
      </w:r>
      <w:r w:rsidRPr="00040302">
        <w:rPr>
          <w:rFonts w:ascii="Century Gothic" w:eastAsia="Arial" w:hAnsi="Century Gothic"/>
          <w:sz w:val="22"/>
          <w:szCs w:val="22"/>
          <w:lang w:val="en-ZA" w:eastAsia="en-ZA"/>
        </w:rPr>
        <w:t xml:space="preserve"> inches</w:t>
      </w:r>
    </w:p>
    <w:p w14:paraId="765D7728" w14:textId="77777777" w:rsidR="00B468B0" w:rsidRPr="00040302" w:rsidRDefault="00B468B0" w:rsidP="00A160B3">
      <w:pPr>
        <w:spacing w:line="360" w:lineRule="auto"/>
        <w:jc w:val="both"/>
        <w:rPr>
          <w:rFonts w:ascii="Century Gothic" w:eastAsia="Arial" w:hAnsi="Century Gothic"/>
          <w:sz w:val="22"/>
          <w:szCs w:val="22"/>
          <w:lang w:val="en-ZA" w:eastAsia="en-ZA"/>
        </w:rPr>
      </w:pPr>
      <w:r w:rsidRPr="00040302">
        <w:rPr>
          <w:rFonts w:ascii="Century Gothic" w:eastAsia="Arial" w:hAnsi="Century Gothic"/>
          <w:b/>
          <w:sz w:val="22"/>
          <w:szCs w:val="22"/>
          <w:lang w:val="en-ZA" w:eastAsia="en-ZA"/>
        </w:rPr>
        <w:t>Depth</w:t>
      </w:r>
      <w:r w:rsidRPr="00040302">
        <w:rPr>
          <w:rFonts w:ascii="Century Gothic" w:eastAsia="Arial" w:hAnsi="Century Gothic"/>
          <w:sz w:val="22"/>
          <w:szCs w:val="22"/>
          <w:lang w:val="en-ZA" w:eastAsia="en-ZA"/>
        </w:rPr>
        <w:t>:</w:t>
      </w:r>
      <w:r w:rsidRPr="00040302">
        <w:rPr>
          <w:rFonts w:ascii="Century Gothic" w:eastAsia="Arial" w:hAnsi="Century Gothic"/>
          <w:lang w:val="en-ZA" w:eastAsia="en-ZA"/>
        </w:rPr>
        <w:t xml:space="preserve"> </w:t>
      </w:r>
      <w:r w:rsidRPr="00040302">
        <w:rPr>
          <w:rFonts w:ascii="Century Gothic" w:eastAsia="Arial" w:hAnsi="Century Gothic"/>
          <w:sz w:val="22"/>
          <w:szCs w:val="22"/>
          <w:lang w:val="en-ZA" w:eastAsia="en-ZA"/>
        </w:rPr>
        <w:t>20 inches</w:t>
      </w:r>
    </w:p>
    <w:p w14:paraId="7AB126A0" w14:textId="54E9E1D1" w:rsidR="00B468B0" w:rsidRPr="00040302" w:rsidRDefault="00B468B0" w:rsidP="00A160B3">
      <w:pPr>
        <w:spacing w:line="360" w:lineRule="auto"/>
        <w:jc w:val="both"/>
        <w:rPr>
          <w:rFonts w:ascii="Century Gothic" w:eastAsia="Arial" w:hAnsi="Century Gothic"/>
          <w:sz w:val="22"/>
          <w:szCs w:val="22"/>
          <w:lang w:val="en-ZA" w:eastAsia="en-ZA"/>
        </w:rPr>
      </w:pPr>
      <w:r w:rsidRPr="00040302">
        <w:rPr>
          <w:rFonts w:ascii="Century Gothic" w:eastAsia="Arial" w:hAnsi="Century Gothic"/>
          <w:b/>
          <w:sz w:val="22"/>
          <w:szCs w:val="22"/>
          <w:lang w:val="en-ZA" w:eastAsia="en-ZA"/>
        </w:rPr>
        <w:lastRenderedPageBreak/>
        <w:t>Seat</w:t>
      </w:r>
      <w:r w:rsidRPr="00040302">
        <w:rPr>
          <w:rFonts w:ascii="Century Gothic" w:eastAsia="Arial" w:hAnsi="Century Gothic"/>
          <w:sz w:val="22"/>
          <w:szCs w:val="22"/>
          <w:lang w:val="en-ZA" w:eastAsia="en-ZA"/>
        </w:rPr>
        <w:t xml:space="preserve"> </w:t>
      </w:r>
      <w:r w:rsidRPr="00040302">
        <w:rPr>
          <w:rFonts w:ascii="Century Gothic" w:eastAsia="Arial" w:hAnsi="Century Gothic"/>
          <w:b/>
          <w:sz w:val="22"/>
          <w:szCs w:val="22"/>
          <w:lang w:val="en-ZA" w:eastAsia="en-ZA"/>
        </w:rPr>
        <w:t>Height</w:t>
      </w:r>
      <w:r w:rsidR="00C73CB6" w:rsidRPr="00040302">
        <w:rPr>
          <w:rFonts w:ascii="Century Gothic" w:eastAsia="Arial" w:hAnsi="Century Gothic"/>
          <w:sz w:val="22"/>
          <w:szCs w:val="22"/>
          <w:lang w:val="en-ZA" w:eastAsia="en-ZA"/>
        </w:rPr>
        <w:t>: 17.75</w:t>
      </w:r>
      <w:r w:rsidRPr="00040302">
        <w:rPr>
          <w:rFonts w:ascii="Century Gothic" w:eastAsia="Arial" w:hAnsi="Century Gothic"/>
          <w:sz w:val="22"/>
          <w:szCs w:val="22"/>
          <w:lang w:val="en-ZA" w:eastAsia="en-ZA"/>
        </w:rPr>
        <w:t xml:space="preserve"> inches</w:t>
      </w:r>
    </w:p>
    <w:p w14:paraId="6878FE8A" w14:textId="77777777" w:rsidR="00C73CB6" w:rsidRDefault="00C73CB6" w:rsidP="00A160B3">
      <w:pPr>
        <w:spacing w:line="360" w:lineRule="auto"/>
        <w:jc w:val="both"/>
        <w:rPr>
          <w:rFonts w:ascii="Century Gothic" w:eastAsia="Arial" w:hAnsi="Century Gothic"/>
          <w:color w:val="auto"/>
          <w:sz w:val="22"/>
          <w:szCs w:val="22"/>
          <w:lang w:val="en-ZA" w:eastAsia="en-ZA"/>
        </w:rPr>
      </w:pPr>
    </w:p>
    <w:p w14:paraId="7923B3F2" w14:textId="2EDCD235" w:rsidR="00B468B0" w:rsidRPr="00040302" w:rsidRDefault="00B468B0" w:rsidP="00A160B3">
      <w:pPr>
        <w:spacing w:line="360" w:lineRule="auto"/>
        <w:jc w:val="both"/>
        <w:rPr>
          <w:rFonts w:ascii="Century Gothic" w:eastAsia="Arial" w:hAnsi="Century Gothic"/>
          <w:color w:val="auto"/>
          <w:lang w:val="en-ZA" w:eastAsia="en-ZA"/>
        </w:rPr>
      </w:pPr>
      <w:r w:rsidRPr="00040302">
        <w:rPr>
          <w:rFonts w:ascii="Century Gothic" w:eastAsia="Arial" w:hAnsi="Century Gothic"/>
          <w:b/>
          <w:color w:val="auto"/>
          <w:lang w:val="en-ZA" w:eastAsia="en-ZA"/>
        </w:rPr>
        <w:t>Materials</w:t>
      </w:r>
      <w:r w:rsidRPr="00040302">
        <w:rPr>
          <w:rFonts w:ascii="Century Gothic" w:eastAsia="Arial" w:hAnsi="Century Gothic"/>
          <w:color w:val="auto"/>
          <w:lang w:val="en-ZA" w:eastAsia="en-ZA"/>
        </w:rPr>
        <w:t>:</w:t>
      </w:r>
    </w:p>
    <w:p w14:paraId="69BB3370" w14:textId="61451D8F" w:rsidR="00B468B0" w:rsidRPr="00040302" w:rsidRDefault="00B468B0" w:rsidP="00A160B3">
      <w:pPr>
        <w:spacing w:line="360" w:lineRule="auto"/>
        <w:jc w:val="both"/>
        <w:rPr>
          <w:rFonts w:ascii="Century Gothic" w:eastAsia="Arial" w:hAnsi="Century Gothic"/>
          <w:sz w:val="22"/>
          <w:szCs w:val="22"/>
          <w:lang w:val="en-ZA" w:eastAsia="en-ZA"/>
        </w:rPr>
      </w:pPr>
      <w:r w:rsidRPr="006C4DE9">
        <w:rPr>
          <w:rFonts w:ascii="Century Gothic" w:eastAsia="Arial" w:hAnsi="Century Gothic"/>
          <w:b/>
          <w:sz w:val="22"/>
          <w:szCs w:val="22"/>
          <w:lang w:val="en-ZA" w:eastAsia="en-ZA"/>
        </w:rPr>
        <w:t>Frame</w:t>
      </w:r>
      <w:r w:rsidR="006C4DE9" w:rsidRPr="006C4DE9">
        <w:rPr>
          <w:rFonts w:ascii="Century Gothic" w:eastAsia="Arial" w:hAnsi="Century Gothic"/>
          <w:sz w:val="22"/>
          <w:szCs w:val="22"/>
          <w:lang w:val="en-ZA" w:eastAsia="en-ZA"/>
        </w:rPr>
        <w:t>:</w:t>
      </w:r>
      <w:r w:rsidR="006C4DE9">
        <w:rPr>
          <w:rFonts w:ascii="Century Gothic" w:eastAsia="Arial" w:hAnsi="Century Gothic"/>
          <w:lang w:val="en-ZA" w:eastAsia="en-ZA"/>
        </w:rPr>
        <w:t xml:space="preserve"> </w:t>
      </w:r>
      <w:r w:rsidRPr="00040302">
        <w:rPr>
          <w:rFonts w:ascii="Century Gothic" w:eastAsia="Arial" w:hAnsi="Century Gothic"/>
          <w:sz w:val="22"/>
          <w:szCs w:val="22"/>
          <w:lang w:val="en-ZA" w:eastAsia="en-ZA"/>
        </w:rPr>
        <w:t>Solid oak wood</w:t>
      </w:r>
    </w:p>
    <w:p w14:paraId="4DB13883" w14:textId="77777777" w:rsidR="00B468B0" w:rsidRPr="00040302" w:rsidRDefault="00B468B0" w:rsidP="00A160B3">
      <w:pPr>
        <w:spacing w:line="360" w:lineRule="auto"/>
        <w:jc w:val="both"/>
        <w:rPr>
          <w:rFonts w:ascii="Century Gothic" w:eastAsia="Arial" w:hAnsi="Century Gothic"/>
          <w:sz w:val="22"/>
          <w:szCs w:val="22"/>
          <w:lang w:val="en-ZA" w:eastAsia="en-ZA"/>
        </w:rPr>
      </w:pPr>
      <w:r w:rsidRPr="006C4DE9">
        <w:rPr>
          <w:rFonts w:ascii="Century Gothic" w:eastAsia="Arial" w:hAnsi="Century Gothic"/>
          <w:b/>
          <w:sz w:val="22"/>
          <w:szCs w:val="22"/>
          <w:lang w:val="en-ZA" w:eastAsia="en-ZA"/>
        </w:rPr>
        <w:t>Seat</w:t>
      </w:r>
      <w:r w:rsidRPr="006C4DE9">
        <w:rPr>
          <w:rFonts w:ascii="Century Gothic" w:eastAsia="Arial" w:hAnsi="Century Gothic"/>
          <w:sz w:val="22"/>
          <w:szCs w:val="22"/>
          <w:lang w:val="en-ZA" w:eastAsia="en-ZA"/>
        </w:rPr>
        <w:t xml:space="preserve"> </w:t>
      </w:r>
      <w:r w:rsidRPr="006C4DE9">
        <w:rPr>
          <w:rFonts w:ascii="Century Gothic" w:eastAsia="Arial" w:hAnsi="Century Gothic"/>
          <w:b/>
          <w:sz w:val="22"/>
          <w:szCs w:val="22"/>
          <w:lang w:val="en-ZA" w:eastAsia="en-ZA"/>
        </w:rPr>
        <w:t>Material</w:t>
      </w:r>
      <w:r w:rsidRPr="006C4DE9">
        <w:rPr>
          <w:rFonts w:ascii="Century Gothic" w:eastAsia="Arial" w:hAnsi="Century Gothic"/>
          <w:sz w:val="22"/>
          <w:szCs w:val="22"/>
          <w:lang w:val="en-ZA" w:eastAsia="en-ZA"/>
        </w:rPr>
        <w:t>:</w:t>
      </w:r>
      <w:r w:rsidRPr="00040302">
        <w:rPr>
          <w:rFonts w:ascii="Century Gothic" w:eastAsia="Arial" w:hAnsi="Century Gothic"/>
          <w:lang w:val="en-ZA" w:eastAsia="en-ZA"/>
        </w:rPr>
        <w:t xml:space="preserve"> </w:t>
      </w:r>
      <w:r w:rsidRPr="00040302">
        <w:rPr>
          <w:rFonts w:ascii="Century Gothic" w:eastAsia="Arial" w:hAnsi="Century Gothic"/>
          <w:sz w:val="22"/>
          <w:szCs w:val="22"/>
          <w:lang w:val="en-ZA" w:eastAsia="en-ZA"/>
        </w:rPr>
        <w:t>High-quality faux leather</w:t>
      </w:r>
    </w:p>
    <w:p w14:paraId="22D1D7DA" w14:textId="77777777" w:rsidR="00B468B0" w:rsidRPr="00040302" w:rsidRDefault="00B468B0" w:rsidP="00A160B3">
      <w:pPr>
        <w:spacing w:line="360" w:lineRule="auto"/>
        <w:jc w:val="both"/>
        <w:rPr>
          <w:rFonts w:ascii="Century Gothic" w:eastAsia="Arial" w:hAnsi="Century Gothic"/>
          <w:sz w:val="22"/>
          <w:szCs w:val="22"/>
          <w:lang w:val="en-ZA" w:eastAsia="en-ZA"/>
        </w:rPr>
      </w:pPr>
      <w:r w:rsidRPr="006C4DE9">
        <w:rPr>
          <w:rFonts w:ascii="Century Gothic" w:eastAsia="Arial" w:hAnsi="Century Gothic"/>
          <w:b/>
          <w:sz w:val="22"/>
          <w:szCs w:val="22"/>
          <w:lang w:val="en-ZA" w:eastAsia="en-ZA"/>
        </w:rPr>
        <w:t>Finish</w:t>
      </w:r>
      <w:r w:rsidRPr="006C4DE9">
        <w:rPr>
          <w:rFonts w:ascii="Century Gothic" w:eastAsia="Arial" w:hAnsi="Century Gothic"/>
          <w:sz w:val="22"/>
          <w:szCs w:val="22"/>
          <w:lang w:val="en-ZA" w:eastAsia="en-ZA"/>
        </w:rPr>
        <w:t xml:space="preserve">: </w:t>
      </w:r>
      <w:r w:rsidRPr="00040302">
        <w:rPr>
          <w:rFonts w:ascii="Century Gothic" w:eastAsia="Arial" w:hAnsi="Century Gothic"/>
          <w:sz w:val="22"/>
          <w:szCs w:val="22"/>
          <w:lang w:val="en-ZA" w:eastAsia="en-ZA"/>
        </w:rPr>
        <w:t>Natural oak finish</w:t>
      </w:r>
    </w:p>
    <w:p w14:paraId="6635D0EA" w14:textId="77777777" w:rsidR="00C73CB6" w:rsidRPr="00040302" w:rsidRDefault="00C73CB6" w:rsidP="00A160B3">
      <w:pPr>
        <w:spacing w:line="360" w:lineRule="auto"/>
        <w:jc w:val="both"/>
        <w:rPr>
          <w:rFonts w:ascii="Century Gothic" w:eastAsia="Arial" w:hAnsi="Century Gothic"/>
          <w:color w:val="auto"/>
          <w:sz w:val="22"/>
          <w:szCs w:val="22"/>
          <w:lang w:val="en-ZA" w:eastAsia="en-ZA"/>
        </w:rPr>
      </w:pPr>
    </w:p>
    <w:p w14:paraId="67528D00" w14:textId="771BB6BC" w:rsidR="00B468B0" w:rsidRPr="006C4DE9" w:rsidRDefault="00B468B0" w:rsidP="00A160B3">
      <w:pPr>
        <w:spacing w:line="360" w:lineRule="auto"/>
        <w:jc w:val="both"/>
        <w:rPr>
          <w:rFonts w:ascii="Century Gothic" w:eastAsia="Arial" w:hAnsi="Century Gothic"/>
          <w:b/>
          <w:color w:val="auto"/>
          <w:lang w:val="en-ZA" w:eastAsia="en-ZA"/>
        </w:rPr>
      </w:pPr>
      <w:r w:rsidRPr="006C4DE9">
        <w:rPr>
          <w:rFonts w:ascii="Century Gothic" w:eastAsia="Arial" w:hAnsi="Century Gothic"/>
          <w:b/>
          <w:color w:val="auto"/>
          <w:lang w:val="en-ZA" w:eastAsia="en-ZA"/>
        </w:rPr>
        <w:t>Technical Drawings:</w:t>
      </w:r>
    </w:p>
    <w:p w14:paraId="00504FAD" w14:textId="77777777" w:rsidR="001B2E68" w:rsidRDefault="00C73CB6" w:rsidP="00A160B3">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09CAEEBA" wp14:editId="1BA8AA63">
            <wp:extent cx="2236470" cy="2734310"/>
            <wp:effectExtent l="0" t="0" r="0" b="8890"/>
            <wp:docPr id="18" name="Picture 18" descr="8 Chair technical drawing ideas | chair design,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 Chair technical drawing ideas | chair design, chair ..."/>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236470" cy="2734310"/>
                    </a:xfrm>
                    <a:prstGeom prst="rect">
                      <a:avLst/>
                    </a:prstGeom>
                    <a:noFill/>
                    <a:ln>
                      <a:noFill/>
                    </a:ln>
                  </pic:spPr>
                </pic:pic>
              </a:graphicData>
            </a:graphic>
          </wp:inline>
        </w:drawing>
      </w:r>
    </w:p>
    <w:p w14:paraId="7584D045" w14:textId="06081D15" w:rsidR="00B468B0" w:rsidRPr="001B2E68" w:rsidRDefault="00B468B0" w:rsidP="00A160B3">
      <w:pPr>
        <w:spacing w:line="360" w:lineRule="auto"/>
        <w:jc w:val="both"/>
        <w:rPr>
          <w:rFonts w:ascii="Century Gothic" w:eastAsia="Arial" w:hAnsi="Century Gothic"/>
          <w:color w:val="auto"/>
          <w:sz w:val="22"/>
          <w:szCs w:val="22"/>
          <w:lang w:val="en-ZA" w:eastAsia="en-ZA"/>
        </w:rPr>
      </w:pPr>
      <w:r w:rsidRPr="006C4DE9">
        <w:rPr>
          <w:rFonts w:ascii="Century Gothic" w:eastAsia="Arial" w:hAnsi="Century Gothic"/>
          <w:b/>
          <w:color w:val="auto"/>
          <w:lang w:val="en-ZA" w:eastAsia="en-ZA"/>
        </w:rPr>
        <w:t>Additional Features:</w:t>
      </w:r>
    </w:p>
    <w:p w14:paraId="0336E553" w14:textId="77777777" w:rsidR="00B468B0" w:rsidRPr="006C4DE9" w:rsidRDefault="00B468B0" w:rsidP="00A160B3">
      <w:pPr>
        <w:spacing w:line="360" w:lineRule="auto"/>
        <w:jc w:val="both"/>
        <w:rPr>
          <w:rFonts w:ascii="Century Gothic" w:eastAsia="Arial" w:hAnsi="Century Gothic"/>
          <w:sz w:val="22"/>
          <w:szCs w:val="22"/>
          <w:lang w:val="en-ZA" w:eastAsia="en-ZA"/>
        </w:rPr>
      </w:pPr>
      <w:r w:rsidRPr="006C4DE9">
        <w:rPr>
          <w:rFonts w:ascii="Century Gothic" w:eastAsia="Arial" w:hAnsi="Century Gothic"/>
          <w:sz w:val="22"/>
          <w:szCs w:val="22"/>
          <w:lang w:val="en-ZA" w:eastAsia="en-ZA"/>
        </w:rPr>
        <w:t>Contoured backrest for ergonomic support</w:t>
      </w:r>
    </w:p>
    <w:p w14:paraId="6C08572C" w14:textId="77777777" w:rsidR="00B468B0" w:rsidRPr="006C4DE9" w:rsidRDefault="00B468B0" w:rsidP="00A160B3">
      <w:pPr>
        <w:spacing w:line="360" w:lineRule="auto"/>
        <w:jc w:val="both"/>
        <w:rPr>
          <w:rFonts w:ascii="Century Gothic" w:eastAsia="Arial" w:hAnsi="Century Gothic"/>
          <w:sz w:val="22"/>
          <w:szCs w:val="22"/>
          <w:lang w:val="en-ZA" w:eastAsia="en-ZA"/>
        </w:rPr>
      </w:pPr>
      <w:r w:rsidRPr="006C4DE9">
        <w:rPr>
          <w:rFonts w:ascii="Century Gothic" w:eastAsia="Arial" w:hAnsi="Century Gothic"/>
          <w:sz w:val="22"/>
          <w:szCs w:val="22"/>
          <w:lang w:val="en-ZA" w:eastAsia="en-ZA"/>
        </w:rPr>
        <w:t>Tapered legs for stability</w:t>
      </w:r>
    </w:p>
    <w:p w14:paraId="170531C5" w14:textId="77777777" w:rsidR="00B468B0" w:rsidRPr="006C4DE9" w:rsidRDefault="00B468B0" w:rsidP="00A160B3">
      <w:pPr>
        <w:spacing w:line="360" w:lineRule="auto"/>
        <w:jc w:val="both"/>
        <w:rPr>
          <w:rFonts w:ascii="Century Gothic" w:eastAsia="Arial" w:hAnsi="Century Gothic"/>
          <w:sz w:val="22"/>
          <w:szCs w:val="22"/>
          <w:lang w:val="en-ZA" w:eastAsia="en-ZA"/>
        </w:rPr>
      </w:pPr>
      <w:r w:rsidRPr="006C4DE9">
        <w:rPr>
          <w:rFonts w:ascii="Century Gothic" w:eastAsia="Arial" w:hAnsi="Century Gothic"/>
          <w:sz w:val="22"/>
          <w:szCs w:val="22"/>
          <w:lang w:val="en-ZA" w:eastAsia="en-ZA"/>
        </w:rPr>
        <w:t>Faux leather upholstery for easy maintenance</w:t>
      </w:r>
    </w:p>
    <w:p w14:paraId="433ED78C" w14:textId="77777777" w:rsidR="00C73CB6" w:rsidRDefault="00C73CB6" w:rsidP="00A160B3">
      <w:pPr>
        <w:spacing w:line="360" w:lineRule="auto"/>
        <w:jc w:val="both"/>
        <w:rPr>
          <w:rFonts w:ascii="Century Gothic" w:eastAsia="Arial" w:hAnsi="Century Gothic"/>
          <w:b/>
          <w:color w:val="auto"/>
          <w:sz w:val="28"/>
          <w:szCs w:val="22"/>
          <w:lang w:val="en-ZA" w:eastAsia="en-ZA"/>
        </w:rPr>
      </w:pPr>
    </w:p>
    <w:p w14:paraId="3D5303A5" w14:textId="5E186E7C" w:rsidR="00B468B0" w:rsidRPr="006C4DE9" w:rsidRDefault="00B468B0" w:rsidP="00A160B3">
      <w:pPr>
        <w:spacing w:line="360" w:lineRule="auto"/>
        <w:jc w:val="both"/>
        <w:rPr>
          <w:rFonts w:ascii="Century Gothic" w:eastAsia="Arial" w:hAnsi="Century Gothic"/>
          <w:b/>
          <w:color w:val="auto"/>
          <w:lang w:val="en-ZA" w:eastAsia="en-ZA"/>
        </w:rPr>
      </w:pPr>
      <w:r w:rsidRPr="006C4DE9">
        <w:rPr>
          <w:rFonts w:ascii="Century Gothic" w:eastAsia="Arial" w:hAnsi="Century Gothic"/>
          <w:b/>
          <w:color w:val="auto"/>
          <w:lang w:val="en-ZA" w:eastAsia="en-ZA"/>
        </w:rPr>
        <w:t>Colo</w:t>
      </w:r>
      <w:r w:rsidR="006C4DE9" w:rsidRPr="006C4DE9">
        <w:rPr>
          <w:rFonts w:ascii="Century Gothic" w:eastAsia="Arial" w:hAnsi="Century Gothic"/>
          <w:b/>
          <w:color w:val="auto"/>
          <w:lang w:val="en-ZA" w:eastAsia="en-ZA"/>
        </w:rPr>
        <w:t>u</w:t>
      </w:r>
      <w:r w:rsidRPr="006C4DE9">
        <w:rPr>
          <w:rFonts w:ascii="Century Gothic" w:eastAsia="Arial" w:hAnsi="Century Gothic"/>
          <w:b/>
          <w:color w:val="auto"/>
          <w:lang w:val="en-ZA" w:eastAsia="en-ZA"/>
        </w:rPr>
        <w:t>r Options:</w:t>
      </w:r>
    </w:p>
    <w:p w14:paraId="34BFA9CF" w14:textId="77777777" w:rsidR="00B468B0" w:rsidRPr="006C4DE9" w:rsidRDefault="00B468B0" w:rsidP="00A160B3">
      <w:pPr>
        <w:spacing w:line="360" w:lineRule="auto"/>
        <w:jc w:val="both"/>
        <w:rPr>
          <w:rFonts w:ascii="Century Gothic" w:eastAsia="Arial" w:hAnsi="Century Gothic"/>
          <w:sz w:val="22"/>
          <w:szCs w:val="22"/>
          <w:lang w:val="en-ZA" w:eastAsia="en-ZA"/>
        </w:rPr>
      </w:pPr>
      <w:r w:rsidRPr="006C4DE9">
        <w:rPr>
          <w:rFonts w:ascii="Century Gothic" w:eastAsia="Arial" w:hAnsi="Century Gothic"/>
          <w:sz w:val="22"/>
          <w:szCs w:val="22"/>
          <w:lang w:val="en-ZA" w:eastAsia="en-ZA"/>
        </w:rPr>
        <w:t>Natural Oak</w:t>
      </w:r>
    </w:p>
    <w:p w14:paraId="37E22E03" w14:textId="77777777" w:rsidR="00B468B0" w:rsidRPr="006C4DE9" w:rsidRDefault="00B468B0" w:rsidP="00A160B3">
      <w:pPr>
        <w:spacing w:line="360" w:lineRule="auto"/>
        <w:jc w:val="both"/>
        <w:rPr>
          <w:rFonts w:ascii="Century Gothic" w:eastAsia="Arial" w:hAnsi="Century Gothic"/>
          <w:sz w:val="22"/>
          <w:szCs w:val="22"/>
          <w:lang w:val="en-ZA" w:eastAsia="en-ZA"/>
        </w:rPr>
      </w:pPr>
      <w:r w:rsidRPr="006C4DE9">
        <w:rPr>
          <w:rFonts w:ascii="Century Gothic" w:eastAsia="Arial" w:hAnsi="Century Gothic"/>
          <w:sz w:val="22"/>
          <w:szCs w:val="22"/>
          <w:lang w:val="en-ZA" w:eastAsia="en-ZA"/>
        </w:rPr>
        <w:t>Espresso</w:t>
      </w:r>
    </w:p>
    <w:p w14:paraId="7B0BEB53" w14:textId="77777777" w:rsidR="00B468B0" w:rsidRPr="006C4DE9" w:rsidRDefault="00B468B0" w:rsidP="00A160B3">
      <w:pPr>
        <w:spacing w:line="360" w:lineRule="auto"/>
        <w:jc w:val="both"/>
        <w:rPr>
          <w:rFonts w:ascii="Century Gothic" w:eastAsia="Arial" w:hAnsi="Century Gothic"/>
          <w:sz w:val="22"/>
          <w:szCs w:val="22"/>
          <w:lang w:val="en-ZA" w:eastAsia="en-ZA"/>
        </w:rPr>
      </w:pPr>
      <w:r w:rsidRPr="006C4DE9">
        <w:rPr>
          <w:rFonts w:ascii="Century Gothic" w:eastAsia="Arial" w:hAnsi="Century Gothic"/>
          <w:sz w:val="22"/>
          <w:szCs w:val="22"/>
          <w:lang w:val="en-ZA" w:eastAsia="en-ZA"/>
        </w:rPr>
        <w:t>Mahogany</w:t>
      </w:r>
    </w:p>
    <w:p w14:paraId="3AF440F5" w14:textId="77777777" w:rsidR="006C4DE9" w:rsidRDefault="006C4DE9" w:rsidP="00A160B3">
      <w:pPr>
        <w:spacing w:line="360" w:lineRule="auto"/>
        <w:jc w:val="both"/>
        <w:rPr>
          <w:rFonts w:ascii="Century Gothic" w:eastAsia="Arial" w:hAnsi="Century Gothic"/>
          <w:b/>
          <w:color w:val="auto"/>
          <w:sz w:val="28"/>
          <w:szCs w:val="22"/>
          <w:lang w:val="en-ZA" w:eastAsia="en-ZA"/>
        </w:rPr>
      </w:pPr>
    </w:p>
    <w:p w14:paraId="134FBEE0" w14:textId="7550E1D3" w:rsidR="00B468B0" w:rsidRPr="006C4DE9" w:rsidRDefault="00B468B0" w:rsidP="00A160B3">
      <w:pPr>
        <w:spacing w:line="360" w:lineRule="auto"/>
        <w:jc w:val="both"/>
        <w:rPr>
          <w:rFonts w:ascii="Century Gothic" w:eastAsia="Arial" w:hAnsi="Century Gothic"/>
          <w:b/>
          <w:color w:val="auto"/>
          <w:lang w:val="en-ZA" w:eastAsia="en-ZA"/>
        </w:rPr>
      </w:pPr>
      <w:r w:rsidRPr="006C4DE9">
        <w:rPr>
          <w:rFonts w:ascii="Century Gothic" w:eastAsia="Arial" w:hAnsi="Century Gothic"/>
          <w:b/>
          <w:color w:val="auto"/>
          <w:lang w:val="en-ZA" w:eastAsia="en-ZA"/>
        </w:rPr>
        <w:t>Assembly Instructions:</w:t>
      </w:r>
    </w:p>
    <w:p w14:paraId="755A4441" w14:textId="2A31DFC6" w:rsidR="00B468B0" w:rsidRPr="006C4DE9" w:rsidRDefault="00B468B0" w:rsidP="00A160B3">
      <w:pPr>
        <w:spacing w:line="360" w:lineRule="auto"/>
        <w:jc w:val="both"/>
        <w:rPr>
          <w:rFonts w:ascii="Century Gothic" w:eastAsia="Arial" w:hAnsi="Century Gothic"/>
          <w:sz w:val="22"/>
          <w:szCs w:val="22"/>
          <w:lang w:val="en-ZA" w:eastAsia="en-ZA"/>
        </w:rPr>
      </w:pPr>
      <w:r w:rsidRPr="006C4DE9">
        <w:rPr>
          <w:rFonts w:ascii="Century Gothic" w:eastAsia="Arial" w:hAnsi="Century Gothic"/>
          <w:sz w:val="22"/>
          <w:szCs w:val="22"/>
          <w:lang w:val="en-ZA" w:eastAsia="en-ZA"/>
        </w:rPr>
        <w:t>Attach the backrest to the seat using provided screws (see technical drawing).</w:t>
      </w:r>
    </w:p>
    <w:p w14:paraId="22F96A40" w14:textId="77777777" w:rsidR="00B468B0" w:rsidRPr="006C4DE9" w:rsidRDefault="00B468B0" w:rsidP="00A160B3">
      <w:pPr>
        <w:spacing w:line="360" w:lineRule="auto"/>
        <w:jc w:val="both"/>
        <w:rPr>
          <w:rFonts w:ascii="Century Gothic" w:eastAsia="Arial" w:hAnsi="Century Gothic"/>
          <w:sz w:val="22"/>
          <w:szCs w:val="22"/>
          <w:lang w:val="en-ZA" w:eastAsia="en-ZA"/>
        </w:rPr>
      </w:pPr>
      <w:r w:rsidRPr="006C4DE9">
        <w:rPr>
          <w:rFonts w:ascii="Century Gothic" w:eastAsia="Arial" w:hAnsi="Century Gothic"/>
          <w:sz w:val="22"/>
          <w:szCs w:val="22"/>
          <w:lang w:val="en-ZA" w:eastAsia="en-ZA"/>
        </w:rPr>
        <w:t>Affix tapered legs securely to the chair base.</w:t>
      </w:r>
    </w:p>
    <w:p w14:paraId="556DDDCF" w14:textId="77777777" w:rsidR="00B468B0" w:rsidRPr="006C4DE9" w:rsidRDefault="00B468B0" w:rsidP="00A160B3">
      <w:pPr>
        <w:spacing w:line="360" w:lineRule="auto"/>
        <w:jc w:val="both"/>
        <w:rPr>
          <w:rFonts w:ascii="Century Gothic" w:eastAsia="Arial" w:hAnsi="Century Gothic"/>
          <w:sz w:val="22"/>
          <w:szCs w:val="22"/>
          <w:lang w:val="en-ZA" w:eastAsia="en-ZA"/>
        </w:rPr>
      </w:pPr>
      <w:r w:rsidRPr="006C4DE9">
        <w:rPr>
          <w:rFonts w:ascii="Century Gothic" w:eastAsia="Arial" w:hAnsi="Century Gothic"/>
          <w:sz w:val="22"/>
          <w:szCs w:val="22"/>
          <w:lang w:val="en-ZA" w:eastAsia="en-ZA"/>
        </w:rPr>
        <w:t>Ensure all connections are tight for stability.</w:t>
      </w:r>
    </w:p>
    <w:p w14:paraId="231AE5D1" w14:textId="77777777" w:rsidR="006C4DE9" w:rsidRDefault="006C4DE9" w:rsidP="00A160B3">
      <w:pPr>
        <w:spacing w:line="360" w:lineRule="auto"/>
        <w:jc w:val="both"/>
        <w:rPr>
          <w:rFonts w:ascii="Century Gothic" w:eastAsia="Arial" w:hAnsi="Century Gothic"/>
          <w:b/>
          <w:color w:val="auto"/>
          <w:sz w:val="28"/>
          <w:szCs w:val="22"/>
          <w:lang w:val="en-ZA" w:eastAsia="en-ZA"/>
        </w:rPr>
      </w:pPr>
    </w:p>
    <w:p w14:paraId="72E32FC1" w14:textId="47870D6D" w:rsidR="00B468B0" w:rsidRPr="006C4DE9" w:rsidRDefault="00B468B0" w:rsidP="00A160B3">
      <w:pPr>
        <w:spacing w:line="360" w:lineRule="auto"/>
        <w:jc w:val="both"/>
        <w:rPr>
          <w:rFonts w:ascii="Century Gothic" w:eastAsia="Arial" w:hAnsi="Century Gothic"/>
          <w:b/>
          <w:color w:val="auto"/>
          <w:lang w:val="en-ZA" w:eastAsia="en-ZA"/>
        </w:rPr>
      </w:pPr>
      <w:r w:rsidRPr="006C4DE9">
        <w:rPr>
          <w:rFonts w:ascii="Century Gothic" w:eastAsia="Arial" w:hAnsi="Century Gothic"/>
          <w:b/>
          <w:color w:val="auto"/>
          <w:lang w:val="en-ZA" w:eastAsia="en-ZA"/>
        </w:rPr>
        <w:t>Quality Control:</w:t>
      </w:r>
    </w:p>
    <w:p w14:paraId="10ABEBFD" w14:textId="77777777" w:rsidR="00B468B0" w:rsidRPr="00B468B0" w:rsidRDefault="00B468B0" w:rsidP="00A160B3">
      <w:pPr>
        <w:spacing w:line="360" w:lineRule="auto"/>
        <w:jc w:val="both"/>
        <w:rPr>
          <w:rFonts w:ascii="Century Gothic" w:eastAsia="Arial" w:hAnsi="Century Gothic"/>
          <w:color w:val="auto"/>
          <w:sz w:val="22"/>
          <w:szCs w:val="22"/>
          <w:lang w:val="en-ZA" w:eastAsia="en-ZA"/>
        </w:rPr>
      </w:pPr>
      <w:r w:rsidRPr="00B468B0">
        <w:rPr>
          <w:rFonts w:ascii="Century Gothic" w:eastAsia="Arial" w:hAnsi="Century Gothic"/>
          <w:color w:val="auto"/>
          <w:sz w:val="22"/>
          <w:szCs w:val="22"/>
          <w:lang w:val="en-ZA" w:eastAsia="en-ZA"/>
        </w:rPr>
        <w:t>All chairs undergo a quality check for structural integrity and finish consistency.</w:t>
      </w:r>
    </w:p>
    <w:p w14:paraId="717F6938" w14:textId="77777777" w:rsidR="00C73CB6" w:rsidRDefault="00C73CB6" w:rsidP="00A160B3">
      <w:pPr>
        <w:spacing w:line="360" w:lineRule="auto"/>
        <w:jc w:val="both"/>
        <w:rPr>
          <w:rFonts w:ascii="Century Gothic" w:eastAsia="Arial" w:hAnsi="Century Gothic"/>
          <w:color w:val="auto"/>
          <w:sz w:val="22"/>
          <w:szCs w:val="22"/>
          <w:lang w:val="en-ZA" w:eastAsia="en-ZA"/>
        </w:rPr>
      </w:pPr>
    </w:p>
    <w:p w14:paraId="2E88F98A" w14:textId="3A051EE7" w:rsidR="00B468B0" w:rsidRPr="006C4DE9" w:rsidRDefault="00B468B0" w:rsidP="00A160B3">
      <w:pPr>
        <w:spacing w:line="360" w:lineRule="auto"/>
        <w:jc w:val="both"/>
        <w:rPr>
          <w:rFonts w:ascii="Century Gothic" w:eastAsia="Arial" w:hAnsi="Century Gothic"/>
          <w:color w:val="auto"/>
          <w:lang w:val="en-ZA" w:eastAsia="en-ZA"/>
        </w:rPr>
      </w:pPr>
      <w:r w:rsidRPr="006C4DE9">
        <w:rPr>
          <w:rFonts w:ascii="Century Gothic" w:eastAsia="Arial" w:hAnsi="Century Gothic"/>
          <w:b/>
          <w:color w:val="auto"/>
          <w:lang w:val="en-ZA" w:eastAsia="en-ZA"/>
        </w:rPr>
        <w:t>Compliance</w:t>
      </w:r>
      <w:r w:rsidRPr="006C4DE9">
        <w:rPr>
          <w:rFonts w:ascii="Century Gothic" w:eastAsia="Arial" w:hAnsi="Century Gothic"/>
          <w:color w:val="auto"/>
          <w:lang w:val="en-ZA" w:eastAsia="en-ZA"/>
        </w:rPr>
        <w:t>:</w:t>
      </w:r>
    </w:p>
    <w:p w14:paraId="57D9F88D" w14:textId="77777777" w:rsidR="00B468B0" w:rsidRPr="001B2E68" w:rsidRDefault="00B468B0" w:rsidP="00A160B3">
      <w:pPr>
        <w:spacing w:line="360" w:lineRule="auto"/>
        <w:jc w:val="both"/>
        <w:rPr>
          <w:rFonts w:ascii="Century Gothic" w:eastAsia="Arial" w:hAnsi="Century Gothic"/>
          <w:b/>
          <w:color w:val="auto"/>
          <w:sz w:val="22"/>
          <w:szCs w:val="22"/>
          <w:lang w:val="en-ZA" w:eastAsia="en-ZA"/>
        </w:rPr>
      </w:pPr>
      <w:r w:rsidRPr="00B468B0">
        <w:rPr>
          <w:rFonts w:ascii="Century Gothic" w:eastAsia="Arial" w:hAnsi="Century Gothic"/>
          <w:color w:val="auto"/>
          <w:sz w:val="22"/>
          <w:szCs w:val="22"/>
          <w:lang w:val="en-ZA" w:eastAsia="en-ZA"/>
        </w:rPr>
        <w:t xml:space="preserve">Meets </w:t>
      </w:r>
      <w:r w:rsidRPr="001B2E68">
        <w:rPr>
          <w:rFonts w:ascii="Century Gothic" w:eastAsia="Arial" w:hAnsi="Century Gothic"/>
          <w:b/>
          <w:color w:val="auto"/>
          <w:sz w:val="22"/>
          <w:szCs w:val="22"/>
          <w:lang w:val="en-ZA" w:eastAsia="en-ZA"/>
        </w:rPr>
        <w:t>[Relevant Quality Standards]</w:t>
      </w:r>
    </w:p>
    <w:p w14:paraId="6190C726" w14:textId="77777777" w:rsidR="00C73CB6" w:rsidRDefault="00C73CB6" w:rsidP="00A160B3">
      <w:pPr>
        <w:spacing w:line="360" w:lineRule="auto"/>
        <w:jc w:val="both"/>
        <w:rPr>
          <w:rFonts w:ascii="Century Gothic" w:eastAsia="Arial" w:hAnsi="Century Gothic"/>
          <w:color w:val="auto"/>
          <w:sz w:val="22"/>
          <w:szCs w:val="22"/>
          <w:lang w:val="en-ZA" w:eastAsia="en-ZA"/>
        </w:rPr>
      </w:pPr>
    </w:p>
    <w:p w14:paraId="602115C2" w14:textId="3662FA00" w:rsidR="00B468B0" w:rsidRPr="006C4DE9" w:rsidRDefault="00B468B0" w:rsidP="00A160B3">
      <w:pPr>
        <w:spacing w:line="360" w:lineRule="auto"/>
        <w:jc w:val="both"/>
        <w:rPr>
          <w:rFonts w:ascii="Century Gothic" w:eastAsia="Arial" w:hAnsi="Century Gothic"/>
          <w:color w:val="auto"/>
          <w:lang w:val="en-ZA" w:eastAsia="en-ZA"/>
        </w:rPr>
      </w:pPr>
      <w:r w:rsidRPr="006C4DE9">
        <w:rPr>
          <w:rFonts w:ascii="Century Gothic" w:eastAsia="Arial" w:hAnsi="Century Gothic"/>
          <w:b/>
          <w:color w:val="auto"/>
          <w:lang w:val="en-ZA" w:eastAsia="en-ZA"/>
        </w:rPr>
        <w:t>Notes</w:t>
      </w:r>
      <w:r w:rsidRPr="006C4DE9">
        <w:rPr>
          <w:rFonts w:ascii="Century Gothic" w:eastAsia="Arial" w:hAnsi="Century Gothic"/>
          <w:color w:val="auto"/>
          <w:lang w:val="en-ZA" w:eastAsia="en-ZA"/>
        </w:rPr>
        <w:t>:</w:t>
      </w:r>
    </w:p>
    <w:p w14:paraId="704C99D3" w14:textId="0D0CEA0C" w:rsidR="00B468B0" w:rsidRDefault="00B468B0" w:rsidP="00A160B3">
      <w:pPr>
        <w:spacing w:line="360" w:lineRule="auto"/>
        <w:jc w:val="both"/>
        <w:rPr>
          <w:rFonts w:ascii="Century Gothic" w:eastAsia="Arial" w:hAnsi="Century Gothic"/>
          <w:sz w:val="22"/>
          <w:szCs w:val="22"/>
          <w:lang w:val="en-ZA" w:eastAsia="en-ZA"/>
        </w:rPr>
      </w:pPr>
      <w:r w:rsidRPr="006C4DE9">
        <w:rPr>
          <w:rFonts w:ascii="Century Gothic" w:eastAsia="Arial" w:hAnsi="Century Gothic"/>
          <w:sz w:val="22"/>
          <w:szCs w:val="22"/>
          <w:lang w:val="en-ZA" w:eastAsia="en-ZA"/>
        </w:rPr>
        <w:t>Customization options available for bulk orders.</w:t>
      </w:r>
    </w:p>
    <w:p w14:paraId="437B8D60" w14:textId="565D8D8F" w:rsidR="001B2E68" w:rsidRPr="006C4DE9" w:rsidRDefault="001B2E68" w:rsidP="00A160B3">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63A93106" wp14:editId="6CCAAC1D">
            <wp:extent cx="2857500" cy="1600200"/>
            <wp:effectExtent l="0" t="0" r="0" b="0"/>
            <wp:docPr id="350" name="Picture 350" descr="C:\Users\Robert Smith\AppData\Local\Microsoft\Windows\INetCache\Content.MSO\F2658B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 Smith\AppData\Local\Microsoft\Windows\INetCache\Content.MSO\F2658B01.tmp"/>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1B2E68">
        <w:rPr>
          <w:noProof/>
          <w:lang w:val="en-ZA" w:eastAsia="en-ZA"/>
        </w:rPr>
        <w:t xml:space="preserve"> </w:t>
      </w:r>
      <w:r>
        <w:rPr>
          <w:noProof/>
          <w:lang w:val="en-ZA" w:eastAsia="en-ZA"/>
        </w:rPr>
        <w:drawing>
          <wp:inline distT="0" distB="0" distL="0" distR="0" wp14:anchorId="13C39A08" wp14:editId="51F8F1B5">
            <wp:extent cx="2400300" cy="1905000"/>
            <wp:effectExtent l="0" t="0" r="0" b="0"/>
            <wp:docPr id="351" name="Picture 351" descr="Product Specification Sheet Template MS Word Template Interior Design Specification  Sheet Furniture Specification Sheet Tear Sheet - Etsy Sw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uct Specification Sheet Template MS Word Template Interior Design Specification  Sheet Furniture Specification Sheet Tear Sheet - Etsy Sweden"/>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p>
    <w:p w14:paraId="425E629C" w14:textId="77777777" w:rsidR="00A160B3" w:rsidRDefault="00A160B3" w:rsidP="00A160B3">
      <w:pPr>
        <w:spacing w:line="360" w:lineRule="auto"/>
        <w:jc w:val="both"/>
        <w:rPr>
          <w:rFonts w:ascii="Century Gothic" w:eastAsia="Arial" w:hAnsi="Century Gothic"/>
          <w:b/>
          <w:i/>
          <w:sz w:val="22"/>
          <w:szCs w:val="22"/>
          <w:lang w:val="en-ZA" w:eastAsia="en-ZA"/>
        </w:rPr>
      </w:pPr>
    </w:p>
    <w:p w14:paraId="6A3FCD31" w14:textId="6A88F9E0" w:rsidR="006C4DE9" w:rsidRDefault="00B468B0" w:rsidP="00A160B3">
      <w:pPr>
        <w:spacing w:line="360" w:lineRule="auto"/>
        <w:jc w:val="both"/>
        <w:rPr>
          <w:rFonts w:ascii="Century Gothic" w:eastAsia="Arial" w:hAnsi="Century Gothic"/>
          <w:color w:val="auto"/>
          <w:sz w:val="22"/>
          <w:szCs w:val="22"/>
          <w:lang w:val="en-ZA" w:eastAsia="en-ZA"/>
        </w:rPr>
      </w:pPr>
      <w:r w:rsidRPr="006C4DE9">
        <w:rPr>
          <w:rFonts w:ascii="Century Gothic" w:eastAsia="Arial" w:hAnsi="Century Gothic"/>
          <w:color w:val="auto"/>
          <w:sz w:val="22"/>
          <w:szCs w:val="22"/>
          <w:lang w:val="en-ZA" w:eastAsia="en-ZA"/>
        </w:rPr>
        <w:t>This specification sheet provides comprehensive information about the dining chair, including its design, measurements, materials, technical drawings, assembly instructions, and additional features. It serves as a reference for manufacturers, ensuring consistency and accuracy in the production process. Keep in mind that the level of detail and specific information included in a specification sheet can vary based on the complexity and requirements of the product.</w:t>
      </w:r>
    </w:p>
    <w:p w14:paraId="5AA7F3E0" w14:textId="77777777" w:rsidR="006C4DE9" w:rsidRDefault="006C4DE9" w:rsidP="00A160B3">
      <w:pPr>
        <w:spacing w:line="360" w:lineRule="auto"/>
        <w:jc w:val="both"/>
        <w:rPr>
          <w:rFonts w:ascii="Century Gothic" w:eastAsia="Arial" w:hAnsi="Century Gothic"/>
          <w:color w:val="auto"/>
          <w:sz w:val="22"/>
          <w:szCs w:val="22"/>
          <w:lang w:val="en-ZA" w:eastAsia="en-ZA"/>
        </w:rPr>
      </w:pPr>
    </w:p>
    <w:p w14:paraId="4E57334A" w14:textId="77777777" w:rsidR="00E90250" w:rsidRDefault="00E9025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65C0D59D" w14:textId="313E7858" w:rsidR="007318DA" w:rsidRDefault="007318DA" w:rsidP="00AB1DE6">
      <w:pPr>
        <w:pStyle w:val="Heading3"/>
        <w:rPr>
          <w:rFonts w:eastAsia="Arial"/>
          <w:lang w:val="en-ZA" w:eastAsia="en-ZA"/>
        </w:rPr>
      </w:pPr>
      <w:bookmarkStart w:id="74" w:name="_Toc197004560"/>
      <w:r w:rsidRPr="001B2E68">
        <w:rPr>
          <w:rFonts w:eastAsia="Arial"/>
          <w:lang w:val="en-ZA" w:eastAsia="en-ZA"/>
        </w:rPr>
        <w:lastRenderedPageBreak/>
        <w:t>KT0703 Interpretation of product specifications, sample or prototype.</w:t>
      </w:r>
      <w:bookmarkEnd w:id="74"/>
    </w:p>
    <w:p w14:paraId="449B95BF" w14:textId="77777777" w:rsidR="00AB1DE6" w:rsidRPr="00AB1DE6" w:rsidRDefault="00AB1DE6" w:rsidP="00AB1DE6">
      <w:pPr>
        <w:rPr>
          <w:rFonts w:eastAsia="Arial"/>
          <w:lang w:val="en-ZA" w:eastAsia="en-ZA"/>
        </w:rPr>
      </w:pPr>
    </w:p>
    <w:p w14:paraId="044B6C7C" w14:textId="3A520F3B" w:rsidR="00B468B0" w:rsidRPr="006C4DE9" w:rsidRDefault="00B468B0" w:rsidP="00A160B3">
      <w:pPr>
        <w:spacing w:line="360" w:lineRule="auto"/>
        <w:jc w:val="both"/>
        <w:rPr>
          <w:rFonts w:ascii="Century Gothic" w:eastAsia="Arial" w:hAnsi="Century Gothic"/>
          <w:color w:val="auto"/>
          <w:sz w:val="22"/>
          <w:szCs w:val="22"/>
          <w:lang w:val="en-ZA" w:eastAsia="en-ZA"/>
        </w:rPr>
      </w:pPr>
      <w:r w:rsidRPr="006C4DE9">
        <w:rPr>
          <w:rFonts w:ascii="Century Gothic" w:eastAsia="Arial" w:hAnsi="Century Gothic"/>
          <w:color w:val="auto"/>
          <w:sz w:val="22"/>
          <w:szCs w:val="22"/>
          <w:lang w:val="en-ZA" w:eastAsia="en-ZA"/>
        </w:rPr>
        <w:t>The purpose of product specifications, samples, or prototypes is to provide a clear and detailed guide for the production process. Product specifications outline the essential characteristics, while samples and prototypes offer tangible examples for visualizing the final product. Their primary role is to ensure that the manufacturing team understands the design requirements, resulting in a product that meets quality standards and client expectations.</w:t>
      </w:r>
    </w:p>
    <w:p w14:paraId="6E32803D" w14:textId="77777777" w:rsidR="00B468B0" w:rsidRPr="006C4DE9" w:rsidRDefault="00B468B0" w:rsidP="00A160B3">
      <w:pPr>
        <w:spacing w:line="360" w:lineRule="auto"/>
        <w:jc w:val="both"/>
        <w:rPr>
          <w:rFonts w:ascii="Century Gothic" w:eastAsia="Arial" w:hAnsi="Century Gothic"/>
          <w:color w:val="auto"/>
          <w:sz w:val="22"/>
          <w:szCs w:val="22"/>
          <w:lang w:val="en-ZA" w:eastAsia="en-ZA"/>
        </w:rPr>
      </w:pPr>
    </w:p>
    <w:p w14:paraId="540D5D37" w14:textId="48AB4994" w:rsidR="002D4123" w:rsidRPr="006C4DE9" w:rsidRDefault="002D4123" w:rsidP="00A160B3">
      <w:pPr>
        <w:spacing w:line="360" w:lineRule="auto"/>
        <w:jc w:val="both"/>
        <w:rPr>
          <w:rFonts w:ascii="Century Gothic" w:eastAsia="Arial" w:hAnsi="Century Gothic"/>
          <w:b/>
          <w:color w:val="auto"/>
          <w:lang w:val="en-ZA" w:eastAsia="en-ZA"/>
        </w:rPr>
      </w:pPr>
      <w:r w:rsidRPr="006C4DE9">
        <w:rPr>
          <w:rFonts w:ascii="Century Gothic" w:eastAsia="Arial" w:hAnsi="Century Gothic"/>
          <w:b/>
          <w:color w:val="auto"/>
          <w:lang w:val="en-ZA" w:eastAsia="en-ZA"/>
        </w:rPr>
        <w:t>Interpretation Methods:</w:t>
      </w:r>
    </w:p>
    <w:p w14:paraId="0B19D9CE" w14:textId="77777777" w:rsidR="006C4DE9" w:rsidRDefault="002D4123" w:rsidP="00A160B3">
      <w:pPr>
        <w:spacing w:line="360" w:lineRule="auto"/>
        <w:jc w:val="both"/>
        <w:rPr>
          <w:rFonts w:ascii="Century Gothic" w:eastAsia="Arial" w:hAnsi="Century Gothic"/>
          <w:sz w:val="22"/>
          <w:szCs w:val="22"/>
          <w:lang w:val="en-ZA" w:eastAsia="en-ZA"/>
        </w:rPr>
      </w:pPr>
      <w:r w:rsidRPr="006C4DE9">
        <w:rPr>
          <w:rFonts w:ascii="Century Gothic" w:eastAsia="Arial" w:hAnsi="Century Gothic"/>
          <w:b/>
          <w:sz w:val="22"/>
          <w:szCs w:val="22"/>
          <w:lang w:val="en-ZA" w:eastAsia="en-ZA"/>
        </w:rPr>
        <w:t xml:space="preserve">Methods: </w:t>
      </w:r>
    </w:p>
    <w:p w14:paraId="572ABF9E" w14:textId="3F2860E4" w:rsidR="00B468B0" w:rsidRPr="006C4DE9" w:rsidRDefault="002D4123" w:rsidP="00A160B3">
      <w:pPr>
        <w:spacing w:line="360" w:lineRule="auto"/>
        <w:jc w:val="both"/>
        <w:rPr>
          <w:rFonts w:ascii="Century Gothic" w:eastAsia="Arial" w:hAnsi="Century Gothic"/>
          <w:sz w:val="22"/>
          <w:szCs w:val="22"/>
          <w:lang w:val="en-ZA" w:eastAsia="en-ZA"/>
        </w:rPr>
      </w:pPr>
      <w:r w:rsidRPr="006C4DE9">
        <w:rPr>
          <w:rFonts w:ascii="Century Gothic" w:eastAsia="Arial" w:hAnsi="Century Gothic"/>
          <w:sz w:val="22"/>
          <w:szCs w:val="22"/>
          <w:lang w:val="en-ZA" w:eastAsia="en-ZA"/>
        </w:rPr>
        <w:t>Interpretation involves analysing and understanding the content of product specifications, samples, or prototypes. Methods may include reviewing technical drawings, material descriptions, and measurements.</w:t>
      </w:r>
      <w:r w:rsidR="00B468B0" w:rsidRPr="006C4DE9">
        <w:rPr>
          <w:rFonts w:ascii="Century Gothic" w:eastAsia="Arial" w:hAnsi="Century Gothic"/>
          <w:sz w:val="22"/>
          <w:szCs w:val="22"/>
          <w:lang w:val="en-ZA" w:eastAsia="en-ZA"/>
        </w:rPr>
        <w:t xml:space="preserve"> </w:t>
      </w:r>
    </w:p>
    <w:p w14:paraId="706DE4A4" w14:textId="0E150DC7" w:rsidR="007318DA" w:rsidRPr="006C4DE9" w:rsidRDefault="00B468B0" w:rsidP="00A160B3">
      <w:pPr>
        <w:spacing w:line="360" w:lineRule="auto"/>
        <w:jc w:val="both"/>
        <w:rPr>
          <w:rFonts w:ascii="Century Gothic" w:eastAsia="Arial" w:hAnsi="Century Gothic"/>
          <w:sz w:val="22"/>
          <w:szCs w:val="22"/>
          <w:lang w:val="en-ZA" w:eastAsia="en-ZA"/>
        </w:rPr>
      </w:pPr>
      <w:r w:rsidRPr="006C4DE9">
        <w:rPr>
          <w:rFonts w:ascii="Century Gothic" w:eastAsia="Arial" w:hAnsi="Century Gothic"/>
          <w:sz w:val="22"/>
          <w:szCs w:val="22"/>
          <w:lang w:val="en-ZA" w:eastAsia="en-ZA"/>
        </w:rPr>
        <w:t>The reasoning process ensures a comprehensive understanding of the information provided, facilitating effective communication and accurate execution during production.</w:t>
      </w:r>
    </w:p>
    <w:p w14:paraId="58BF047D" w14:textId="77777777" w:rsidR="00A160B3" w:rsidRDefault="00A160B3" w:rsidP="00A160B3">
      <w:pPr>
        <w:spacing w:line="360" w:lineRule="auto"/>
        <w:jc w:val="both"/>
        <w:rPr>
          <w:rFonts w:ascii="Century Gothic" w:eastAsia="Arial" w:hAnsi="Century Gothic"/>
          <w:color w:val="auto"/>
          <w:sz w:val="22"/>
          <w:szCs w:val="22"/>
          <w:lang w:val="en-ZA" w:eastAsia="en-ZA"/>
        </w:rPr>
      </w:pPr>
    </w:p>
    <w:p w14:paraId="31CFDEB9" w14:textId="2DBD785B" w:rsidR="007318DA" w:rsidRPr="001B2E68" w:rsidRDefault="007318DA" w:rsidP="00A160B3">
      <w:pPr>
        <w:spacing w:line="360" w:lineRule="auto"/>
        <w:jc w:val="both"/>
        <w:rPr>
          <w:rFonts w:ascii="Century Gothic" w:eastAsia="Arial" w:hAnsi="Century Gothic"/>
          <w:color w:val="auto"/>
          <w:lang w:val="en-ZA" w:eastAsia="en-ZA"/>
        </w:rPr>
      </w:pPr>
      <w:r w:rsidRPr="001B2E68">
        <w:rPr>
          <w:rFonts w:ascii="Century Gothic" w:eastAsia="Arial" w:hAnsi="Century Gothic"/>
          <w:b/>
          <w:color w:val="auto"/>
          <w:lang w:val="en-ZA" w:eastAsia="en-ZA"/>
        </w:rPr>
        <w:t>KT0704 Uses product specifications, sample or prototype.</w:t>
      </w:r>
    </w:p>
    <w:p w14:paraId="4AF8202C" w14:textId="1BD98A99" w:rsidR="002D4123" w:rsidRPr="006C4DE9" w:rsidRDefault="002D4123" w:rsidP="00A160B3">
      <w:pPr>
        <w:spacing w:line="360" w:lineRule="auto"/>
        <w:jc w:val="both"/>
        <w:rPr>
          <w:rFonts w:ascii="Century Gothic" w:eastAsia="Arial" w:hAnsi="Century Gothic"/>
          <w:b/>
          <w:color w:val="auto"/>
          <w:sz w:val="22"/>
          <w:szCs w:val="22"/>
          <w:lang w:val="en-ZA" w:eastAsia="en-ZA"/>
        </w:rPr>
      </w:pPr>
      <w:r w:rsidRPr="006C4DE9">
        <w:rPr>
          <w:rFonts w:ascii="Century Gothic" w:eastAsia="Arial" w:hAnsi="Century Gothic"/>
          <w:b/>
          <w:color w:val="auto"/>
          <w:sz w:val="22"/>
          <w:szCs w:val="22"/>
          <w:lang w:val="en-ZA" w:eastAsia="en-ZA"/>
        </w:rPr>
        <w:t>In Production Process:</w:t>
      </w:r>
    </w:p>
    <w:p w14:paraId="1C18A167" w14:textId="77777777" w:rsidR="00A160B3" w:rsidRDefault="002D4123" w:rsidP="00A160B3">
      <w:pPr>
        <w:spacing w:line="360" w:lineRule="auto"/>
        <w:jc w:val="both"/>
        <w:rPr>
          <w:rFonts w:ascii="Century Gothic" w:eastAsia="Arial" w:hAnsi="Century Gothic"/>
          <w:color w:val="auto"/>
          <w:sz w:val="22"/>
          <w:szCs w:val="22"/>
          <w:lang w:val="en-ZA" w:eastAsia="en-ZA"/>
        </w:rPr>
      </w:pPr>
      <w:r w:rsidRPr="002D4123">
        <w:rPr>
          <w:rFonts w:ascii="Century Gothic" w:eastAsia="Arial" w:hAnsi="Century Gothic"/>
          <w:color w:val="auto"/>
          <w:sz w:val="22"/>
          <w:szCs w:val="22"/>
          <w:lang w:val="en-ZA" w:eastAsia="en-ZA"/>
        </w:rPr>
        <w:t xml:space="preserve">Product specifications, samples, and prototypes play a crucial role in </w:t>
      </w:r>
      <w:r w:rsidR="00B468B0">
        <w:rPr>
          <w:rFonts w:ascii="Century Gothic" w:eastAsia="Arial" w:hAnsi="Century Gothic"/>
          <w:color w:val="auto"/>
          <w:sz w:val="22"/>
          <w:szCs w:val="22"/>
          <w:lang w:val="en-ZA" w:eastAsia="en-ZA"/>
        </w:rPr>
        <w:t xml:space="preserve">guiding the production process.  </w:t>
      </w:r>
      <w:r w:rsidR="00B468B0" w:rsidRPr="00B468B0">
        <w:rPr>
          <w:rFonts w:ascii="Century Gothic" w:eastAsia="Arial" w:hAnsi="Century Gothic"/>
          <w:color w:val="auto"/>
          <w:sz w:val="22"/>
          <w:szCs w:val="22"/>
          <w:lang w:val="en-ZA" w:eastAsia="en-ZA"/>
        </w:rPr>
        <w:t>These documents and physical representations guide manufacturers in creating products that align with design requirements and client expectations. They serve as benchmarks for quality control, ensuring consistency and accuracy throughout the manufacturing phase.</w:t>
      </w:r>
    </w:p>
    <w:p w14:paraId="52384B8F" w14:textId="77777777" w:rsidR="00A160B3" w:rsidRDefault="00A160B3" w:rsidP="00A160B3">
      <w:pPr>
        <w:spacing w:line="360" w:lineRule="auto"/>
        <w:jc w:val="both"/>
        <w:rPr>
          <w:rFonts w:ascii="Century Gothic" w:eastAsia="Arial" w:hAnsi="Century Gothic"/>
          <w:color w:val="auto"/>
          <w:sz w:val="22"/>
          <w:szCs w:val="22"/>
          <w:lang w:val="en-ZA" w:eastAsia="en-ZA"/>
        </w:rPr>
      </w:pPr>
    </w:p>
    <w:p w14:paraId="5688A77A" w14:textId="77777777" w:rsidR="00AB1DE6" w:rsidRDefault="00AB1D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35B6800C" w14:textId="6090F15B" w:rsidR="000F625C" w:rsidRDefault="007318DA" w:rsidP="00AB1DE6">
      <w:pPr>
        <w:pStyle w:val="Heading3"/>
        <w:rPr>
          <w:rFonts w:eastAsia="Arial"/>
          <w:lang w:val="en-ZA" w:eastAsia="en-ZA"/>
        </w:rPr>
      </w:pPr>
      <w:bookmarkStart w:id="75" w:name="_Toc197004561"/>
      <w:r w:rsidRPr="001B2E68">
        <w:rPr>
          <w:rFonts w:eastAsia="Arial"/>
          <w:lang w:val="en-ZA" w:eastAsia="en-ZA"/>
        </w:rPr>
        <w:lastRenderedPageBreak/>
        <w:t>KT0705 Types of product speci</w:t>
      </w:r>
      <w:r w:rsidR="000F625C" w:rsidRPr="001B2E68">
        <w:rPr>
          <w:rFonts w:eastAsia="Arial"/>
          <w:lang w:val="en-ZA" w:eastAsia="en-ZA"/>
        </w:rPr>
        <w:t>fications, sample or prototype.</w:t>
      </w:r>
      <w:bookmarkEnd w:id="75"/>
    </w:p>
    <w:p w14:paraId="33881404" w14:textId="77777777" w:rsidR="00AB1DE6" w:rsidRPr="00AB1DE6" w:rsidRDefault="00AB1DE6" w:rsidP="00AB1DE6">
      <w:pPr>
        <w:rPr>
          <w:rFonts w:eastAsia="Arial"/>
          <w:lang w:val="en-ZA" w:eastAsia="en-ZA"/>
        </w:rPr>
      </w:pPr>
    </w:p>
    <w:p w14:paraId="65F1327A" w14:textId="1C3EF129" w:rsidR="00B468B0" w:rsidRPr="000F625C" w:rsidRDefault="00B468B0" w:rsidP="00A160B3">
      <w:pPr>
        <w:spacing w:after="200" w:line="360" w:lineRule="auto"/>
        <w:jc w:val="both"/>
        <w:rPr>
          <w:rFonts w:ascii="Century Gothic" w:eastAsia="Arial" w:hAnsi="Century Gothic"/>
          <w:b/>
          <w:color w:val="auto"/>
          <w:sz w:val="28"/>
          <w:szCs w:val="28"/>
          <w:lang w:val="en-ZA" w:eastAsia="en-ZA"/>
        </w:rPr>
      </w:pPr>
      <w:r w:rsidRPr="00B468B0">
        <w:rPr>
          <w:rFonts w:ascii="Century Gothic" w:eastAsia="Arial" w:hAnsi="Century Gothic"/>
          <w:color w:val="auto"/>
          <w:sz w:val="22"/>
          <w:szCs w:val="22"/>
          <w:lang w:val="en-ZA" w:eastAsia="en-ZA"/>
        </w:rPr>
        <w:t>Various aspects of product specifications, samples, or prototypes include descriptions, measurements, materials, and technical drawings. Descriptions provide detailed information about the product, measurements ensure accuracy, materials specify the components, and technical drawings offer visual guidance. Identifying and defining these aspects contribute to a comprehensive understanding of the information provided.</w:t>
      </w:r>
    </w:p>
    <w:p w14:paraId="6FDAD6C6" w14:textId="6BD98071" w:rsidR="00B468B0" w:rsidRDefault="00B468B0" w:rsidP="00A160B3">
      <w:pPr>
        <w:spacing w:line="360" w:lineRule="auto"/>
        <w:jc w:val="both"/>
        <w:rPr>
          <w:rFonts w:ascii="Century Gothic" w:eastAsia="Arial" w:hAnsi="Century Gothic"/>
          <w:color w:val="auto"/>
          <w:sz w:val="22"/>
          <w:szCs w:val="22"/>
          <w:lang w:val="en-ZA" w:eastAsia="en-ZA"/>
        </w:rPr>
      </w:pPr>
      <w:r w:rsidRPr="00B468B0">
        <w:rPr>
          <w:rFonts w:ascii="Century Gothic" w:eastAsia="Arial" w:hAnsi="Century Gothic"/>
          <w:color w:val="auto"/>
          <w:sz w:val="22"/>
          <w:szCs w:val="22"/>
          <w:lang w:val="en-ZA" w:eastAsia="en-ZA"/>
        </w:rPr>
        <w:t>Listing types of product specifications, samples, or prototypes involves categorizing them based on their characteristics and purpose. Examples may include detailed specifications for mass production, samples for client approval, or prototypes for testing functionality. Understanding these types is crucial for tailoring the documentation to specific production needs.</w:t>
      </w:r>
    </w:p>
    <w:p w14:paraId="1221631E" w14:textId="4BCF41A3" w:rsidR="001B2E68" w:rsidRDefault="001B2E68" w:rsidP="00A160B3">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4907678E" wp14:editId="3C1CA17B">
            <wp:extent cx="2266950" cy="2009775"/>
            <wp:effectExtent l="0" t="0" r="0" b="9525"/>
            <wp:docPr id="352" name="Picture 352" descr="C:\Users\Robert Smith\AppData\Local\Microsoft\Windows\INetCache\Content.MSO\C982E5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C982E5EF.tmp"/>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266950" cy="2009775"/>
                    </a:xfrm>
                    <a:prstGeom prst="rect">
                      <a:avLst/>
                    </a:prstGeom>
                    <a:noFill/>
                    <a:ln>
                      <a:noFill/>
                    </a:ln>
                  </pic:spPr>
                </pic:pic>
              </a:graphicData>
            </a:graphic>
          </wp:inline>
        </w:drawing>
      </w:r>
      <w:r w:rsidR="002D18CF">
        <w:rPr>
          <w:rFonts w:ascii="Century Gothic" w:eastAsia="Arial" w:hAnsi="Century Gothic"/>
          <w:color w:val="auto"/>
          <w:sz w:val="22"/>
          <w:szCs w:val="22"/>
          <w:lang w:val="en-ZA" w:eastAsia="en-ZA"/>
        </w:rPr>
        <w:t xml:space="preserve">       </w:t>
      </w:r>
      <w:r w:rsidR="002D18CF">
        <w:rPr>
          <w:noProof/>
          <w:lang w:val="en-ZA" w:eastAsia="en-ZA"/>
        </w:rPr>
        <w:drawing>
          <wp:inline distT="0" distB="0" distL="0" distR="0" wp14:anchorId="6915E7B9" wp14:editId="0867986D">
            <wp:extent cx="2619375" cy="1743075"/>
            <wp:effectExtent l="0" t="0" r="9525" b="9525"/>
            <wp:docPr id="353" name="Picture 353" descr="4,551,600+ Furniture Design Stock Photos, Pictures &amp; Royalty-Free Images -  iStock | Kitchen furniture design, Furniture design center, Office furnitur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551,600+ Furniture Design Stock Photos, Pictures &amp; Royalty-Free Images -  iStock | Kitchen furniture design, Furniture design center, Office furniture  design"/>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3C7B6332" w14:textId="3275F586" w:rsidR="00B468B0" w:rsidRPr="000F625C" w:rsidRDefault="00B468B0" w:rsidP="00A160B3">
      <w:pPr>
        <w:spacing w:line="360" w:lineRule="auto"/>
        <w:jc w:val="both"/>
        <w:rPr>
          <w:rFonts w:ascii="Century Gothic" w:eastAsia="Arial" w:hAnsi="Century Gothic"/>
          <w:b/>
          <w:color w:val="auto"/>
          <w:lang w:val="en-ZA" w:eastAsia="en-ZA"/>
        </w:rPr>
      </w:pPr>
      <w:r w:rsidRPr="000F625C">
        <w:rPr>
          <w:rFonts w:ascii="Century Gothic" w:eastAsia="Arial" w:hAnsi="Century Gothic"/>
          <w:b/>
          <w:color w:val="auto"/>
          <w:lang w:val="en-ZA" w:eastAsia="en-ZA"/>
        </w:rPr>
        <w:t>Examples of Types of product specifications:</w:t>
      </w:r>
    </w:p>
    <w:p w14:paraId="7AF6144E" w14:textId="1EFB2EDD" w:rsidR="00B468B0" w:rsidRPr="000F625C" w:rsidRDefault="00B468B0" w:rsidP="00A160B3">
      <w:pPr>
        <w:spacing w:line="360" w:lineRule="auto"/>
        <w:jc w:val="both"/>
        <w:rPr>
          <w:rFonts w:ascii="Century Gothic" w:eastAsia="Arial" w:hAnsi="Century Gothic"/>
          <w:b/>
          <w:sz w:val="22"/>
          <w:szCs w:val="22"/>
          <w:lang w:val="en-ZA" w:eastAsia="en-ZA"/>
        </w:rPr>
      </w:pPr>
      <w:r w:rsidRPr="000F625C">
        <w:rPr>
          <w:rFonts w:ascii="Century Gothic" w:eastAsia="Arial" w:hAnsi="Century Gothic"/>
          <w:b/>
          <w:sz w:val="22"/>
          <w:szCs w:val="22"/>
          <w:lang w:val="en-ZA" w:eastAsia="en-ZA"/>
        </w:rPr>
        <w:t>Description:</w:t>
      </w:r>
    </w:p>
    <w:p w14:paraId="3DE04A29" w14:textId="7DA42F21" w:rsidR="00B468B0" w:rsidRPr="000F625C" w:rsidRDefault="00B468B0" w:rsidP="00A160B3">
      <w:pPr>
        <w:spacing w:line="360" w:lineRule="auto"/>
        <w:jc w:val="both"/>
        <w:rPr>
          <w:rFonts w:ascii="Century Gothic" w:eastAsia="Arial" w:hAnsi="Century Gothic"/>
          <w:color w:val="auto"/>
          <w:sz w:val="22"/>
          <w:szCs w:val="22"/>
          <w:lang w:val="en-ZA" w:eastAsia="en-ZA"/>
        </w:rPr>
      </w:pPr>
      <w:r w:rsidRPr="000F625C">
        <w:rPr>
          <w:rFonts w:ascii="Century Gothic" w:eastAsia="Arial" w:hAnsi="Century Gothic"/>
          <w:color w:val="auto"/>
          <w:sz w:val="22"/>
          <w:szCs w:val="22"/>
          <w:lang w:val="en-ZA" w:eastAsia="en-ZA"/>
        </w:rPr>
        <w:t>A detailed description might include information about the design, style, intended use, and aesthetic features of a piece of furniture. For instance, "A classic Victorian-style wooden chair with ornate carvings on the legs and a plush velvet upholstery."</w:t>
      </w:r>
    </w:p>
    <w:p w14:paraId="0B0A3480" w14:textId="77777777" w:rsidR="00B468B0" w:rsidRPr="000F625C" w:rsidRDefault="00B468B0" w:rsidP="00A160B3">
      <w:pPr>
        <w:spacing w:line="360" w:lineRule="auto"/>
        <w:jc w:val="both"/>
        <w:rPr>
          <w:rFonts w:ascii="Century Gothic" w:eastAsia="Arial" w:hAnsi="Century Gothic"/>
          <w:color w:val="auto"/>
          <w:sz w:val="22"/>
          <w:szCs w:val="22"/>
          <w:lang w:val="en-ZA" w:eastAsia="en-ZA"/>
        </w:rPr>
      </w:pPr>
    </w:p>
    <w:p w14:paraId="6089DF75" w14:textId="19F4BE54" w:rsidR="00B468B0" w:rsidRPr="000F625C" w:rsidRDefault="00B468B0" w:rsidP="00A160B3">
      <w:pPr>
        <w:spacing w:line="360" w:lineRule="auto"/>
        <w:jc w:val="both"/>
        <w:rPr>
          <w:rFonts w:ascii="Century Gothic" w:eastAsia="Arial" w:hAnsi="Century Gothic"/>
          <w:b/>
          <w:sz w:val="22"/>
          <w:szCs w:val="22"/>
          <w:lang w:val="en-ZA" w:eastAsia="en-ZA"/>
        </w:rPr>
      </w:pPr>
      <w:r w:rsidRPr="000F625C">
        <w:rPr>
          <w:rFonts w:ascii="Century Gothic" w:eastAsia="Arial" w:hAnsi="Century Gothic"/>
          <w:b/>
          <w:sz w:val="22"/>
          <w:szCs w:val="22"/>
          <w:lang w:val="en-ZA" w:eastAsia="en-ZA"/>
        </w:rPr>
        <w:t>Measurements:</w:t>
      </w:r>
    </w:p>
    <w:p w14:paraId="7297C457" w14:textId="2A41FC66" w:rsidR="00B468B0" w:rsidRPr="00B468B0" w:rsidRDefault="00B468B0" w:rsidP="00A160B3">
      <w:pPr>
        <w:spacing w:line="360" w:lineRule="auto"/>
        <w:jc w:val="both"/>
        <w:rPr>
          <w:rFonts w:ascii="Century Gothic" w:eastAsia="Arial" w:hAnsi="Century Gothic"/>
          <w:color w:val="auto"/>
          <w:sz w:val="22"/>
          <w:szCs w:val="22"/>
          <w:lang w:val="en-ZA" w:eastAsia="en-ZA"/>
        </w:rPr>
      </w:pPr>
      <w:r w:rsidRPr="00B468B0">
        <w:rPr>
          <w:rFonts w:ascii="Century Gothic" w:eastAsia="Arial" w:hAnsi="Century Gothic"/>
          <w:color w:val="auto"/>
          <w:sz w:val="22"/>
          <w:szCs w:val="22"/>
          <w:lang w:val="en-ZA" w:eastAsia="en-ZA"/>
        </w:rPr>
        <w:t>Precise measurements are crucial for manufacturing. In a specification, measurements might specify the height, width, and depth of a sofa, ensuring accuracy in production. For instance, "Sofa Dimensions: H 36 inches x W 84 inches x D 40 inches."</w:t>
      </w:r>
    </w:p>
    <w:p w14:paraId="3D3CA472" w14:textId="77777777" w:rsidR="00B468B0" w:rsidRDefault="00B468B0" w:rsidP="00A160B3">
      <w:pPr>
        <w:spacing w:line="360" w:lineRule="auto"/>
        <w:jc w:val="both"/>
        <w:rPr>
          <w:rFonts w:ascii="Century Gothic" w:eastAsia="Arial" w:hAnsi="Century Gothic"/>
          <w:color w:val="auto"/>
          <w:sz w:val="22"/>
          <w:szCs w:val="22"/>
          <w:lang w:val="en-ZA" w:eastAsia="en-ZA"/>
        </w:rPr>
      </w:pPr>
    </w:p>
    <w:p w14:paraId="43542BD3" w14:textId="066E67BC" w:rsidR="00B468B0" w:rsidRPr="000F625C" w:rsidRDefault="00B468B0" w:rsidP="00A160B3">
      <w:pPr>
        <w:spacing w:line="360" w:lineRule="auto"/>
        <w:jc w:val="both"/>
        <w:rPr>
          <w:rFonts w:ascii="Century Gothic" w:eastAsia="Arial" w:hAnsi="Century Gothic"/>
          <w:b/>
          <w:sz w:val="22"/>
          <w:szCs w:val="22"/>
          <w:lang w:val="en-ZA" w:eastAsia="en-ZA"/>
        </w:rPr>
      </w:pPr>
      <w:r w:rsidRPr="000F625C">
        <w:rPr>
          <w:rFonts w:ascii="Century Gothic" w:eastAsia="Arial" w:hAnsi="Century Gothic"/>
          <w:b/>
          <w:sz w:val="22"/>
          <w:szCs w:val="22"/>
          <w:lang w:val="en-ZA" w:eastAsia="en-ZA"/>
        </w:rPr>
        <w:t>Materials:</w:t>
      </w:r>
    </w:p>
    <w:p w14:paraId="2B0B8184" w14:textId="54BD7B83" w:rsidR="00B468B0" w:rsidRPr="000F625C" w:rsidRDefault="00B468B0" w:rsidP="00A160B3">
      <w:pPr>
        <w:spacing w:line="360" w:lineRule="auto"/>
        <w:jc w:val="both"/>
        <w:rPr>
          <w:rFonts w:ascii="Century Gothic" w:eastAsia="Arial" w:hAnsi="Century Gothic"/>
          <w:color w:val="auto"/>
          <w:sz w:val="22"/>
          <w:szCs w:val="22"/>
          <w:lang w:val="en-ZA" w:eastAsia="en-ZA"/>
        </w:rPr>
      </w:pPr>
      <w:r w:rsidRPr="000F625C">
        <w:rPr>
          <w:rFonts w:ascii="Century Gothic" w:eastAsia="Arial" w:hAnsi="Century Gothic"/>
          <w:color w:val="auto"/>
          <w:sz w:val="22"/>
          <w:szCs w:val="22"/>
          <w:lang w:val="en-ZA" w:eastAsia="en-ZA"/>
        </w:rPr>
        <w:lastRenderedPageBreak/>
        <w:t>The materials section outlines the components used in construction. In a specification, it may include details such as the type of wood, fabric, or metal. For instance, "Frame: Solid oak wood, Upholstery: High-quality linen fabric, Legs: Stainless steel."</w:t>
      </w:r>
    </w:p>
    <w:p w14:paraId="7DACAECA" w14:textId="77777777" w:rsidR="00B468B0" w:rsidRDefault="00B468B0" w:rsidP="00A160B3">
      <w:pPr>
        <w:spacing w:line="360" w:lineRule="auto"/>
        <w:jc w:val="both"/>
        <w:rPr>
          <w:rFonts w:ascii="Century Gothic" w:eastAsia="Arial" w:hAnsi="Century Gothic"/>
          <w:color w:val="auto"/>
          <w:sz w:val="22"/>
          <w:szCs w:val="22"/>
          <w:lang w:val="en-ZA" w:eastAsia="en-ZA"/>
        </w:rPr>
      </w:pPr>
    </w:p>
    <w:p w14:paraId="737461DE" w14:textId="4DE3D3FF" w:rsidR="00B468B0" w:rsidRPr="000F625C" w:rsidRDefault="00B468B0" w:rsidP="00A160B3">
      <w:pPr>
        <w:spacing w:line="360" w:lineRule="auto"/>
        <w:jc w:val="both"/>
        <w:rPr>
          <w:rFonts w:ascii="Century Gothic" w:eastAsia="Arial" w:hAnsi="Century Gothic"/>
          <w:b/>
          <w:sz w:val="22"/>
          <w:szCs w:val="22"/>
          <w:lang w:val="en-ZA" w:eastAsia="en-ZA"/>
        </w:rPr>
      </w:pPr>
      <w:r w:rsidRPr="000F625C">
        <w:rPr>
          <w:rFonts w:ascii="Century Gothic" w:eastAsia="Arial" w:hAnsi="Century Gothic"/>
          <w:b/>
          <w:sz w:val="22"/>
          <w:szCs w:val="22"/>
          <w:lang w:val="en-ZA" w:eastAsia="en-ZA"/>
        </w:rPr>
        <w:t>Technical Drawings:</w:t>
      </w:r>
    </w:p>
    <w:p w14:paraId="48314F77" w14:textId="04346304" w:rsidR="00B468B0" w:rsidRPr="000F625C" w:rsidRDefault="00B468B0" w:rsidP="00A160B3">
      <w:pPr>
        <w:spacing w:line="360" w:lineRule="auto"/>
        <w:jc w:val="both"/>
        <w:rPr>
          <w:rFonts w:ascii="Century Gothic" w:eastAsia="Arial" w:hAnsi="Century Gothic"/>
          <w:color w:val="auto"/>
          <w:sz w:val="22"/>
          <w:szCs w:val="22"/>
          <w:lang w:val="en-ZA" w:eastAsia="en-ZA"/>
        </w:rPr>
      </w:pPr>
      <w:r w:rsidRPr="000F625C">
        <w:rPr>
          <w:rFonts w:ascii="Century Gothic" w:eastAsia="Arial" w:hAnsi="Century Gothic"/>
          <w:color w:val="auto"/>
          <w:sz w:val="22"/>
          <w:szCs w:val="22"/>
          <w:lang w:val="en-ZA" w:eastAsia="en-ZA"/>
        </w:rPr>
        <w:t>Technical drawings provide visual guidance. In the case of a chair, a technical drawing might include schematics of the joinery, assembly instructions, or details of intricate design elements.</w:t>
      </w:r>
    </w:p>
    <w:p w14:paraId="7FD4C1B5" w14:textId="77777777" w:rsidR="00B468B0" w:rsidRPr="000F625C" w:rsidRDefault="00B468B0" w:rsidP="00A160B3">
      <w:pPr>
        <w:spacing w:line="360" w:lineRule="auto"/>
        <w:jc w:val="both"/>
        <w:rPr>
          <w:rFonts w:ascii="Century Gothic" w:eastAsia="Arial" w:hAnsi="Century Gothic"/>
          <w:color w:val="auto"/>
          <w:sz w:val="22"/>
          <w:szCs w:val="22"/>
          <w:lang w:val="en-ZA" w:eastAsia="en-ZA"/>
        </w:rPr>
      </w:pPr>
    </w:p>
    <w:p w14:paraId="26C25F4D" w14:textId="0D506491" w:rsidR="00B468B0" w:rsidRPr="000F625C" w:rsidRDefault="00B468B0" w:rsidP="00A160B3">
      <w:pPr>
        <w:spacing w:line="360" w:lineRule="auto"/>
        <w:jc w:val="both"/>
        <w:rPr>
          <w:rFonts w:ascii="Century Gothic" w:eastAsia="Arial" w:hAnsi="Century Gothic"/>
          <w:b/>
          <w:color w:val="auto"/>
          <w:lang w:val="en-ZA" w:eastAsia="en-ZA"/>
        </w:rPr>
      </w:pPr>
      <w:r w:rsidRPr="000F625C">
        <w:rPr>
          <w:rFonts w:ascii="Century Gothic" w:eastAsia="Arial" w:hAnsi="Century Gothic"/>
          <w:b/>
          <w:color w:val="auto"/>
          <w:lang w:val="en-ZA" w:eastAsia="en-ZA"/>
        </w:rPr>
        <w:t>Examples of Samples:</w:t>
      </w:r>
    </w:p>
    <w:p w14:paraId="09CEC300" w14:textId="183BEAD3" w:rsidR="00B468B0" w:rsidRPr="000F625C" w:rsidRDefault="00B468B0" w:rsidP="00A160B3">
      <w:pPr>
        <w:spacing w:line="360" w:lineRule="auto"/>
        <w:jc w:val="both"/>
        <w:rPr>
          <w:rFonts w:ascii="Century Gothic" w:eastAsia="Arial" w:hAnsi="Century Gothic"/>
          <w:b/>
          <w:sz w:val="22"/>
          <w:szCs w:val="22"/>
          <w:lang w:val="en-ZA" w:eastAsia="en-ZA"/>
        </w:rPr>
      </w:pPr>
      <w:r w:rsidRPr="000F625C">
        <w:rPr>
          <w:rFonts w:ascii="Century Gothic" w:eastAsia="Arial" w:hAnsi="Century Gothic"/>
          <w:b/>
          <w:sz w:val="22"/>
          <w:szCs w:val="22"/>
          <w:lang w:val="en-ZA" w:eastAsia="en-ZA"/>
        </w:rPr>
        <w:t>Description:</w:t>
      </w:r>
    </w:p>
    <w:p w14:paraId="27659E73" w14:textId="73575CF2" w:rsidR="00B468B0" w:rsidRPr="000F625C" w:rsidRDefault="00B468B0" w:rsidP="00A160B3">
      <w:pPr>
        <w:spacing w:line="360" w:lineRule="auto"/>
        <w:jc w:val="both"/>
        <w:rPr>
          <w:rFonts w:ascii="Century Gothic" w:eastAsia="Arial" w:hAnsi="Century Gothic"/>
          <w:color w:val="auto"/>
          <w:sz w:val="22"/>
          <w:szCs w:val="22"/>
          <w:lang w:val="en-ZA" w:eastAsia="en-ZA"/>
        </w:rPr>
      </w:pPr>
      <w:r w:rsidRPr="000F625C">
        <w:rPr>
          <w:rFonts w:ascii="Century Gothic" w:eastAsia="Arial" w:hAnsi="Century Gothic"/>
          <w:color w:val="auto"/>
          <w:sz w:val="22"/>
          <w:szCs w:val="22"/>
          <w:lang w:val="en-ZA" w:eastAsia="en-ZA"/>
        </w:rPr>
        <w:t>A sample chair might be described as having a mid-century modern design with clean lines, a curved backrest, and tapered wooden legs.</w:t>
      </w:r>
    </w:p>
    <w:p w14:paraId="007C7CBF" w14:textId="57BC845E" w:rsidR="00B468B0" w:rsidRPr="00386E9C" w:rsidRDefault="00B468B0" w:rsidP="00A160B3">
      <w:pPr>
        <w:spacing w:line="360" w:lineRule="auto"/>
        <w:jc w:val="both"/>
        <w:rPr>
          <w:rFonts w:ascii="Century Gothic" w:eastAsia="Arial" w:hAnsi="Century Gothic"/>
          <w:b/>
          <w:lang w:val="en-ZA" w:eastAsia="en-ZA"/>
        </w:rPr>
      </w:pPr>
      <w:r w:rsidRPr="000F625C">
        <w:rPr>
          <w:rFonts w:ascii="Century Gothic" w:eastAsia="Arial" w:hAnsi="Century Gothic"/>
          <w:b/>
          <w:sz w:val="22"/>
          <w:szCs w:val="22"/>
          <w:lang w:val="en-ZA" w:eastAsia="en-ZA"/>
        </w:rPr>
        <w:t>Measurements:</w:t>
      </w:r>
    </w:p>
    <w:p w14:paraId="65D7764A" w14:textId="2BEB7576" w:rsidR="00B468B0" w:rsidRPr="00B468B0" w:rsidRDefault="00B468B0" w:rsidP="00A160B3">
      <w:pPr>
        <w:spacing w:line="360" w:lineRule="auto"/>
        <w:jc w:val="both"/>
        <w:rPr>
          <w:rFonts w:ascii="Century Gothic" w:eastAsia="Arial" w:hAnsi="Century Gothic"/>
          <w:color w:val="auto"/>
          <w:sz w:val="22"/>
          <w:szCs w:val="22"/>
          <w:lang w:val="en-ZA" w:eastAsia="en-ZA"/>
        </w:rPr>
      </w:pPr>
      <w:r w:rsidRPr="00B468B0">
        <w:rPr>
          <w:rFonts w:ascii="Century Gothic" w:eastAsia="Arial" w:hAnsi="Century Gothic"/>
          <w:color w:val="auto"/>
          <w:sz w:val="22"/>
          <w:szCs w:val="22"/>
          <w:lang w:val="en-ZA" w:eastAsia="en-ZA"/>
        </w:rPr>
        <w:t>The sample chair's measurements would be physically represented, allowing stakeholders to see and feel the actual size and proportions.</w:t>
      </w:r>
    </w:p>
    <w:p w14:paraId="2750AFAD" w14:textId="77777777" w:rsidR="00B468B0" w:rsidRDefault="00B468B0" w:rsidP="00A74156">
      <w:pPr>
        <w:spacing w:line="360" w:lineRule="auto"/>
        <w:jc w:val="both"/>
        <w:rPr>
          <w:rFonts w:ascii="Century Gothic" w:eastAsia="Arial" w:hAnsi="Century Gothic"/>
          <w:color w:val="auto"/>
          <w:sz w:val="22"/>
          <w:szCs w:val="22"/>
          <w:lang w:val="en-ZA" w:eastAsia="en-ZA"/>
        </w:rPr>
      </w:pPr>
    </w:p>
    <w:p w14:paraId="2746B82F" w14:textId="77777777" w:rsidR="000F625C" w:rsidRPr="000F625C" w:rsidRDefault="00B468B0" w:rsidP="00A160B3">
      <w:pPr>
        <w:spacing w:line="360" w:lineRule="auto"/>
        <w:jc w:val="both"/>
        <w:rPr>
          <w:rFonts w:ascii="Century Gothic" w:eastAsia="Arial" w:hAnsi="Century Gothic"/>
          <w:b/>
          <w:sz w:val="22"/>
          <w:szCs w:val="22"/>
          <w:lang w:val="en-ZA" w:eastAsia="en-ZA"/>
        </w:rPr>
      </w:pPr>
      <w:r w:rsidRPr="000F625C">
        <w:rPr>
          <w:rFonts w:ascii="Century Gothic" w:eastAsia="Arial" w:hAnsi="Century Gothic"/>
          <w:b/>
          <w:sz w:val="22"/>
          <w:szCs w:val="22"/>
          <w:lang w:val="en-ZA" w:eastAsia="en-ZA"/>
        </w:rPr>
        <w:t>Materials:</w:t>
      </w:r>
    </w:p>
    <w:p w14:paraId="04D9A326" w14:textId="105EFE19" w:rsidR="00B468B0" w:rsidRPr="000F625C" w:rsidRDefault="00B468B0" w:rsidP="00A160B3">
      <w:pPr>
        <w:spacing w:line="360" w:lineRule="auto"/>
        <w:jc w:val="both"/>
        <w:rPr>
          <w:rFonts w:ascii="Century Gothic" w:eastAsia="Arial" w:hAnsi="Century Gothic"/>
          <w:b/>
          <w:lang w:val="en-ZA" w:eastAsia="en-ZA"/>
        </w:rPr>
      </w:pPr>
      <w:r w:rsidRPr="00B468B0">
        <w:rPr>
          <w:rFonts w:ascii="Century Gothic" w:eastAsia="Arial" w:hAnsi="Century Gothic"/>
          <w:color w:val="auto"/>
          <w:sz w:val="22"/>
          <w:szCs w:val="22"/>
          <w:lang w:val="en-ZA" w:eastAsia="en-ZA"/>
        </w:rPr>
        <w:t>The sample may showcase the actual materials intended for production, such as a swatch of the chosen fabric for the upholstery or a sample piece of the wood used for the frame.</w:t>
      </w:r>
    </w:p>
    <w:p w14:paraId="16D56A5B" w14:textId="77777777" w:rsidR="00B468B0" w:rsidRPr="000F625C" w:rsidRDefault="00B468B0" w:rsidP="00A160B3">
      <w:pPr>
        <w:spacing w:line="360" w:lineRule="auto"/>
        <w:jc w:val="both"/>
        <w:rPr>
          <w:rFonts w:ascii="Century Gothic" w:eastAsia="Arial" w:hAnsi="Century Gothic"/>
          <w:b/>
          <w:color w:val="auto"/>
          <w:sz w:val="22"/>
          <w:szCs w:val="22"/>
          <w:lang w:val="en-ZA" w:eastAsia="en-ZA"/>
        </w:rPr>
      </w:pPr>
    </w:p>
    <w:p w14:paraId="2C54AC04" w14:textId="45046290" w:rsidR="00B468B0" w:rsidRPr="000F625C" w:rsidRDefault="00B468B0" w:rsidP="00A160B3">
      <w:pPr>
        <w:spacing w:line="360" w:lineRule="auto"/>
        <w:jc w:val="both"/>
        <w:rPr>
          <w:rFonts w:ascii="Century Gothic" w:eastAsia="Arial" w:hAnsi="Century Gothic"/>
          <w:b/>
          <w:sz w:val="22"/>
          <w:szCs w:val="22"/>
          <w:lang w:val="en-ZA" w:eastAsia="en-ZA"/>
        </w:rPr>
      </w:pPr>
      <w:r w:rsidRPr="000F625C">
        <w:rPr>
          <w:rFonts w:ascii="Century Gothic" w:eastAsia="Arial" w:hAnsi="Century Gothic"/>
          <w:b/>
          <w:sz w:val="22"/>
          <w:szCs w:val="22"/>
          <w:lang w:val="en-ZA" w:eastAsia="en-ZA"/>
        </w:rPr>
        <w:t>Technical Drawings:</w:t>
      </w:r>
    </w:p>
    <w:p w14:paraId="131F4673" w14:textId="35858BA2" w:rsidR="00B468B0" w:rsidRPr="00B468B0" w:rsidRDefault="00B468B0" w:rsidP="00A160B3">
      <w:pPr>
        <w:spacing w:line="360" w:lineRule="auto"/>
        <w:jc w:val="both"/>
        <w:rPr>
          <w:rFonts w:ascii="Century Gothic" w:eastAsia="Arial" w:hAnsi="Century Gothic"/>
          <w:color w:val="auto"/>
          <w:sz w:val="22"/>
          <w:szCs w:val="22"/>
          <w:lang w:val="en-ZA" w:eastAsia="en-ZA"/>
        </w:rPr>
      </w:pPr>
      <w:r w:rsidRPr="00B468B0">
        <w:rPr>
          <w:rFonts w:ascii="Century Gothic" w:eastAsia="Arial" w:hAnsi="Century Gothic"/>
          <w:color w:val="auto"/>
          <w:sz w:val="22"/>
          <w:szCs w:val="22"/>
          <w:lang w:val="en-ZA" w:eastAsia="en-ZA"/>
        </w:rPr>
        <w:t>A sample may include simplified technical drawings to highlight key design features or construction details, providing a visual representation of the intended final product.</w:t>
      </w:r>
    </w:p>
    <w:p w14:paraId="6D957B44" w14:textId="77777777" w:rsidR="00B468B0" w:rsidRDefault="00B468B0" w:rsidP="00A160B3">
      <w:pPr>
        <w:spacing w:line="360" w:lineRule="auto"/>
        <w:jc w:val="both"/>
        <w:rPr>
          <w:rFonts w:ascii="Century Gothic" w:eastAsia="Arial" w:hAnsi="Century Gothic"/>
          <w:color w:val="auto"/>
          <w:sz w:val="22"/>
          <w:szCs w:val="22"/>
          <w:lang w:val="en-ZA" w:eastAsia="en-ZA"/>
        </w:rPr>
      </w:pPr>
    </w:p>
    <w:p w14:paraId="31DE5397" w14:textId="7CB58CF2" w:rsidR="00B468B0" w:rsidRPr="000F625C" w:rsidRDefault="00B468B0" w:rsidP="00A160B3">
      <w:pPr>
        <w:spacing w:line="360" w:lineRule="auto"/>
        <w:jc w:val="both"/>
        <w:rPr>
          <w:rFonts w:ascii="Century Gothic" w:eastAsia="Arial" w:hAnsi="Century Gothic"/>
          <w:b/>
          <w:color w:val="auto"/>
          <w:lang w:val="en-ZA" w:eastAsia="en-ZA"/>
        </w:rPr>
      </w:pPr>
      <w:r w:rsidRPr="000F625C">
        <w:rPr>
          <w:rFonts w:ascii="Century Gothic" w:eastAsia="Arial" w:hAnsi="Century Gothic"/>
          <w:b/>
          <w:color w:val="auto"/>
          <w:lang w:val="en-ZA" w:eastAsia="en-ZA"/>
        </w:rPr>
        <w:t>Examples of Prototypes:</w:t>
      </w:r>
    </w:p>
    <w:p w14:paraId="393988F8" w14:textId="76D49588" w:rsidR="00B468B0" w:rsidRPr="000F625C" w:rsidRDefault="00B468B0" w:rsidP="00A160B3">
      <w:pPr>
        <w:spacing w:line="360" w:lineRule="auto"/>
        <w:jc w:val="both"/>
        <w:rPr>
          <w:rFonts w:ascii="Century Gothic" w:eastAsia="Arial" w:hAnsi="Century Gothic"/>
          <w:b/>
          <w:sz w:val="22"/>
          <w:szCs w:val="22"/>
          <w:lang w:val="en-ZA" w:eastAsia="en-ZA"/>
        </w:rPr>
      </w:pPr>
      <w:r w:rsidRPr="000F625C">
        <w:rPr>
          <w:rFonts w:ascii="Century Gothic" w:eastAsia="Arial" w:hAnsi="Century Gothic"/>
          <w:b/>
          <w:sz w:val="22"/>
          <w:szCs w:val="22"/>
          <w:lang w:val="en-ZA" w:eastAsia="en-ZA"/>
        </w:rPr>
        <w:t>Description:</w:t>
      </w:r>
    </w:p>
    <w:p w14:paraId="477E6BB6" w14:textId="424B404E" w:rsidR="00B468B0" w:rsidRPr="00B468B0" w:rsidRDefault="00B468B0" w:rsidP="00A160B3">
      <w:pPr>
        <w:spacing w:line="360" w:lineRule="auto"/>
        <w:jc w:val="both"/>
        <w:rPr>
          <w:rFonts w:ascii="Century Gothic" w:eastAsia="Arial" w:hAnsi="Century Gothic"/>
          <w:color w:val="auto"/>
          <w:sz w:val="22"/>
          <w:szCs w:val="22"/>
          <w:lang w:val="en-ZA" w:eastAsia="en-ZA"/>
        </w:rPr>
      </w:pPr>
      <w:r w:rsidRPr="00B468B0">
        <w:rPr>
          <w:rFonts w:ascii="Century Gothic" w:eastAsia="Arial" w:hAnsi="Century Gothic"/>
          <w:color w:val="auto"/>
          <w:sz w:val="22"/>
          <w:szCs w:val="22"/>
          <w:lang w:val="en-ZA" w:eastAsia="en-ZA"/>
        </w:rPr>
        <w:t>A prototype of a modern desk might be described as featuring a minimalist design with a built-in charging station and cable management.</w:t>
      </w:r>
    </w:p>
    <w:p w14:paraId="682E2212" w14:textId="77777777" w:rsidR="00B468B0" w:rsidRDefault="00B468B0" w:rsidP="00A160B3">
      <w:pPr>
        <w:spacing w:line="360" w:lineRule="auto"/>
        <w:jc w:val="both"/>
        <w:rPr>
          <w:rFonts w:ascii="Century Gothic" w:eastAsia="Arial" w:hAnsi="Century Gothic"/>
          <w:color w:val="auto"/>
          <w:sz w:val="22"/>
          <w:szCs w:val="22"/>
          <w:lang w:val="en-ZA" w:eastAsia="en-ZA"/>
        </w:rPr>
      </w:pPr>
    </w:p>
    <w:p w14:paraId="57F7113D" w14:textId="58D078A2" w:rsidR="00B468B0" w:rsidRPr="000F625C" w:rsidRDefault="00B468B0" w:rsidP="00A160B3">
      <w:pPr>
        <w:spacing w:line="360" w:lineRule="auto"/>
        <w:jc w:val="both"/>
        <w:rPr>
          <w:rFonts w:ascii="Century Gothic" w:eastAsia="Arial" w:hAnsi="Century Gothic"/>
          <w:b/>
          <w:sz w:val="22"/>
          <w:szCs w:val="22"/>
          <w:lang w:val="en-ZA" w:eastAsia="en-ZA"/>
        </w:rPr>
      </w:pPr>
      <w:r w:rsidRPr="000F625C">
        <w:rPr>
          <w:rFonts w:ascii="Century Gothic" w:eastAsia="Arial" w:hAnsi="Century Gothic"/>
          <w:b/>
          <w:sz w:val="22"/>
          <w:szCs w:val="22"/>
          <w:lang w:val="en-ZA" w:eastAsia="en-ZA"/>
        </w:rPr>
        <w:t>Measurements:</w:t>
      </w:r>
    </w:p>
    <w:p w14:paraId="5DE5898F" w14:textId="4B73775E" w:rsidR="00B468B0" w:rsidRPr="00B468B0" w:rsidRDefault="00B468B0" w:rsidP="00A160B3">
      <w:pPr>
        <w:spacing w:line="360" w:lineRule="auto"/>
        <w:jc w:val="both"/>
        <w:rPr>
          <w:rFonts w:ascii="Century Gothic" w:eastAsia="Arial" w:hAnsi="Century Gothic"/>
          <w:color w:val="auto"/>
          <w:sz w:val="22"/>
          <w:szCs w:val="22"/>
          <w:lang w:val="en-ZA" w:eastAsia="en-ZA"/>
        </w:rPr>
      </w:pPr>
      <w:r w:rsidRPr="00B468B0">
        <w:rPr>
          <w:rFonts w:ascii="Century Gothic" w:eastAsia="Arial" w:hAnsi="Century Gothic"/>
          <w:color w:val="auto"/>
          <w:sz w:val="22"/>
          <w:szCs w:val="22"/>
          <w:lang w:val="en-ZA" w:eastAsia="en-ZA"/>
        </w:rPr>
        <w:t>The prototype desk would have actual measurements, allowing stakeholders to assess the size and functionality of the piece in a real-world context.</w:t>
      </w:r>
    </w:p>
    <w:p w14:paraId="4DD151E0" w14:textId="77777777" w:rsidR="00B468B0" w:rsidRDefault="00B468B0" w:rsidP="00A160B3">
      <w:pPr>
        <w:spacing w:line="360" w:lineRule="auto"/>
        <w:jc w:val="both"/>
        <w:rPr>
          <w:rFonts w:ascii="Century Gothic" w:eastAsia="Arial" w:hAnsi="Century Gothic"/>
          <w:color w:val="auto"/>
          <w:sz w:val="22"/>
          <w:szCs w:val="22"/>
          <w:lang w:val="en-ZA" w:eastAsia="en-ZA"/>
        </w:rPr>
      </w:pPr>
    </w:p>
    <w:p w14:paraId="49DB0FDC" w14:textId="2C7B479C" w:rsidR="00B468B0" w:rsidRPr="00386E9C" w:rsidRDefault="00B468B0" w:rsidP="00A160B3">
      <w:pPr>
        <w:spacing w:line="360" w:lineRule="auto"/>
        <w:jc w:val="both"/>
        <w:rPr>
          <w:rFonts w:ascii="Century Gothic" w:eastAsia="Arial" w:hAnsi="Century Gothic"/>
          <w:b/>
          <w:sz w:val="22"/>
          <w:szCs w:val="22"/>
          <w:lang w:val="en-ZA" w:eastAsia="en-ZA"/>
        </w:rPr>
      </w:pPr>
      <w:r w:rsidRPr="00386E9C">
        <w:rPr>
          <w:rFonts w:ascii="Century Gothic" w:eastAsia="Arial" w:hAnsi="Century Gothic"/>
          <w:b/>
          <w:sz w:val="22"/>
          <w:szCs w:val="22"/>
          <w:lang w:val="en-ZA" w:eastAsia="en-ZA"/>
        </w:rPr>
        <w:t>Materials:</w:t>
      </w:r>
    </w:p>
    <w:p w14:paraId="313FAEFE" w14:textId="17EB18AD" w:rsidR="00B468B0" w:rsidRPr="00B468B0" w:rsidRDefault="00B468B0" w:rsidP="00A160B3">
      <w:pPr>
        <w:spacing w:line="360" w:lineRule="auto"/>
        <w:jc w:val="both"/>
        <w:rPr>
          <w:rFonts w:ascii="Century Gothic" w:eastAsia="Arial" w:hAnsi="Century Gothic"/>
          <w:color w:val="auto"/>
          <w:sz w:val="22"/>
          <w:szCs w:val="22"/>
          <w:lang w:val="en-ZA" w:eastAsia="en-ZA"/>
        </w:rPr>
      </w:pPr>
      <w:r w:rsidRPr="00B468B0">
        <w:rPr>
          <w:rFonts w:ascii="Century Gothic" w:eastAsia="Arial" w:hAnsi="Century Gothic"/>
          <w:color w:val="auto"/>
          <w:sz w:val="22"/>
          <w:szCs w:val="22"/>
          <w:lang w:val="en-ZA" w:eastAsia="en-ZA"/>
        </w:rPr>
        <w:t>The prototype showcases the use of specific materials, such as a demonstration of the desk's durability with a scratch-resistant surface.</w:t>
      </w:r>
    </w:p>
    <w:p w14:paraId="4408B4D3" w14:textId="77777777" w:rsidR="00B468B0" w:rsidRDefault="00B468B0" w:rsidP="00A160B3">
      <w:pPr>
        <w:spacing w:line="360" w:lineRule="auto"/>
        <w:jc w:val="both"/>
        <w:rPr>
          <w:rFonts w:ascii="Century Gothic" w:eastAsia="Arial" w:hAnsi="Century Gothic"/>
          <w:color w:val="auto"/>
          <w:sz w:val="22"/>
          <w:szCs w:val="22"/>
          <w:lang w:val="en-ZA" w:eastAsia="en-ZA"/>
        </w:rPr>
      </w:pPr>
    </w:p>
    <w:p w14:paraId="73292402" w14:textId="1520A945" w:rsidR="00B468B0" w:rsidRPr="00386E9C" w:rsidRDefault="00B468B0" w:rsidP="00A160B3">
      <w:pPr>
        <w:spacing w:line="360" w:lineRule="auto"/>
        <w:jc w:val="both"/>
        <w:rPr>
          <w:rFonts w:ascii="Century Gothic" w:eastAsia="Arial" w:hAnsi="Century Gothic"/>
          <w:b/>
          <w:sz w:val="22"/>
          <w:szCs w:val="22"/>
          <w:lang w:val="en-ZA" w:eastAsia="en-ZA"/>
        </w:rPr>
      </w:pPr>
      <w:r w:rsidRPr="00386E9C">
        <w:rPr>
          <w:rFonts w:ascii="Century Gothic" w:eastAsia="Arial" w:hAnsi="Century Gothic"/>
          <w:b/>
          <w:sz w:val="22"/>
          <w:szCs w:val="22"/>
          <w:lang w:val="en-ZA" w:eastAsia="en-ZA"/>
        </w:rPr>
        <w:t>Technical Drawings:</w:t>
      </w:r>
    </w:p>
    <w:p w14:paraId="0AC4AF1C" w14:textId="004D53C7" w:rsidR="00B468B0" w:rsidRPr="00B468B0" w:rsidRDefault="00B468B0" w:rsidP="00A160B3">
      <w:pPr>
        <w:spacing w:line="360" w:lineRule="auto"/>
        <w:jc w:val="both"/>
        <w:rPr>
          <w:rFonts w:ascii="Century Gothic" w:eastAsia="Arial" w:hAnsi="Century Gothic"/>
          <w:color w:val="auto"/>
          <w:sz w:val="22"/>
          <w:szCs w:val="22"/>
          <w:lang w:val="en-ZA" w:eastAsia="en-ZA"/>
        </w:rPr>
      </w:pPr>
      <w:r w:rsidRPr="00B468B0">
        <w:rPr>
          <w:rFonts w:ascii="Century Gothic" w:eastAsia="Arial" w:hAnsi="Century Gothic"/>
          <w:color w:val="auto"/>
          <w:sz w:val="22"/>
          <w:szCs w:val="22"/>
          <w:lang w:val="en-ZA" w:eastAsia="en-ZA"/>
        </w:rPr>
        <w:t>Detailed technical drawings accompany the prototype, providing insights into the manufacturing process and ensuring that the design intent is faithfully represented.</w:t>
      </w:r>
    </w:p>
    <w:p w14:paraId="6F7CC2A7" w14:textId="77777777" w:rsidR="00A74156" w:rsidRDefault="00A74156" w:rsidP="00A160B3">
      <w:pPr>
        <w:spacing w:line="360" w:lineRule="auto"/>
        <w:jc w:val="both"/>
        <w:rPr>
          <w:rFonts w:ascii="Century Gothic" w:eastAsia="Arial" w:hAnsi="Century Gothic"/>
          <w:b/>
          <w:color w:val="auto"/>
          <w:lang w:val="en-ZA" w:eastAsia="en-ZA"/>
        </w:rPr>
      </w:pPr>
    </w:p>
    <w:p w14:paraId="367E8E74" w14:textId="317BA52F" w:rsidR="00B468B0" w:rsidRPr="00386E9C" w:rsidRDefault="00B468B0" w:rsidP="00A160B3">
      <w:pPr>
        <w:spacing w:line="360" w:lineRule="auto"/>
        <w:jc w:val="both"/>
        <w:rPr>
          <w:rFonts w:ascii="Century Gothic" w:eastAsia="Arial" w:hAnsi="Century Gothic"/>
          <w:b/>
          <w:lang w:val="en-ZA" w:eastAsia="en-ZA"/>
        </w:rPr>
      </w:pPr>
      <w:r w:rsidRPr="00386E9C">
        <w:rPr>
          <w:rFonts w:ascii="Century Gothic" w:eastAsia="Arial" w:hAnsi="Century Gothic"/>
          <w:b/>
          <w:color w:val="auto"/>
          <w:lang w:val="en-ZA" w:eastAsia="en-ZA"/>
        </w:rPr>
        <w:t xml:space="preserve">Examples of </w:t>
      </w:r>
      <w:r w:rsidRPr="00386E9C">
        <w:rPr>
          <w:rFonts w:ascii="Century Gothic" w:eastAsia="Arial" w:hAnsi="Century Gothic"/>
          <w:b/>
          <w:lang w:val="en-ZA" w:eastAsia="en-ZA"/>
        </w:rPr>
        <w:t>Customer Specifications:</w:t>
      </w:r>
    </w:p>
    <w:p w14:paraId="302BC458" w14:textId="60BB92E7" w:rsidR="00B468B0" w:rsidRPr="00386E9C" w:rsidRDefault="00B468B0" w:rsidP="00A160B3">
      <w:pPr>
        <w:spacing w:line="360" w:lineRule="auto"/>
        <w:jc w:val="both"/>
        <w:rPr>
          <w:rFonts w:ascii="Century Gothic" w:eastAsia="Arial" w:hAnsi="Century Gothic"/>
          <w:b/>
          <w:sz w:val="22"/>
          <w:szCs w:val="22"/>
          <w:lang w:val="en-ZA" w:eastAsia="en-ZA"/>
        </w:rPr>
      </w:pPr>
      <w:r w:rsidRPr="00386E9C">
        <w:rPr>
          <w:rFonts w:ascii="Century Gothic" w:eastAsia="Arial" w:hAnsi="Century Gothic"/>
          <w:b/>
          <w:sz w:val="22"/>
          <w:szCs w:val="22"/>
          <w:lang w:val="en-ZA" w:eastAsia="en-ZA"/>
        </w:rPr>
        <w:t>Description:</w:t>
      </w:r>
    </w:p>
    <w:p w14:paraId="2D7871D9" w14:textId="52059A3B" w:rsidR="00B468B0" w:rsidRPr="00B468B0" w:rsidRDefault="00B468B0" w:rsidP="00A160B3">
      <w:pPr>
        <w:spacing w:line="360" w:lineRule="auto"/>
        <w:jc w:val="both"/>
        <w:rPr>
          <w:rFonts w:ascii="Century Gothic" w:eastAsia="Arial" w:hAnsi="Century Gothic"/>
          <w:color w:val="auto"/>
          <w:sz w:val="22"/>
          <w:szCs w:val="22"/>
          <w:lang w:val="en-ZA" w:eastAsia="en-ZA"/>
        </w:rPr>
      </w:pPr>
      <w:r w:rsidRPr="00B468B0">
        <w:rPr>
          <w:rFonts w:ascii="Century Gothic" w:eastAsia="Arial" w:hAnsi="Century Gothic"/>
          <w:color w:val="auto"/>
          <w:sz w:val="22"/>
          <w:szCs w:val="22"/>
          <w:lang w:val="en-ZA" w:eastAsia="en-ZA"/>
        </w:rPr>
        <w:t xml:space="preserve">A customer may specify a custom-designed sofa with a unique tufted pattern on the backrest and specific </w:t>
      </w:r>
      <w:r w:rsidR="00386E9C" w:rsidRPr="00B468B0">
        <w:rPr>
          <w:rFonts w:ascii="Century Gothic" w:eastAsia="Arial" w:hAnsi="Century Gothic"/>
          <w:color w:val="auto"/>
          <w:sz w:val="22"/>
          <w:szCs w:val="22"/>
          <w:lang w:val="en-ZA" w:eastAsia="en-ZA"/>
        </w:rPr>
        <w:t>colour</w:t>
      </w:r>
      <w:r w:rsidRPr="00B468B0">
        <w:rPr>
          <w:rFonts w:ascii="Century Gothic" w:eastAsia="Arial" w:hAnsi="Century Gothic"/>
          <w:color w:val="auto"/>
          <w:sz w:val="22"/>
          <w:szCs w:val="22"/>
          <w:lang w:val="en-ZA" w:eastAsia="en-ZA"/>
        </w:rPr>
        <w:t xml:space="preserve"> preferences.</w:t>
      </w:r>
    </w:p>
    <w:p w14:paraId="00B4689A" w14:textId="1C1ECEC0" w:rsidR="00B468B0" w:rsidRPr="00CD220F" w:rsidRDefault="00B468B0" w:rsidP="00A160B3">
      <w:pPr>
        <w:spacing w:line="360" w:lineRule="auto"/>
        <w:jc w:val="both"/>
        <w:rPr>
          <w:rFonts w:ascii="Century Gothic" w:eastAsia="Arial" w:hAnsi="Century Gothic"/>
          <w:b/>
          <w:sz w:val="22"/>
          <w:szCs w:val="22"/>
          <w:lang w:val="en-ZA" w:eastAsia="en-ZA"/>
        </w:rPr>
      </w:pPr>
      <w:r w:rsidRPr="00CD220F">
        <w:rPr>
          <w:rFonts w:ascii="Century Gothic" w:eastAsia="Arial" w:hAnsi="Century Gothic"/>
          <w:b/>
          <w:sz w:val="22"/>
          <w:szCs w:val="22"/>
          <w:lang w:val="en-ZA" w:eastAsia="en-ZA"/>
        </w:rPr>
        <w:t>Measurements:</w:t>
      </w:r>
    </w:p>
    <w:p w14:paraId="1F081D68" w14:textId="7350D1D3" w:rsidR="00B468B0" w:rsidRPr="00B468B0" w:rsidRDefault="00B468B0" w:rsidP="00A160B3">
      <w:pPr>
        <w:spacing w:line="360" w:lineRule="auto"/>
        <w:jc w:val="both"/>
        <w:rPr>
          <w:rFonts w:ascii="Century Gothic" w:eastAsia="Arial" w:hAnsi="Century Gothic"/>
          <w:color w:val="auto"/>
          <w:sz w:val="22"/>
          <w:szCs w:val="22"/>
          <w:lang w:val="en-ZA" w:eastAsia="en-ZA"/>
        </w:rPr>
      </w:pPr>
      <w:r w:rsidRPr="00B468B0">
        <w:rPr>
          <w:rFonts w:ascii="Century Gothic" w:eastAsia="Arial" w:hAnsi="Century Gothic"/>
          <w:color w:val="auto"/>
          <w:sz w:val="22"/>
          <w:szCs w:val="22"/>
          <w:lang w:val="en-ZA" w:eastAsia="en-ZA"/>
        </w:rPr>
        <w:t>Customer specifications may include personalized measurements, such as a sofa designed to fit precisely within a specific space in the customer's living room.</w:t>
      </w:r>
    </w:p>
    <w:p w14:paraId="6BADE150" w14:textId="77777777" w:rsidR="00DD0D25" w:rsidRDefault="00DD0D25" w:rsidP="00A160B3">
      <w:pPr>
        <w:spacing w:line="360" w:lineRule="auto"/>
        <w:jc w:val="both"/>
        <w:rPr>
          <w:rFonts w:ascii="Century Gothic" w:eastAsia="Arial" w:hAnsi="Century Gothic"/>
          <w:b/>
          <w:sz w:val="22"/>
          <w:szCs w:val="22"/>
          <w:lang w:val="en-ZA" w:eastAsia="en-ZA"/>
        </w:rPr>
      </w:pPr>
    </w:p>
    <w:p w14:paraId="155CE927" w14:textId="4F82E592" w:rsidR="00B468B0" w:rsidRPr="00CD220F" w:rsidRDefault="00B468B0" w:rsidP="00A160B3">
      <w:pPr>
        <w:spacing w:line="360" w:lineRule="auto"/>
        <w:jc w:val="both"/>
        <w:rPr>
          <w:rFonts w:ascii="Century Gothic" w:eastAsia="Arial" w:hAnsi="Century Gothic"/>
          <w:b/>
          <w:sz w:val="22"/>
          <w:szCs w:val="22"/>
          <w:lang w:val="en-ZA" w:eastAsia="en-ZA"/>
        </w:rPr>
      </w:pPr>
      <w:r w:rsidRPr="00CD220F">
        <w:rPr>
          <w:rFonts w:ascii="Century Gothic" w:eastAsia="Arial" w:hAnsi="Century Gothic"/>
          <w:b/>
          <w:sz w:val="22"/>
          <w:szCs w:val="22"/>
          <w:lang w:val="en-ZA" w:eastAsia="en-ZA"/>
        </w:rPr>
        <w:t>Materials:</w:t>
      </w:r>
    </w:p>
    <w:p w14:paraId="6535BA4A" w14:textId="4BA656CA" w:rsidR="00B468B0" w:rsidRPr="00B468B0" w:rsidRDefault="00B468B0" w:rsidP="00A160B3">
      <w:pPr>
        <w:spacing w:line="360" w:lineRule="auto"/>
        <w:jc w:val="both"/>
        <w:rPr>
          <w:rFonts w:ascii="Century Gothic" w:eastAsia="Arial" w:hAnsi="Century Gothic"/>
          <w:color w:val="auto"/>
          <w:sz w:val="22"/>
          <w:szCs w:val="22"/>
          <w:lang w:val="en-ZA" w:eastAsia="en-ZA"/>
        </w:rPr>
      </w:pPr>
      <w:r w:rsidRPr="00B468B0">
        <w:rPr>
          <w:rFonts w:ascii="Century Gothic" w:eastAsia="Arial" w:hAnsi="Century Gothic"/>
          <w:color w:val="auto"/>
          <w:sz w:val="22"/>
          <w:szCs w:val="22"/>
          <w:lang w:val="en-ZA" w:eastAsia="en-ZA"/>
        </w:rPr>
        <w:t>Customers might have preferences for materials, such as a request for vegan leather upholstery or sustainably sourced wood for the frame.</w:t>
      </w:r>
    </w:p>
    <w:p w14:paraId="4E2FD85E" w14:textId="77777777" w:rsidR="00B468B0" w:rsidRDefault="00B468B0" w:rsidP="00A160B3">
      <w:pPr>
        <w:spacing w:line="360" w:lineRule="auto"/>
        <w:jc w:val="both"/>
        <w:rPr>
          <w:rFonts w:ascii="Century Gothic" w:eastAsia="Arial" w:hAnsi="Century Gothic"/>
          <w:color w:val="auto"/>
          <w:sz w:val="22"/>
          <w:szCs w:val="22"/>
          <w:lang w:val="en-ZA" w:eastAsia="en-ZA"/>
        </w:rPr>
      </w:pPr>
    </w:p>
    <w:p w14:paraId="59389CD5" w14:textId="6AF43F8E" w:rsidR="00B468B0" w:rsidRPr="00A74156" w:rsidRDefault="00B468B0" w:rsidP="00A160B3">
      <w:pPr>
        <w:spacing w:line="360" w:lineRule="auto"/>
        <w:jc w:val="both"/>
        <w:rPr>
          <w:rFonts w:ascii="Century Gothic" w:eastAsia="Arial" w:hAnsi="Century Gothic"/>
          <w:b/>
          <w:sz w:val="22"/>
          <w:szCs w:val="22"/>
          <w:lang w:val="en-ZA" w:eastAsia="en-ZA"/>
        </w:rPr>
      </w:pPr>
      <w:r w:rsidRPr="00A74156">
        <w:rPr>
          <w:rFonts w:ascii="Century Gothic" w:eastAsia="Arial" w:hAnsi="Century Gothic"/>
          <w:b/>
          <w:sz w:val="22"/>
          <w:szCs w:val="22"/>
          <w:lang w:val="en-ZA" w:eastAsia="en-ZA"/>
        </w:rPr>
        <w:t>Technical Drawings:</w:t>
      </w:r>
    </w:p>
    <w:p w14:paraId="5F967C16" w14:textId="30E7F98A" w:rsidR="00B468B0" w:rsidRPr="00B468B0" w:rsidRDefault="00B468B0" w:rsidP="00A160B3">
      <w:pPr>
        <w:spacing w:line="360" w:lineRule="auto"/>
        <w:jc w:val="both"/>
        <w:rPr>
          <w:rFonts w:ascii="Century Gothic" w:eastAsia="Arial" w:hAnsi="Century Gothic"/>
          <w:color w:val="auto"/>
          <w:sz w:val="22"/>
          <w:szCs w:val="22"/>
          <w:lang w:val="en-ZA" w:eastAsia="en-ZA"/>
        </w:rPr>
      </w:pPr>
      <w:r w:rsidRPr="00B468B0">
        <w:rPr>
          <w:rFonts w:ascii="Century Gothic" w:eastAsia="Arial" w:hAnsi="Century Gothic"/>
          <w:color w:val="auto"/>
          <w:sz w:val="22"/>
          <w:szCs w:val="22"/>
          <w:lang w:val="en-ZA" w:eastAsia="en-ZA"/>
        </w:rPr>
        <w:t>Customers may provide sketches or visual references to convey specific design elements they desire, influencing the technical drawings created for production.</w:t>
      </w:r>
    </w:p>
    <w:p w14:paraId="0757D263" w14:textId="77777777" w:rsidR="00B468B0" w:rsidRDefault="00B468B0" w:rsidP="00A160B3">
      <w:pPr>
        <w:spacing w:line="360" w:lineRule="auto"/>
        <w:jc w:val="both"/>
        <w:rPr>
          <w:rFonts w:ascii="Century Gothic" w:eastAsia="Arial" w:hAnsi="Century Gothic"/>
          <w:color w:val="auto"/>
          <w:sz w:val="22"/>
          <w:szCs w:val="22"/>
          <w:lang w:val="en-ZA" w:eastAsia="en-ZA"/>
        </w:rPr>
      </w:pPr>
    </w:p>
    <w:p w14:paraId="3A2E4D71" w14:textId="77777777" w:rsidR="00A160B3" w:rsidRDefault="00B468B0" w:rsidP="00A160B3">
      <w:pPr>
        <w:spacing w:line="360" w:lineRule="auto"/>
        <w:jc w:val="both"/>
        <w:rPr>
          <w:rFonts w:ascii="Century Gothic" w:eastAsia="Arial" w:hAnsi="Century Gothic"/>
          <w:color w:val="auto"/>
          <w:sz w:val="22"/>
          <w:szCs w:val="22"/>
          <w:lang w:val="en-ZA" w:eastAsia="en-ZA"/>
        </w:rPr>
      </w:pPr>
      <w:r w:rsidRPr="00B468B0">
        <w:rPr>
          <w:rFonts w:ascii="Century Gothic" w:eastAsia="Arial" w:hAnsi="Century Gothic"/>
          <w:color w:val="auto"/>
          <w:sz w:val="22"/>
          <w:szCs w:val="22"/>
          <w:lang w:val="en-ZA" w:eastAsia="en-ZA"/>
        </w:rPr>
        <w:t>By understanding and identifying these various aspects in product specifications, samples, prototypes, and customer specifications, stakeholders in the furniture production process can ensure a clear and comprehensive communication of design intent and manufacturing requirements.</w:t>
      </w:r>
    </w:p>
    <w:p w14:paraId="6491A006" w14:textId="77777777" w:rsidR="00A160B3" w:rsidRDefault="00A160B3" w:rsidP="00A160B3">
      <w:pPr>
        <w:spacing w:line="360" w:lineRule="auto"/>
        <w:jc w:val="both"/>
        <w:rPr>
          <w:rFonts w:ascii="Century Gothic" w:eastAsia="Arial" w:hAnsi="Century Gothic"/>
          <w:color w:val="auto"/>
          <w:sz w:val="22"/>
          <w:szCs w:val="22"/>
          <w:lang w:val="en-ZA" w:eastAsia="en-ZA"/>
        </w:rPr>
      </w:pPr>
    </w:p>
    <w:p w14:paraId="658E362F" w14:textId="77777777" w:rsidR="00E90250" w:rsidRDefault="00E90250" w:rsidP="00A160B3">
      <w:pPr>
        <w:spacing w:line="360" w:lineRule="auto"/>
        <w:jc w:val="both"/>
        <w:rPr>
          <w:rFonts w:ascii="Century Gothic" w:hAnsi="Century Gothic"/>
          <w:b/>
          <w:sz w:val="22"/>
          <w:szCs w:val="22"/>
          <w:lang w:val="en-ZA"/>
        </w:rPr>
      </w:pPr>
      <w:r>
        <w:rPr>
          <w:rFonts w:ascii="Century Gothic" w:hAnsi="Century Gothic"/>
          <w:b/>
          <w:sz w:val="22"/>
          <w:szCs w:val="22"/>
          <w:lang w:val="en-ZA"/>
        </w:rPr>
        <w:br/>
      </w:r>
    </w:p>
    <w:p w14:paraId="6E658786" w14:textId="77777777" w:rsidR="00E90250" w:rsidRDefault="00E90250">
      <w:pPr>
        <w:rPr>
          <w:rFonts w:ascii="Century Gothic" w:hAnsi="Century Gothic"/>
          <w:b/>
          <w:sz w:val="22"/>
          <w:szCs w:val="22"/>
          <w:lang w:val="en-ZA"/>
        </w:rPr>
      </w:pPr>
      <w:r>
        <w:rPr>
          <w:rFonts w:ascii="Century Gothic" w:hAnsi="Century Gothic"/>
          <w:b/>
          <w:sz w:val="22"/>
          <w:szCs w:val="22"/>
          <w:lang w:val="en-ZA"/>
        </w:rPr>
        <w:br w:type="page"/>
      </w:r>
    </w:p>
    <w:p w14:paraId="3CE1ACF6" w14:textId="1BC1A1B6" w:rsidR="007318DA" w:rsidRPr="00A160B3" w:rsidRDefault="007318DA" w:rsidP="00A160B3">
      <w:pPr>
        <w:spacing w:line="360" w:lineRule="auto"/>
        <w:jc w:val="both"/>
        <w:rPr>
          <w:rFonts w:ascii="Century Gothic" w:eastAsia="Arial" w:hAnsi="Century Gothic"/>
          <w:color w:val="auto"/>
          <w:sz w:val="22"/>
          <w:szCs w:val="22"/>
          <w:lang w:val="en-ZA" w:eastAsia="en-ZA"/>
        </w:rPr>
      </w:pPr>
      <w:r w:rsidRPr="00DD4D60">
        <w:rPr>
          <w:rFonts w:ascii="Century Gothic" w:hAnsi="Century Gothic"/>
          <w:b/>
          <w:sz w:val="22"/>
          <w:szCs w:val="22"/>
          <w:lang w:val="en-ZA"/>
        </w:rPr>
        <w:lastRenderedPageBreak/>
        <w:t>Formative assessment</w:t>
      </w:r>
    </w:p>
    <w:p w14:paraId="1594418C" w14:textId="77777777" w:rsidR="00A74156" w:rsidRDefault="00A74156" w:rsidP="00A160B3">
      <w:pPr>
        <w:spacing w:after="200" w:line="360" w:lineRule="auto"/>
        <w:jc w:val="both"/>
        <w:rPr>
          <w:rFonts w:ascii="Century Gothic" w:eastAsia="Arial" w:hAnsi="Century Gothic"/>
          <w:b/>
          <w:color w:val="auto"/>
          <w:sz w:val="22"/>
          <w:szCs w:val="22"/>
          <w:lang w:val="en-ZA" w:eastAsia="en-ZA"/>
        </w:rPr>
      </w:pPr>
    </w:p>
    <w:p w14:paraId="0D223E71" w14:textId="6CD72ADD" w:rsidR="007318DA" w:rsidRPr="00A74156" w:rsidRDefault="007318DA" w:rsidP="00A160B3">
      <w:pPr>
        <w:spacing w:after="200" w:line="360" w:lineRule="auto"/>
        <w:jc w:val="both"/>
        <w:rPr>
          <w:rFonts w:ascii="Century Gothic" w:eastAsia="Arial" w:hAnsi="Century Gothic"/>
          <w:b/>
          <w:color w:val="auto"/>
          <w:sz w:val="22"/>
          <w:szCs w:val="22"/>
          <w:lang w:val="en-ZA" w:eastAsia="en-ZA"/>
        </w:rPr>
      </w:pPr>
      <w:r w:rsidRPr="00A74156">
        <w:rPr>
          <w:rFonts w:ascii="Century Gothic" w:eastAsia="Arial" w:hAnsi="Century Gothic"/>
          <w:b/>
          <w:color w:val="auto"/>
          <w:sz w:val="22"/>
          <w:szCs w:val="22"/>
          <w:lang w:val="en-ZA" w:eastAsia="en-ZA"/>
        </w:rPr>
        <w:t>IAC0701</w:t>
      </w:r>
      <w:r w:rsidRPr="00DD4D60">
        <w:rPr>
          <w:rFonts w:ascii="Century Gothic" w:eastAsia="Arial" w:hAnsi="Century Gothic"/>
          <w:color w:val="auto"/>
          <w:sz w:val="22"/>
          <w:szCs w:val="22"/>
          <w:lang w:val="en-ZA" w:eastAsia="en-ZA"/>
        </w:rPr>
        <w:t xml:space="preserve"> Understand the product specifications, sample or prototype, lay plan, standard operating procedures and production programme.</w:t>
      </w:r>
    </w:p>
    <w:p w14:paraId="75C227A0" w14:textId="77777777" w:rsidR="007318DA" w:rsidRPr="00DD4D60" w:rsidRDefault="007318DA" w:rsidP="00A160B3">
      <w:pPr>
        <w:spacing w:after="200" w:line="360" w:lineRule="auto"/>
        <w:jc w:val="both"/>
        <w:rPr>
          <w:rFonts w:ascii="Century Gothic" w:eastAsia="Arial" w:hAnsi="Century Gothic"/>
          <w:color w:val="auto"/>
          <w:sz w:val="22"/>
          <w:szCs w:val="22"/>
          <w:lang w:val="en-ZA" w:eastAsia="en-ZA"/>
        </w:rPr>
      </w:pPr>
      <w:r w:rsidRPr="00A74156">
        <w:rPr>
          <w:rFonts w:ascii="Century Gothic" w:eastAsia="Arial" w:hAnsi="Century Gothic"/>
          <w:b/>
          <w:color w:val="auto"/>
          <w:sz w:val="22"/>
          <w:szCs w:val="22"/>
          <w:lang w:val="en-ZA" w:eastAsia="en-ZA"/>
        </w:rPr>
        <w:t>IAC0702</w:t>
      </w:r>
      <w:r w:rsidRPr="00DD4D60">
        <w:rPr>
          <w:rFonts w:ascii="Century Gothic" w:eastAsia="Arial" w:hAnsi="Century Gothic"/>
          <w:color w:val="auto"/>
          <w:sz w:val="22"/>
          <w:szCs w:val="22"/>
          <w:lang w:val="en-ZA" w:eastAsia="en-ZA"/>
        </w:rPr>
        <w:t xml:space="preserve"> The concept of product specifications, sample or prototype is described.</w:t>
      </w:r>
    </w:p>
    <w:p w14:paraId="34771645" w14:textId="77777777" w:rsidR="007318DA" w:rsidRPr="00DD4D60" w:rsidRDefault="007318DA" w:rsidP="00A160B3">
      <w:pPr>
        <w:spacing w:after="200" w:line="360" w:lineRule="auto"/>
        <w:jc w:val="both"/>
        <w:rPr>
          <w:rFonts w:ascii="Century Gothic" w:eastAsia="Arial" w:hAnsi="Century Gothic"/>
          <w:color w:val="auto"/>
          <w:sz w:val="22"/>
          <w:szCs w:val="22"/>
          <w:lang w:val="en-ZA" w:eastAsia="en-ZA"/>
        </w:rPr>
      </w:pPr>
      <w:r w:rsidRPr="00A74156">
        <w:rPr>
          <w:rFonts w:ascii="Century Gothic" w:eastAsia="Arial" w:hAnsi="Century Gothic"/>
          <w:b/>
          <w:color w:val="auto"/>
          <w:sz w:val="22"/>
          <w:szCs w:val="22"/>
          <w:lang w:val="en-ZA" w:eastAsia="en-ZA"/>
        </w:rPr>
        <w:t>IAC0703</w:t>
      </w:r>
      <w:r w:rsidRPr="00DD4D60">
        <w:rPr>
          <w:rFonts w:ascii="Century Gothic" w:eastAsia="Arial" w:hAnsi="Century Gothic"/>
          <w:color w:val="auto"/>
          <w:sz w:val="22"/>
          <w:szCs w:val="22"/>
          <w:lang w:val="en-ZA" w:eastAsia="en-ZA"/>
        </w:rPr>
        <w:t xml:space="preserve"> The purpose product specifications, sample or prototype is explained.</w:t>
      </w:r>
    </w:p>
    <w:p w14:paraId="579E1355" w14:textId="77777777" w:rsidR="007318DA" w:rsidRPr="00DD4D60" w:rsidRDefault="007318DA" w:rsidP="00A160B3">
      <w:pPr>
        <w:spacing w:after="200" w:line="360" w:lineRule="auto"/>
        <w:jc w:val="both"/>
        <w:rPr>
          <w:rFonts w:ascii="Century Gothic" w:eastAsia="Arial" w:hAnsi="Century Gothic"/>
          <w:color w:val="auto"/>
          <w:sz w:val="22"/>
          <w:szCs w:val="22"/>
          <w:lang w:val="en-ZA" w:eastAsia="en-ZA"/>
        </w:rPr>
      </w:pPr>
      <w:r w:rsidRPr="00A74156">
        <w:rPr>
          <w:rFonts w:ascii="Century Gothic" w:eastAsia="Arial" w:hAnsi="Century Gothic"/>
          <w:b/>
          <w:color w:val="auto"/>
          <w:sz w:val="22"/>
          <w:szCs w:val="22"/>
          <w:lang w:val="en-ZA" w:eastAsia="en-ZA"/>
        </w:rPr>
        <w:t>IAC0704</w:t>
      </w:r>
      <w:r w:rsidRPr="00DD4D60">
        <w:rPr>
          <w:rFonts w:ascii="Century Gothic" w:eastAsia="Arial" w:hAnsi="Century Gothic"/>
          <w:color w:val="auto"/>
          <w:sz w:val="22"/>
          <w:szCs w:val="22"/>
          <w:lang w:val="en-ZA" w:eastAsia="en-ZA"/>
        </w:rPr>
        <w:t xml:space="preserve"> The importance of product specifications, sample or prototype in the production process is analysed.</w:t>
      </w:r>
    </w:p>
    <w:p w14:paraId="66587B8B" w14:textId="22B90BF4" w:rsidR="007318DA" w:rsidRPr="00DD4D60" w:rsidRDefault="007318DA" w:rsidP="00A160B3">
      <w:pPr>
        <w:spacing w:after="200" w:line="360" w:lineRule="auto"/>
        <w:jc w:val="both"/>
        <w:rPr>
          <w:rFonts w:ascii="Century Gothic" w:eastAsia="Arial" w:hAnsi="Century Gothic"/>
          <w:color w:val="auto"/>
          <w:sz w:val="22"/>
          <w:szCs w:val="22"/>
          <w:lang w:val="en-ZA" w:eastAsia="en-ZA"/>
        </w:rPr>
      </w:pPr>
      <w:r w:rsidRPr="00A74156">
        <w:rPr>
          <w:rFonts w:ascii="Century Gothic" w:eastAsia="Arial" w:hAnsi="Century Gothic"/>
          <w:b/>
          <w:color w:val="auto"/>
          <w:sz w:val="22"/>
          <w:szCs w:val="22"/>
          <w:lang w:val="en-ZA" w:eastAsia="en-ZA"/>
        </w:rPr>
        <w:t>IAC0705</w:t>
      </w:r>
      <w:r w:rsidRPr="00DD4D60">
        <w:rPr>
          <w:rFonts w:ascii="Century Gothic" w:eastAsia="Arial" w:hAnsi="Century Gothic"/>
          <w:color w:val="auto"/>
          <w:sz w:val="22"/>
          <w:szCs w:val="22"/>
          <w:lang w:val="en-ZA" w:eastAsia="en-ZA"/>
        </w:rPr>
        <w:t xml:space="preserve"> The various aspects of the product specifications, sample or prototype such as description, measurements, mate</w:t>
      </w:r>
      <w:r w:rsidR="002D18CF">
        <w:rPr>
          <w:rFonts w:ascii="Century Gothic" w:eastAsia="Arial" w:hAnsi="Century Gothic"/>
          <w:color w:val="auto"/>
          <w:sz w:val="22"/>
          <w:szCs w:val="22"/>
          <w:lang w:val="en-ZA" w:eastAsia="en-ZA"/>
        </w:rPr>
        <w:t>rials, technical drawings, etc.</w:t>
      </w:r>
      <w:r w:rsidRPr="00DD4D60">
        <w:rPr>
          <w:rFonts w:ascii="Century Gothic" w:eastAsia="Arial" w:hAnsi="Century Gothic"/>
          <w:color w:val="auto"/>
          <w:sz w:val="22"/>
          <w:szCs w:val="22"/>
          <w:lang w:val="en-ZA" w:eastAsia="en-ZA"/>
        </w:rPr>
        <w:t xml:space="preserve"> are identified and defined.</w:t>
      </w:r>
    </w:p>
    <w:p w14:paraId="6B887144" w14:textId="77777777" w:rsidR="007318DA" w:rsidRPr="00DD4D60" w:rsidRDefault="007318DA" w:rsidP="00A160B3">
      <w:pPr>
        <w:spacing w:after="200" w:line="360" w:lineRule="auto"/>
        <w:jc w:val="both"/>
        <w:rPr>
          <w:rFonts w:ascii="Century Gothic" w:eastAsia="Arial" w:hAnsi="Century Gothic"/>
          <w:color w:val="auto"/>
          <w:sz w:val="22"/>
          <w:szCs w:val="22"/>
          <w:lang w:val="en-ZA" w:eastAsia="en-ZA"/>
        </w:rPr>
      </w:pPr>
      <w:r w:rsidRPr="00A74156">
        <w:rPr>
          <w:rFonts w:ascii="Century Gothic" w:eastAsia="Arial" w:hAnsi="Century Gothic"/>
          <w:b/>
          <w:color w:val="auto"/>
          <w:sz w:val="22"/>
          <w:szCs w:val="22"/>
          <w:lang w:val="en-ZA" w:eastAsia="en-ZA"/>
        </w:rPr>
        <w:t>IAC0706</w:t>
      </w:r>
      <w:r w:rsidRPr="00DD4D60">
        <w:rPr>
          <w:rFonts w:ascii="Century Gothic" w:eastAsia="Arial" w:hAnsi="Century Gothic"/>
          <w:color w:val="auto"/>
          <w:sz w:val="22"/>
          <w:szCs w:val="22"/>
          <w:lang w:val="en-ZA" w:eastAsia="en-ZA"/>
        </w:rPr>
        <w:t xml:space="preserve"> Methods of interpretation of product specifications, sample or prototype is reasoned.</w:t>
      </w:r>
    </w:p>
    <w:p w14:paraId="6C6E1B83" w14:textId="77777777" w:rsidR="007318DA" w:rsidRPr="00DD4D60" w:rsidRDefault="007318DA" w:rsidP="00A160B3">
      <w:pPr>
        <w:spacing w:after="200" w:line="360" w:lineRule="auto"/>
        <w:jc w:val="both"/>
        <w:rPr>
          <w:rFonts w:ascii="Century Gothic" w:eastAsia="Arial" w:hAnsi="Century Gothic"/>
          <w:color w:val="auto"/>
          <w:sz w:val="22"/>
          <w:szCs w:val="22"/>
          <w:lang w:val="en-ZA" w:eastAsia="en-ZA"/>
        </w:rPr>
      </w:pPr>
      <w:r w:rsidRPr="00A160B3">
        <w:rPr>
          <w:rFonts w:ascii="Century Gothic" w:eastAsia="Arial" w:hAnsi="Century Gothic"/>
          <w:b/>
          <w:color w:val="auto"/>
          <w:sz w:val="22"/>
          <w:szCs w:val="22"/>
          <w:lang w:val="en-ZA" w:eastAsia="en-ZA"/>
        </w:rPr>
        <w:t>IAC0707</w:t>
      </w:r>
      <w:r w:rsidRPr="00DD4D60">
        <w:rPr>
          <w:rFonts w:ascii="Century Gothic" w:eastAsia="Arial" w:hAnsi="Century Gothic"/>
          <w:color w:val="auto"/>
          <w:sz w:val="22"/>
          <w:szCs w:val="22"/>
          <w:lang w:val="en-ZA" w:eastAsia="en-ZA"/>
        </w:rPr>
        <w:t xml:space="preserve"> Types of product specifications, sample or prototype are listed.</w:t>
      </w:r>
    </w:p>
    <w:p w14:paraId="5B690EE6" w14:textId="77777777" w:rsidR="00DD0D25" w:rsidRDefault="00DD0D25" w:rsidP="00A160B3">
      <w:pPr>
        <w:spacing w:after="200" w:line="360" w:lineRule="auto"/>
        <w:jc w:val="both"/>
        <w:rPr>
          <w:rFonts w:ascii="Century Gothic" w:eastAsia="Arial" w:hAnsi="Century Gothic"/>
          <w:b/>
          <w:i/>
          <w:iCs/>
          <w:color w:val="auto"/>
          <w:sz w:val="22"/>
          <w:szCs w:val="22"/>
          <w:lang w:val="en-ZA" w:eastAsia="en-ZA"/>
        </w:rPr>
      </w:pPr>
    </w:p>
    <w:p w14:paraId="57225A50" w14:textId="40822242" w:rsidR="007318DA" w:rsidRPr="00DD4D60" w:rsidRDefault="007318DA" w:rsidP="00A160B3">
      <w:pPr>
        <w:spacing w:after="200" w:line="360" w:lineRule="auto"/>
        <w:jc w:val="both"/>
        <w:rPr>
          <w:rFonts w:ascii="Century Gothic" w:eastAsia="Arial" w:hAnsi="Century Gothic"/>
          <w:color w:val="auto"/>
          <w:sz w:val="22"/>
          <w:szCs w:val="22"/>
          <w:lang w:val="en-ZA" w:eastAsia="en-ZA"/>
        </w:rPr>
      </w:pPr>
      <w:r w:rsidRPr="00DD4D60">
        <w:rPr>
          <w:rFonts w:ascii="Century Gothic" w:eastAsia="Arial" w:hAnsi="Century Gothic"/>
          <w:b/>
          <w:i/>
          <w:iCs/>
          <w:color w:val="auto"/>
          <w:sz w:val="22"/>
          <w:szCs w:val="22"/>
          <w:lang w:val="en-ZA" w:eastAsia="en-ZA"/>
        </w:rPr>
        <w:t>(Weight 5%)</w:t>
      </w:r>
    </w:p>
    <w:p w14:paraId="0944168C" w14:textId="09DAC9B0" w:rsidR="007318DA" w:rsidRPr="00A160B3" w:rsidRDefault="00B605A7" w:rsidP="00AB1DE6">
      <w:pPr>
        <w:pStyle w:val="Heading2"/>
        <w:rPr>
          <w:rFonts w:eastAsia="Arial"/>
          <w:color w:val="auto"/>
          <w:lang w:val="en-ZA" w:eastAsia="en-ZA"/>
        </w:rPr>
      </w:pPr>
      <w:r w:rsidRPr="00DD4D60">
        <w:rPr>
          <w:rFonts w:eastAsia="Arial"/>
          <w:color w:val="auto"/>
          <w:lang w:val="en-ZA" w:eastAsia="en-ZA"/>
        </w:rPr>
        <w:br w:type="page"/>
      </w:r>
      <w:bookmarkStart w:id="76" w:name="_Toc197004562"/>
      <w:r w:rsidR="007318DA" w:rsidRPr="00A160B3">
        <w:lastRenderedPageBreak/>
        <w:t>KM-04-KT08: Efficiencies: output, scores and targets (5%)</w:t>
      </w:r>
      <w:bookmarkEnd w:id="76"/>
    </w:p>
    <w:p w14:paraId="3CE19E14" w14:textId="53AF795B" w:rsidR="00E90250" w:rsidRPr="00E90250" w:rsidRDefault="00E90250" w:rsidP="00E90250">
      <w:pPr>
        <w:pStyle w:val="Heading1"/>
        <w:rPr>
          <w:rFonts w:eastAsia="Arial"/>
          <w:sz w:val="14"/>
          <w:lang w:eastAsia="en-ZA"/>
        </w:rPr>
      </w:pPr>
    </w:p>
    <w:p w14:paraId="713A3F2E" w14:textId="77777777" w:rsidR="00E90250" w:rsidRDefault="00E90250" w:rsidP="00A160B3">
      <w:pPr>
        <w:spacing w:line="360" w:lineRule="auto"/>
        <w:jc w:val="both"/>
        <w:rPr>
          <w:rFonts w:ascii="Century Gothic" w:hAnsi="Century Gothic"/>
          <w:b/>
          <w:sz w:val="28"/>
          <w:szCs w:val="28"/>
        </w:rPr>
      </w:pPr>
    </w:p>
    <w:p w14:paraId="6B7839E8" w14:textId="604C7BE7" w:rsidR="006E4E56" w:rsidRPr="002D18CF" w:rsidRDefault="006E4E56" w:rsidP="00A160B3">
      <w:pPr>
        <w:spacing w:line="360" w:lineRule="auto"/>
        <w:jc w:val="both"/>
        <w:rPr>
          <w:rFonts w:ascii="Century Gothic" w:hAnsi="Century Gothic"/>
          <w:b/>
          <w:sz w:val="28"/>
          <w:szCs w:val="28"/>
        </w:rPr>
      </w:pPr>
      <w:r w:rsidRPr="002D18CF">
        <w:rPr>
          <w:rFonts w:ascii="Century Gothic" w:hAnsi="Century Gothic"/>
          <w:b/>
          <w:sz w:val="28"/>
          <w:szCs w:val="28"/>
        </w:rPr>
        <w:t xml:space="preserve">Learning Outcome </w:t>
      </w:r>
    </w:p>
    <w:p w14:paraId="7E527609" w14:textId="226737EB" w:rsidR="006E4E56" w:rsidRPr="00A74156" w:rsidRDefault="006E4E56" w:rsidP="00A160B3">
      <w:pPr>
        <w:spacing w:line="360" w:lineRule="auto"/>
        <w:jc w:val="both"/>
        <w:rPr>
          <w:rFonts w:ascii="Century Gothic" w:hAnsi="Century Gothic"/>
          <w:b/>
          <w:i/>
          <w:sz w:val="22"/>
          <w:szCs w:val="22"/>
        </w:rPr>
      </w:pPr>
      <w:r w:rsidRPr="00A74156">
        <w:rPr>
          <w:rFonts w:ascii="Century Gothic" w:hAnsi="Century Gothic"/>
          <w:b/>
          <w:i/>
          <w:sz w:val="22"/>
          <w:szCs w:val="22"/>
        </w:rPr>
        <w:t>At the end of this section, learners should cover:</w:t>
      </w:r>
    </w:p>
    <w:p w14:paraId="6CD8F44E" w14:textId="50A92957" w:rsidR="00EA57DF" w:rsidRPr="00DD4D60" w:rsidRDefault="00EA57DF" w:rsidP="00A160B3">
      <w:pPr>
        <w:spacing w:line="360" w:lineRule="auto"/>
        <w:jc w:val="both"/>
        <w:rPr>
          <w:rFonts w:ascii="Century Gothic" w:hAnsi="Century Gothic"/>
          <w:sz w:val="22"/>
          <w:szCs w:val="22"/>
        </w:rPr>
      </w:pPr>
    </w:p>
    <w:p w14:paraId="06DB25DC" w14:textId="77777777" w:rsidR="00EA57DF" w:rsidRPr="00DD4D60" w:rsidRDefault="00EA57DF" w:rsidP="00A160B3">
      <w:pPr>
        <w:spacing w:after="200" w:line="360" w:lineRule="auto"/>
        <w:jc w:val="both"/>
        <w:rPr>
          <w:rFonts w:ascii="Century Gothic" w:eastAsia="Arial" w:hAnsi="Century Gothic"/>
          <w:color w:val="auto"/>
          <w:sz w:val="22"/>
          <w:szCs w:val="22"/>
          <w:lang w:val="en-ZA" w:eastAsia="en-ZA"/>
        </w:rPr>
      </w:pPr>
      <w:r w:rsidRPr="00A74156">
        <w:rPr>
          <w:rFonts w:ascii="Century Gothic" w:eastAsia="Arial" w:hAnsi="Century Gothic"/>
          <w:b/>
          <w:color w:val="auto"/>
          <w:sz w:val="22"/>
          <w:szCs w:val="22"/>
          <w:lang w:val="en-ZA" w:eastAsia="en-ZA"/>
        </w:rPr>
        <w:t>KT0801</w:t>
      </w:r>
      <w:r w:rsidRPr="00DD4D60">
        <w:rPr>
          <w:rFonts w:ascii="Century Gothic" w:eastAsia="Arial" w:hAnsi="Century Gothic"/>
          <w:color w:val="auto"/>
          <w:sz w:val="22"/>
          <w:szCs w:val="22"/>
          <w:lang w:val="en-ZA" w:eastAsia="en-ZA"/>
        </w:rPr>
        <w:t xml:space="preserve"> Targets and productivity.</w:t>
      </w:r>
    </w:p>
    <w:p w14:paraId="20480EEA" w14:textId="77777777" w:rsidR="00EA57DF" w:rsidRPr="00DD4D60" w:rsidRDefault="00EA57DF" w:rsidP="00A160B3">
      <w:pPr>
        <w:spacing w:after="200" w:line="360" w:lineRule="auto"/>
        <w:jc w:val="both"/>
        <w:rPr>
          <w:rFonts w:ascii="Century Gothic" w:eastAsia="Arial" w:hAnsi="Century Gothic"/>
          <w:color w:val="auto"/>
          <w:sz w:val="22"/>
          <w:szCs w:val="22"/>
          <w:lang w:val="en-ZA" w:eastAsia="en-ZA"/>
        </w:rPr>
      </w:pPr>
      <w:r w:rsidRPr="00A74156">
        <w:rPr>
          <w:rFonts w:ascii="Century Gothic" w:eastAsia="Arial" w:hAnsi="Century Gothic"/>
          <w:b/>
          <w:color w:val="auto"/>
          <w:sz w:val="22"/>
          <w:szCs w:val="22"/>
          <w:lang w:val="en-ZA" w:eastAsia="en-ZA"/>
        </w:rPr>
        <w:t>KT0802</w:t>
      </w:r>
      <w:r w:rsidRPr="00DD4D60">
        <w:rPr>
          <w:rFonts w:ascii="Century Gothic" w:eastAsia="Arial" w:hAnsi="Century Gothic"/>
          <w:color w:val="auto"/>
          <w:sz w:val="22"/>
          <w:szCs w:val="22"/>
          <w:lang w:val="en-ZA" w:eastAsia="en-ZA"/>
        </w:rPr>
        <w:t xml:space="preserve"> Productivity principles and practices.</w:t>
      </w:r>
    </w:p>
    <w:p w14:paraId="0770DE02" w14:textId="77777777" w:rsidR="00EA57DF" w:rsidRPr="00DD4D60" w:rsidRDefault="00EA57DF" w:rsidP="00A160B3">
      <w:pPr>
        <w:spacing w:after="200" w:line="360" w:lineRule="auto"/>
        <w:jc w:val="both"/>
        <w:rPr>
          <w:rFonts w:ascii="Century Gothic" w:eastAsia="Arial" w:hAnsi="Century Gothic"/>
          <w:color w:val="auto"/>
          <w:sz w:val="22"/>
          <w:szCs w:val="22"/>
          <w:lang w:val="en-ZA" w:eastAsia="en-ZA"/>
        </w:rPr>
      </w:pPr>
      <w:r w:rsidRPr="00A74156">
        <w:rPr>
          <w:rFonts w:ascii="Century Gothic" w:eastAsia="Arial" w:hAnsi="Century Gothic"/>
          <w:b/>
          <w:color w:val="auto"/>
          <w:sz w:val="22"/>
          <w:szCs w:val="22"/>
          <w:lang w:val="en-ZA" w:eastAsia="en-ZA"/>
        </w:rPr>
        <w:t>KT0803</w:t>
      </w:r>
      <w:r w:rsidRPr="00DD4D60">
        <w:rPr>
          <w:rFonts w:ascii="Century Gothic" w:eastAsia="Arial" w:hAnsi="Century Gothic"/>
          <w:color w:val="auto"/>
          <w:sz w:val="22"/>
          <w:szCs w:val="22"/>
          <w:lang w:val="en-ZA" w:eastAsia="en-ZA"/>
        </w:rPr>
        <w:t xml:space="preserve"> Organizing self and own targets and own time.</w:t>
      </w:r>
    </w:p>
    <w:p w14:paraId="1001B2A5" w14:textId="77777777" w:rsidR="00EA57DF" w:rsidRPr="00DD4D60" w:rsidRDefault="00EA57DF" w:rsidP="00A160B3">
      <w:pPr>
        <w:spacing w:after="200" w:line="360" w:lineRule="auto"/>
        <w:jc w:val="both"/>
        <w:rPr>
          <w:rFonts w:ascii="Century Gothic" w:eastAsia="Arial" w:hAnsi="Century Gothic"/>
          <w:color w:val="auto"/>
          <w:sz w:val="22"/>
          <w:szCs w:val="22"/>
          <w:lang w:val="en-ZA" w:eastAsia="en-ZA"/>
        </w:rPr>
      </w:pPr>
      <w:r w:rsidRPr="00A74156">
        <w:rPr>
          <w:rFonts w:ascii="Century Gothic" w:eastAsia="Arial" w:hAnsi="Century Gothic"/>
          <w:b/>
          <w:color w:val="auto"/>
          <w:sz w:val="22"/>
          <w:szCs w:val="22"/>
          <w:lang w:val="en-ZA" w:eastAsia="en-ZA"/>
        </w:rPr>
        <w:t>KT0804</w:t>
      </w:r>
      <w:r w:rsidRPr="00DD4D60">
        <w:rPr>
          <w:rFonts w:ascii="Century Gothic" w:eastAsia="Arial" w:hAnsi="Century Gothic"/>
          <w:color w:val="auto"/>
          <w:sz w:val="22"/>
          <w:szCs w:val="22"/>
          <w:lang w:val="en-ZA" w:eastAsia="en-ZA"/>
        </w:rPr>
        <w:t xml:space="preserve"> Recording score and daily output.</w:t>
      </w:r>
    </w:p>
    <w:p w14:paraId="70618409" w14:textId="77777777" w:rsidR="00A74156" w:rsidRDefault="00A74156" w:rsidP="00A160B3">
      <w:pPr>
        <w:spacing w:line="360" w:lineRule="auto"/>
        <w:jc w:val="both"/>
        <w:rPr>
          <w:rFonts w:ascii="Century Gothic" w:eastAsia="Arial" w:hAnsi="Century Gothic"/>
          <w:color w:val="auto"/>
          <w:sz w:val="22"/>
          <w:szCs w:val="22"/>
          <w:lang w:val="en-ZA" w:eastAsia="en-ZA"/>
        </w:rPr>
      </w:pPr>
    </w:p>
    <w:p w14:paraId="71A1551D" w14:textId="77777777" w:rsidR="00AB1DE6" w:rsidRDefault="00AB1D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321F77F3" w14:textId="7C14B2A9" w:rsidR="00EA57DF" w:rsidRDefault="00EA57DF" w:rsidP="00AB1DE6">
      <w:pPr>
        <w:pStyle w:val="Heading3"/>
        <w:rPr>
          <w:rFonts w:eastAsia="Arial"/>
          <w:lang w:val="en-ZA" w:eastAsia="en-ZA"/>
        </w:rPr>
      </w:pPr>
      <w:bookmarkStart w:id="77" w:name="_Toc197004563"/>
      <w:r w:rsidRPr="002D18CF">
        <w:rPr>
          <w:rFonts w:eastAsia="Arial"/>
          <w:lang w:val="en-ZA" w:eastAsia="en-ZA"/>
        </w:rPr>
        <w:lastRenderedPageBreak/>
        <w:t>KT0801 Targets and productivity.</w:t>
      </w:r>
      <w:bookmarkEnd w:id="77"/>
    </w:p>
    <w:p w14:paraId="4116E7CB" w14:textId="77777777" w:rsidR="00AB1DE6" w:rsidRPr="00AB1DE6" w:rsidRDefault="00AB1DE6" w:rsidP="00AB1DE6">
      <w:pPr>
        <w:rPr>
          <w:rFonts w:eastAsia="Arial"/>
          <w:lang w:val="en-ZA" w:eastAsia="en-ZA"/>
        </w:rPr>
      </w:pPr>
    </w:p>
    <w:p w14:paraId="35CD8307" w14:textId="28ECE58B" w:rsidR="00592FFE" w:rsidRPr="00A74156" w:rsidRDefault="00592FFE" w:rsidP="00A160B3">
      <w:pPr>
        <w:spacing w:line="360" w:lineRule="auto"/>
        <w:jc w:val="both"/>
        <w:rPr>
          <w:rFonts w:ascii="Century Gothic" w:eastAsia="Arial" w:hAnsi="Century Gothic"/>
          <w:b/>
          <w:color w:val="auto"/>
          <w:sz w:val="22"/>
          <w:szCs w:val="22"/>
          <w:lang w:val="en-ZA" w:eastAsia="en-ZA"/>
        </w:rPr>
      </w:pPr>
      <w:r w:rsidRPr="00A74156">
        <w:rPr>
          <w:rFonts w:ascii="Century Gothic" w:eastAsia="Arial" w:hAnsi="Century Gothic"/>
          <w:b/>
          <w:color w:val="auto"/>
          <w:sz w:val="22"/>
          <w:szCs w:val="22"/>
          <w:lang w:val="en-ZA" w:eastAsia="en-ZA"/>
        </w:rPr>
        <w:t>Targets:</w:t>
      </w:r>
    </w:p>
    <w:p w14:paraId="35955C4F" w14:textId="690C5722" w:rsidR="00592FFE" w:rsidRDefault="00592FFE" w:rsidP="00A160B3">
      <w:pPr>
        <w:spacing w:line="360" w:lineRule="auto"/>
        <w:jc w:val="both"/>
        <w:rPr>
          <w:rFonts w:ascii="Century Gothic" w:eastAsia="Arial" w:hAnsi="Century Gothic"/>
          <w:color w:val="auto"/>
          <w:sz w:val="22"/>
          <w:szCs w:val="22"/>
          <w:lang w:val="en-ZA" w:eastAsia="en-ZA"/>
        </w:rPr>
      </w:pPr>
      <w:r w:rsidRPr="00592FFE">
        <w:rPr>
          <w:rFonts w:ascii="Century Gothic" w:eastAsia="Arial" w:hAnsi="Century Gothic"/>
          <w:color w:val="auto"/>
          <w:sz w:val="22"/>
          <w:szCs w:val="22"/>
          <w:lang w:val="en-ZA" w:eastAsia="en-ZA"/>
        </w:rPr>
        <w:t>Targets, in the context of furniture production or any manufacturing process, refer to specific goals or objectives set to achieve desired outcomes within a given timeframe. These objectives are typically quantifiable and serve as benchmarks for individual workers, teams, or the entire production process.</w:t>
      </w:r>
    </w:p>
    <w:p w14:paraId="1977906A" w14:textId="2A429061" w:rsidR="002D18CF" w:rsidRPr="00592FFE" w:rsidRDefault="002D18CF" w:rsidP="00A160B3">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56A9981A" wp14:editId="433D067F">
            <wp:extent cx="3124200" cy="1466850"/>
            <wp:effectExtent l="0" t="0" r="0" b="0"/>
            <wp:docPr id="354" name="Picture 354" descr="C:\Users\Robert Smith\AppData\Local\Microsoft\Windows\INetCache\Content.MSO\363EB1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63EB163.tmp"/>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p w14:paraId="3E030503" w14:textId="77777777" w:rsidR="00592FFE" w:rsidRPr="00592FFE" w:rsidRDefault="00592FFE" w:rsidP="00A160B3">
      <w:pPr>
        <w:spacing w:line="360" w:lineRule="auto"/>
        <w:jc w:val="both"/>
        <w:rPr>
          <w:rFonts w:ascii="Century Gothic" w:eastAsia="Arial" w:hAnsi="Century Gothic"/>
          <w:color w:val="auto"/>
          <w:sz w:val="22"/>
          <w:szCs w:val="22"/>
          <w:lang w:val="en-ZA" w:eastAsia="en-ZA"/>
        </w:rPr>
      </w:pPr>
    </w:p>
    <w:p w14:paraId="14E4146A" w14:textId="77777777" w:rsidR="00592FFE" w:rsidRPr="00A74156" w:rsidRDefault="00592FFE" w:rsidP="00A160B3">
      <w:pPr>
        <w:spacing w:line="360" w:lineRule="auto"/>
        <w:jc w:val="both"/>
        <w:rPr>
          <w:rFonts w:ascii="Century Gothic" w:eastAsia="Arial" w:hAnsi="Century Gothic"/>
          <w:b/>
          <w:color w:val="auto"/>
          <w:lang w:val="en-ZA" w:eastAsia="en-ZA"/>
        </w:rPr>
      </w:pPr>
      <w:r w:rsidRPr="00A74156">
        <w:rPr>
          <w:rFonts w:ascii="Century Gothic" w:eastAsia="Arial" w:hAnsi="Century Gothic"/>
          <w:b/>
          <w:color w:val="auto"/>
          <w:lang w:val="en-ZA" w:eastAsia="en-ZA"/>
        </w:rPr>
        <w:t>Characteristics of Targets:</w:t>
      </w:r>
    </w:p>
    <w:p w14:paraId="0680105F" w14:textId="77777777" w:rsidR="00A74156" w:rsidRDefault="00592FFE" w:rsidP="00A160B3">
      <w:pPr>
        <w:spacing w:line="360" w:lineRule="auto"/>
        <w:jc w:val="both"/>
        <w:rPr>
          <w:rFonts w:ascii="Century Gothic" w:eastAsia="Arial" w:hAnsi="Century Gothic"/>
          <w:sz w:val="22"/>
          <w:szCs w:val="22"/>
          <w:lang w:val="en-ZA" w:eastAsia="en-ZA"/>
        </w:rPr>
      </w:pPr>
      <w:r w:rsidRPr="00A74156">
        <w:rPr>
          <w:rFonts w:ascii="Century Gothic" w:eastAsia="Arial" w:hAnsi="Century Gothic"/>
          <w:b/>
          <w:sz w:val="22"/>
          <w:szCs w:val="22"/>
          <w:lang w:val="en-ZA" w:eastAsia="en-ZA"/>
        </w:rPr>
        <w:t>Quantifiable:</w:t>
      </w:r>
      <w:r w:rsidRPr="00A74156">
        <w:rPr>
          <w:rFonts w:ascii="Century Gothic" w:eastAsia="Arial" w:hAnsi="Century Gothic"/>
          <w:sz w:val="22"/>
          <w:szCs w:val="22"/>
          <w:lang w:val="en-ZA" w:eastAsia="en-ZA"/>
        </w:rPr>
        <w:t xml:space="preserve"> </w:t>
      </w:r>
    </w:p>
    <w:p w14:paraId="6CAC3AA0" w14:textId="33ACC7F7" w:rsidR="00592FFE" w:rsidRPr="00A74156" w:rsidRDefault="00592FFE" w:rsidP="00A160B3">
      <w:pPr>
        <w:spacing w:line="360" w:lineRule="auto"/>
        <w:jc w:val="both"/>
        <w:rPr>
          <w:rFonts w:ascii="Century Gothic" w:eastAsia="Arial" w:hAnsi="Century Gothic"/>
          <w:sz w:val="22"/>
          <w:szCs w:val="22"/>
          <w:lang w:val="en-ZA" w:eastAsia="en-ZA"/>
        </w:rPr>
      </w:pPr>
      <w:r w:rsidRPr="00A74156">
        <w:rPr>
          <w:rFonts w:ascii="Century Gothic" w:eastAsia="Arial" w:hAnsi="Century Gothic"/>
          <w:sz w:val="22"/>
          <w:szCs w:val="22"/>
          <w:lang w:val="en-ZA" w:eastAsia="en-ZA"/>
        </w:rPr>
        <w:t>Targets are expressed in measurable terms, such as the number of units produced, tasks completed, or efficiency percentages.</w:t>
      </w:r>
    </w:p>
    <w:p w14:paraId="2651F780" w14:textId="77777777" w:rsidR="00592FFE" w:rsidRPr="00A74156" w:rsidRDefault="00592FFE" w:rsidP="00A160B3">
      <w:pPr>
        <w:spacing w:line="360" w:lineRule="auto"/>
        <w:jc w:val="both"/>
        <w:rPr>
          <w:rFonts w:ascii="Century Gothic" w:eastAsia="Arial" w:hAnsi="Century Gothic"/>
          <w:color w:val="auto"/>
          <w:sz w:val="22"/>
          <w:szCs w:val="22"/>
          <w:lang w:val="en-ZA" w:eastAsia="en-ZA"/>
        </w:rPr>
      </w:pPr>
    </w:p>
    <w:p w14:paraId="7C1D6AF9" w14:textId="4A15FC5A" w:rsidR="00A74156" w:rsidRDefault="00592FFE" w:rsidP="00A160B3">
      <w:pPr>
        <w:spacing w:line="360" w:lineRule="auto"/>
        <w:jc w:val="both"/>
        <w:rPr>
          <w:rFonts w:ascii="Century Gothic" w:eastAsia="Arial" w:hAnsi="Century Gothic"/>
          <w:sz w:val="22"/>
          <w:szCs w:val="22"/>
          <w:lang w:val="en-ZA" w:eastAsia="en-ZA"/>
        </w:rPr>
      </w:pPr>
      <w:r w:rsidRPr="00A74156">
        <w:rPr>
          <w:rFonts w:ascii="Century Gothic" w:eastAsia="Arial" w:hAnsi="Century Gothic"/>
          <w:b/>
          <w:sz w:val="22"/>
          <w:szCs w:val="22"/>
          <w:lang w:val="en-ZA" w:eastAsia="en-ZA"/>
        </w:rPr>
        <w:t>Time-Bound:</w:t>
      </w:r>
      <w:r w:rsidRPr="00A74156">
        <w:rPr>
          <w:rFonts w:ascii="Century Gothic" w:eastAsia="Arial" w:hAnsi="Century Gothic"/>
          <w:sz w:val="22"/>
          <w:szCs w:val="22"/>
          <w:lang w:val="en-ZA" w:eastAsia="en-ZA"/>
        </w:rPr>
        <w:t xml:space="preserve"> </w:t>
      </w:r>
    </w:p>
    <w:p w14:paraId="3190A837" w14:textId="66C058D9" w:rsidR="00592FFE" w:rsidRPr="00A74156" w:rsidRDefault="00592FFE" w:rsidP="00A160B3">
      <w:pPr>
        <w:spacing w:line="360" w:lineRule="auto"/>
        <w:jc w:val="both"/>
        <w:rPr>
          <w:rFonts w:ascii="Century Gothic" w:eastAsia="Arial" w:hAnsi="Century Gothic"/>
          <w:sz w:val="22"/>
          <w:szCs w:val="22"/>
          <w:lang w:val="en-ZA" w:eastAsia="en-ZA"/>
        </w:rPr>
      </w:pPr>
      <w:r w:rsidRPr="00A74156">
        <w:rPr>
          <w:rFonts w:ascii="Century Gothic" w:eastAsia="Arial" w:hAnsi="Century Gothic"/>
          <w:sz w:val="22"/>
          <w:szCs w:val="22"/>
          <w:lang w:val="en-ZA" w:eastAsia="en-ZA"/>
        </w:rPr>
        <w:t>Targets are associated with a specific timeframe, whether daily, weekly, monthly, or based on project timelines.</w:t>
      </w:r>
    </w:p>
    <w:p w14:paraId="15922119" w14:textId="77777777" w:rsidR="00592FFE" w:rsidRPr="00A74156" w:rsidRDefault="00592FFE" w:rsidP="00A160B3">
      <w:pPr>
        <w:spacing w:line="360" w:lineRule="auto"/>
        <w:jc w:val="both"/>
        <w:rPr>
          <w:rFonts w:ascii="Century Gothic" w:eastAsia="Arial" w:hAnsi="Century Gothic"/>
          <w:color w:val="auto"/>
          <w:sz w:val="22"/>
          <w:szCs w:val="22"/>
          <w:lang w:val="en-ZA" w:eastAsia="en-ZA"/>
        </w:rPr>
      </w:pPr>
    </w:p>
    <w:p w14:paraId="4D4526D3" w14:textId="77777777" w:rsidR="00A74156" w:rsidRDefault="00592FFE" w:rsidP="00A160B3">
      <w:pPr>
        <w:spacing w:line="360" w:lineRule="auto"/>
        <w:jc w:val="both"/>
        <w:rPr>
          <w:rFonts w:ascii="Century Gothic" w:eastAsia="Arial" w:hAnsi="Century Gothic"/>
          <w:sz w:val="22"/>
          <w:szCs w:val="22"/>
          <w:lang w:val="en-ZA" w:eastAsia="en-ZA"/>
        </w:rPr>
      </w:pPr>
      <w:r w:rsidRPr="00A74156">
        <w:rPr>
          <w:rFonts w:ascii="Century Gothic" w:eastAsia="Arial" w:hAnsi="Century Gothic"/>
          <w:b/>
          <w:sz w:val="22"/>
          <w:szCs w:val="22"/>
          <w:lang w:val="en-ZA" w:eastAsia="en-ZA"/>
        </w:rPr>
        <w:t>Goal-Oriented:</w:t>
      </w:r>
      <w:r w:rsidRPr="00A74156">
        <w:rPr>
          <w:rFonts w:ascii="Century Gothic" w:eastAsia="Arial" w:hAnsi="Century Gothic"/>
          <w:sz w:val="22"/>
          <w:szCs w:val="22"/>
          <w:lang w:val="en-ZA" w:eastAsia="en-ZA"/>
        </w:rPr>
        <w:t xml:space="preserve"> </w:t>
      </w:r>
    </w:p>
    <w:p w14:paraId="220C6AC4" w14:textId="078D2806" w:rsidR="00592FFE" w:rsidRPr="00A74156" w:rsidRDefault="00592FFE" w:rsidP="00A160B3">
      <w:pPr>
        <w:spacing w:line="360" w:lineRule="auto"/>
        <w:jc w:val="both"/>
        <w:rPr>
          <w:rFonts w:ascii="Century Gothic" w:eastAsia="Arial" w:hAnsi="Century Gothic"/>
          <w:sz w:val="22"/>
          <w:szCs w:val="22"/>
          <w:lang w:val="en-ZA" w:eastAsia="en-ZA"/>
        </w:rPr>
      </w:pPr>
      <w:r w:rsidRPr="00A74156">
        <w:rPr>
          <w:rFonts w:ascii="Century Gothic" w:eastAsia="Arial" w:hAnsi="Century Gothic"/>
          <w:sz w:val="22"/>
          <w:szCs w:val="22"/>
          <w:lang w:val="en-ZA" w:eastAsia="en-ZA"/>
        </w:rPr>
        <w:t>Targets are aligned with broader organizational goals, aiming to contribute to overall efficiency, quality, and profitability.</w:t>
      </w:r>
    </w:p>
    <w:p w14:paraId="392F5D44" w14:textId="77777777" w:rsidR="002008F0" w:rsidRDefault="002008F0" w:rsidP="00A160B3">
      <w:pPr>
        <w:spacing w:line="360" w:lineRule="auto"/>
        <w:jc w:val="both"/>
        <w:rPr>
          <w:rFonts w:ascii="Century Gothic" w:eastAsia="Arial" w:hAnsi="Century Gothic"/>
          <w:b/>
          <w:sz w:val="22"/>
          <w:szCs w:val="22"/>
          <w:lang w:val="en-ZA" w:eastAsia="en-ZA"/>
        </w:rPr>
      </w:pPr>
    </w:p>
    <w:p w14:paraId="06B6553C" w14:textId="6426A25B" w:rsidR="00A74156" w:rsidRDefault="00592FFE" w:rsidP="00A160B3">
      <w:pPr>
        <w:spacing w:line="360" w:lineRule="auto"/>
        <w:jc w:val="both"/>
        <w:rPr>
          <w:rFonts w:ascii="Century Gothic" w:eastAsia="Arial" w:hAnsi="Century Gothic"/>
          <w:sz w:val="22"/>
          <w:szCs w:val="22"/>
          <w:lang w:val="en-ZA" w:eastAsia="en-ZA"/>
        </w:rPr>
      </w:pPr>
      <w:r w:rsidRPr="00A74156">
        <w:rPr>
          <w:rFonts w:ascii="Century Gothic" w:eastAsia="Arial" w:hAnsi="Century Gothic"/>
          <w:b/>
          <w:sz w:val="22"/>
          <w:szCs w:val="22"/>
          <w:lang w:val="en-ZA" w:eastAsia="en-ZA"/>
        </w:rPr>
        <w:t>Varied Nature:</w:t>
      </w:r>
      <w:r w:rsidRPr="00A74156">
        <w:rPr>
          <w:rFonts w:ascii="Century Gothic" w:eastAsia="Arial" w:hAnsi="Century Gothic"/>
          <w:sz w:val="22"/>
          <w:szCs w:val="22"/>
          <w:lang w:val="en-ZA" w:eastAsia="en-ZA"/>
        </w:rPr>
        <w:t xml:space="preserve"> </w:t>
      </w:r>
    </w:p>
    <w:p w14:paraId="350B3E26" w14:textId="3FBE685C" w:rsidR="00592FFE" w:rsidRPr="00A74156" w:rsidRDefault="00592FFE" w:rsidP="00A160B3">
      <w:pPr>
        <w:spacing w:line="360" w:lineRule="auto"/>
        <w:jc w:val="both"/>
        <w:rPr>
          <w:rFonts w:ascii="Century Gothic" w:eastAsia="Arial" w:hAnsi="Century Gothic"/>
          <w:sz w:val="22"/>
          <w:szCs w:val="22"/>
          <w:lang w:val="en-ZA" w:eastAsia="en-ZA"/>
        </w:rPr>
      </w:pPr>
      <w:r w:rsidRPr="00A74156">
        <w:rPr>
          <w:rFonts w:ascii="Century Gothic" w:eastAsia="Arial" w:hAnsi="Century Gothic"/>
          <w:sz w:val="22"/>
          <w:szCs w:val="22"/>
          <w:lang w:val="en-ZA" w:eastAsia="en-ZA"/>
        </w:rPr>
        <w:t>Targets can encompass a range of objectives, including production output, quality standards, cost reduction, or meeting specific deadlines.</w:t>
      </w:r>
    </w:p>
    <w:p w14:paraId="0B5C146B" w14:textId="77777777" w:rsidR="00592FFE" w:rsidRPr="00A74156" w:rsidRDefault="00592FFE" w:rsidP="00A160B3">
      <w:pPr>
        <w:spacing w:line="360" w:lineRule="auto"/>
        <w:jc w:val="both"/>
        <w:rPr>
          <w:rFonts w:ascii="Century Gothic" w:eastAsia="Arial" w:hAnsi="Century Gothic"/>
          <w:color w:val="auto"/>
          <w:sz w:val="22"/>
          <w:szCs w:val="22"/>
          <w:lang w:val="en-ZA" w:eastAsia="en-ZA"/>
        </w:rPr>
      </w:pPr>
    </w:p>
    <w:p w14:paraId="420E64E7" w14:textId="77777777" w:rsidR="00A74156" w:rsidRDefault="00592FFE" w:rsidP="00A160B3">
      <w:pPr>
        <w:spacing w:line="360" w:lineRule="auto"/>
        <w:jc w:val="both"/>
        <w:rPr>
          <w:rFonts w:ascii="Century Gothic" w:eastAsia="Arial" w:hAnsi="Century Gothic"/>
          <w:sz w:val="22"/>
          <w:szCs w:val="22"/>
          <w:lang w:val="en-ZA" w:eastAsia="en-ZA"/>
        </w:rPr>
      </w:pPr>
      <w:r w:rsidRPr="00A74156">
        <w:rPr>
          <w:rFonts w:ascii="Century Gothic" w:eastAsia="Arial" w:hAnsi="Century Gothic"/>
          <w:b/>
          <w:sz w:val="22"/>
          <w:szCs w:val="22"/>
          <w:lang w:val="en-ZA" w:eastAsia="en-ZA"/>
        </w:rPr>
        <w:t>Dynamic and Adjustable:</w:t>
      </w:r>
      <w:r w:rsidRPr="00A74156">
        <w:rPr>
          <w:rFonts w:ascii="Century Gothic" w:eastAsia="Arial" w:hAnsi="Century Gothic"/>
          <w:sz w:val="22"/>
          <w:szCs w:val="22"/>
          <w:lang w:val="en-ZA" w:eastAsia="en-ZA"/>
        </w:rPr>
        <w:t xml:space="preserve"> </w:t>
      </w:r>
    </w:p>
    <w:p w14:paraId="668813D3" w14:textId="04656CDF" w:rsidR="00592FFE" w:rsidRPr="00A74156" w:rsidRDefault="00592FFE" w:rsidP="00A160B3">
      <w:pPr>
        <w:spacing w:line="360" w:lineRule="auto"/>
        <w:jc w:val="both"/>
        <w:rPr>
          <w:rFonts w:ascii="Century Gothic" w:eastAsia="Arial" w:hAnsi="Century Gothic"/>
          <w:sz w:val="22"/>
          <w:szCs w:val="22"/>
          <w:lang w:val="en-ZA" w:eastAsia="en-ZA"/>
        </w:rPr>
      </w:pPr>
      <w:r w:rsidRPr="00A74156">
        <w:rPr>
          <w:rFonts w:ascii="Century Gothic" w:eastAsia="Arial" w:hAnsi="Century Gothic"/>
          <w:sz w:val="22"/>
          <w:szCs w:val="22"/>
          <w:lang w:val="en-ZA" w:eastAsia="en-ZA"/>
        </w:rPr>
        <w:t>Targets may be adjusted based on changing circumstances, market demands, or improvements in production processes.</w:t>
      </w:r>
    </w:p>
    <w:p w14:paraId="0D6D8662" w14:textId="77777777" w:rsidR="00592FFE" w:rsidRPr="00A74156" w:rsidRDefault="00592FFE" w:rsidP="00A160B3">
      <w:pPr>
        <w:spacing w:line="360" w:lineRule="auto"/>
        <w:jc w:val="both"/>
        <w:rPr>
          <w:rFonts w:ascii="Century Gothic" w:eastAsia="Arial" w:hAnsi="Century Gothic"/>
          <w:color w:val="auto"/>
          <w:sz w:val="22"/>
          <w:szCs w:val="22"/>
          <w:lang w:val="en-ZA" w:eastAsia="en-ZA"/>
        </w:rPr>
      </w:pPr>
    </w:p>
    <w:p w14:paraId="66B6AD11" w14:textId="77777777" w:rsidR="00910052" w:rsidRDefault="00910052" w:rsidP="00A160B3">
      <w:pPr>
        <w:spacing w:line="360" w:lineRule="auto"/>
        <w:jc w:val="both"/>
        <w:rPr>
          <w:rFonts w:ascii="Century Gothic" w:eastAsia="Arial" w:hAnsi="Century Gothic"/>
          <w:b/>
          <w:color w:val="auto"/>
          <w:sz w:val="22"/>
          <w:szCs w:val="22"/>
          <w:lang w:val="en-ZA" w:eastAsia="en-ZA"/>
        </w:rPr>
      </w:pPr>
      <w:r>
        <w:rPr>
          <w:rFonts w:ascii="Century Gothic" w:eastAsia="Arial" w:hAnsi="Century Gothic"/>
          <w:b/>
          <w:color w:val="auto"/>
          <w:sz w:val="22"/>
          <w:szCs w:val="22"/>
          <w:lang w:val="en-ZA" w:eastAsia="en-ZA"/>
        </w:rPr>
        <w:lastRenderedPageBreak/>
        <w:t>Productivity:</w:t>
      </w:r>
    </w:p>
    <w:p w14:paraId="587B224C" w14:textId="1A346295" w:rsidR="00592FFE" w:rsidRPr="00910052" w:rsidRDefault="00592FFE" w:rsidP="00A160B3">
      <w:pPr>
        <w:spacing w:line="360" w:lineRule="auto"/>
        <w:jc w:val="both"/>
        <w:rPr>
          <w:rFonts w:ascii="Century Gothic" w:eastAsia="Arial" w:hAnsi="Century Gothic"/>
          <w:b/>
          <w:color w:val="auto"/>
          <w:sz w:val="22"/>
          <w:szCs w:val="22"/>
          <w:lang w:val="en-ZA" w:eastAsia="en-ZA"/>
        </w:rPr>
      </w:pPr>
      <w:r w:rsidRPr="00A74156">
        <w:rPr>
          <w:rFonts w:ascii="Century Gothic" w:eastAsia="Arial" w:hAnsi="Century Gothic"/>
          <w:color w:val="auto"/>
          <w:sz w:val="22"/>
          <w:szCs w:val="22"/>
          <w:lang w:val="en-ZA" w:eastAsia="en-ZA"/>
        </w:rPr>
        <w:t>Productivity is a measure of efficiency that reflects the relationship between input and output in a given system or process. In the context of furniture production,</w:t>
      </w:r>
      <w:r w:rsidRPr="00592FFE">
        <w:rPr>
          <w:rFonts w:ascii="Century Gothic" w:eastAsia="Arial" w:hAnsi="Century Gothic"/>
          <w:color w:val="auto"/>
          <w:sz w:val="22"/>
          <w:szCs w:val="22"/>
          <w:lang w:val="en-ZA" w:eastAsia="en-ZA"/>
        </w:rPr>
        <w:t xml:space="preserve"> productivity indicates the effectiveness of converting resources, such as labo</w:t>
      </w:r>
      <w:r w:rsidR="00BB124A">
        <w:rPr>
          <w:rFonts w:ascii="Century Gothic" w:eastAsia="Arial" w:hAnsi="Century Gothic"/>
          <w:color w:val="auto"/>
          <w:sz w:val="22"/>
          <w:szCs w:val="22"/>
          <w:lang w:val="en-ZA" w:eastAsia="en-ZA"/>
        </w:rPr>
        <w:t>u</w:t>
      </w:r>
      <w:r w:rsidRPr="00592FFE">
        <w:rPr>
          <w:rFonts w:ascii="Century Gothic" w:eastAsia="Arial" w:hAnsi="Century Gothic"/>
          <w:color w:val="auto"/>
          <w:sz w:val="22"/>
          <w:szCs w:val="22"/>
          <w:lang w:val="en-ZA" w:eastAsia="en-ZA"/>
        </w:rPr>
        <w:t>r and materials, into finished products.</w:t>
      </w:r>
    </w:p>
    <w:p w14:paraId="06DF9714" w14:textId="77777777" w:rsidR="00592FFE" w:rsidRPr="00592FFE" w:rsidRDefault="00592FFE" w:rsidP="00A160B3">
      <w:pPr>
        <w:spacing w:line="360" w:lineRule="auto"/>
        <w:jc w:val="both"/>
        <w:rPr>
          <w:rFonts w:ascii="Century Gothic" w:eastAsia="Arial" w:hAnsi="Century Gothic"/>
          <w:color w:val="auto"/>
          <w:sz w:val="22"/>
          <w:szCs w:val="22"/>
          <w:lang w:val="en-ZA" w:eastAsia="en-ZA"/>
        </w:rPr>
      </w:pPr>
    </w:p>
    <w:p w14:paraId="4AB38918" w14:textId="77777777" w:rsidR="00592FFE" w:rsidRPr="00A74156" w:rsidRDefault="00592FFE" w:rsidP="00A160B3">
      <w:pPr>
        <w:spacing w:line="360" w:lineRule="auto"/>
        <w:jc w:val="both"/>
        <w:rPr>
          <w:rFonts w:ascii="Century Gothic" w:eastAsia="Arial" w:hAnsi="Century Gothic"/>
          <w:b/>
          <w:color w:val="auto"/>
          <w:lang w:val="en-ZA" w:eastAsia="en-ZA"/>
        </w:rPr>
      </w:pPr>
      <w:r w:rsidRPr="00A74156">
        <w:rPr>
          <w:rFonts w:ascii="Century Gothic" w:eastAsia="Arial" w:hAnsi="Century Gothic"/>
          <w:b/>
          <w:color w:val="auto"/>
          <w:lang w:val="en-ZA" w:eastAsia="en-ZA"/>
        </w:rPr>
        <w:t>Key Aspects of Productivity:</w:t>
      </w:r>
    </w:p>
    <w:p w14:paraId="56D8DAF0" w14:textId="77777777" w:rsidR="00A74156" w:rsidRDefault="00592FFE" w:rsidP="00A160B3">
      <w:pPr>
        <w:spacing w:line="360" w:lineRule="auto"/>
        <w:jc w:val="both"/>
        <w:rPr>
          <w:rFonts w:ascii="Century Gothic" w:eastAsia="Arial" w:hAnsi="Century Gothic"/>
          <w:sz w:val="22"/>
          <w:szCs w:val="22"/>
          <w:lang w:val="en-ZA" w:eastAsia="en-ZA"/>
        </w:rPr>
      </w:pPr>
      <w:r w:rsidRPr="00A74156">
        <w:rPr>
          <w:rFonts w:ascii="Century Gothic" w:eastAsia="Arial" w:hAnsi="Century Gothic"/>
          <w:b/>
          <w:sz w:val="22"/>
          <w:szCs w:val="22"/>
          <w:lang w:val="en-ZA" w:eastAsia="en-ZA"/>
        </w:rPr>
        <w:t>Output per Input:</w:t>
      </w:r>
      <w:r w:rsidRPr="00A74156">
        <w:rPr>
          <w:rFonts w:ascii="Century Gothic" w:eastAsia="Arial" w:hAnsi="Century Gothic"/>
          <w:sz w:val="22"/>
          <w:szCs w:val="22"/>
          <w:lang w:val="en-ZA" w:eastAsia="en-ZA"/>
        </w:rPr>
        <w:t xml:space="preserve"> </w:t>
      </w:r>
    </w:p>
    <w:p w14:paraId="4E2877D5" w14:textId="00A86289" w:rsidR="00592FFE" w:rsidRPr="00A74156" w:rsidRDefault="00592FFE" w:rsidP="00A160B3">
      <w:pPr>
        <w:spacing w:line="360" w:lineRule="auto"/>
        <w:jc w:val="both"/>
        <w:rPr>
          <w:rFonts w:ascii="Century Gothic" w:eastAsia="Arial" w:hAnsi="Century Gothic"/>
          <w:sz w:val="22"/>
          <w:szCs w:val="22"/>
          <w:lang w:val="en-ZA" w:eastAsia="en-ZA"/>
        </w:rPr>
      </w:pPr>
      <w:r w:rsidRPr="00A74156">
        <w:rPr>
          <w:rFonts w:ascii="Century Gothic" w:eastAsia="Arial" w:hAnsi="Century Gothic"/>
          <w:sz w:val="22"/>
          <w:szCs w:val="22"/>
          <w:lang w:val="en-ZA" w:eastAsia="en-ZA"/>
        </w:rPr>
        <w:t xml:space="preserve">Productivity is often expressed as the ratio of output (goods or services produced) to input </w:t>
      </w:r>
      <w:r w:rsidRPr="002008F0">
        <w:rPr>
          <w:rFonts w:ascii="Century Gothic" w:eastAsia="Arial" w:hAnsi="Century Gothic"/>
          <w:b/>
          <w:sz w:val="22"/>
          <w:szCs w:val="22"/>
          <w:lang w:val="en-ZA" w:eastAsia="en-ZA"/>
        </w:rPr>
        <w:t>(resources utilized, such as labo</w:t>
      </w:r>
      <w:r w:rsidR="00BB124A" w:rsidRPr="002008F0">
        <w:rPr>
          <w:rFonts w:ascii="Century Gothic" w:eastAsia="Arial" w:hAnsi="Century Gothic"/>
          <w:b/>
          <w:sz w:val="22"/>
          <w:szCs w:val="22"/>
          <w:lang w:val="en-ZA" w:eastAsia="en-ZA"/>
        </w:rPr>
        <w:t>u</w:t>
      </w:r>
      <w:r w:rsidRPr="002008F0">
        <w:rPr>
          <w:rFonts w:ascii="Century Gothic" w:eastAsia="Arial" w:hAnsi="Century Gothic"/>
          <w:b/>
          <w:sz w:val="22"/>
          <w:szCs w:val="22"/>
          <w:lang w:val="en-ZA" w:eastAsia="en-ZA"/>
        </w:rPr>
        <w:t>r hours, materials, and machinery usage)</w:t>
      </w:r>
      <w:r w:rsidRPr="00A74156">
        <w:rPr>
          <w:rFonts w:ascii="Century Gothic" w:eastAsia="Arial" w:hAnsi="Century Gothic"/>
          <w:sz w:val="22"/>
          <w:szCs w:val="22"/>
          <w:lang w:val="en-ZA" w:eastAsia="en-ZA"/>
        </w:rPr>
        <w:t>.</w:t>
      </w:r>
    </w:p>
    <w:p w14:paraId="018A03BE" w14:textId="77777777" w:rsidR="00592FFE" w:rsidRPr="00A74156" w:rsidRDefault="00592FFE" w:rsidP="00A160B3">
      <w:pPr>
        <w:spacing w:line="360" w:lineRule="auto"/>
        <w:jc w:val="both"/>
        <w:rPr>
          <w:rFonts w:ascii="Century Gothic" w:eastAsia="Arial" w:hAnsi="Century Gothic"/>
          <w:color w:val="auto"/>
          <w:sz w:val="22"/>
          <w:szCs w:val="22"/>
          <w:lang w:val="en-ZA" w:eastAsia="en-ZA"/>
        </w:rPr>
      </w:pPr>
    </w:p>
    <w:p w14:paraId="2D2111DE" w14:textId="77777777" w:rsidR="00A74156" w:rsidRDefault="00592FFE" w:rsidP="00A160B3">
      <w:pPr>
        <w:spacing w:line="360" w:lineRule="auto"/>
        <w:jc w:val="both"/>
        <w:rPr>
          <w:rFonts w:ascii="Century Gothic" w:eastAsia="Arial" w:hAnsi="Century Gothic"/>
          <w:sz w:val="22"/>
          <w:szCs w:val="22"/>
          <w:lang w:val="en-ZA" w:eastAsia="en-ZA"/>
        </w:rPr>
      </w:pPr>
      <w:r w:rsidRPr="00A74156">
        <w:rPr>
          <w:rFonts w:ascii="Century Gothic" w:eastAsia="Arial" w:hAnsi="Century Gothic"/>
          <w:b/>
          <w:sz w:val="22"/>
          <w:szCs w:val="22"/>
          <w:lang w:val="en-ZA" w:eastAsia="en-ZA"/>
        </w:rPr>
        <w:t xml:space="preserve">Efficiency and Effectiveness: </w:t>
      </w:r>
    </w:p>
    <w:p w14:paraId="26BE4FF0" w14:textId="314131D2" w:rsidR="00592FFE" w:rsidRPr="00A74156" w:rsidRDefault="00592FFE" w:rsidP="00A160B3">
      <w:pPr>
        <w:spacing w:line="360" w:lineRule="auto"/>
        <w:jc w:val="both"/>
        <w:rPr>
          <w:rFonts w:ascii="Century Gothic" w:eastAsia="Arial" w:hAnsi="Century Gothic"/>
          <w:sz w:val="22"/>
          <w:szCs w:val="22"/>
          <w:lang w:val="en-ZA" w:eastAsia="en-ZA"/>
        </w:rPr>
      </w:pPr>
      <w:r w:rsidRPr="00A74156">
        <w:rPr>
          <w:rFonts w:ascii="Century Gothic" w:eastAsia="Arial" w:hAnsi="Century Gothic"/>
          <w:sz w:val="22"/>
          <w:szCs w:val="22"/>
          <w:lang w:val="en-ZA" w:eastAsia="en-ZA"/>
        </w:rPr>
        <w:t xml:space="preserve">Productivity considers both efficiency </w:t>
      </w:r>
      <w:r w:rsidRPr="002008F0">
        <w:rPr>
          <w:rFonts w:ascii="Century Gothic" w:eastAsia="Arial" w:hAnsi="Century Gothic"/>
          <w:b/>
          <w:sz w:val="22"/>
          <w:szCs w:val="22"/>
          <w:lang w:val="en-ZA" w:eastAsia="en-ZA"/>
        </w:rPr>
        <w:t>(doing things right)</w:t>
      </w:r>
      <w:r w:rsidRPr="00A74156">
        <w:rPr>
          <w:rFonts w:ascii="Century Gothic" w:eastAsia="Arial" w:hAnsi="Century Gothic"/>
          <w:sz w:val="22"/>
          <w:szCs w:val="22"/>
          <w:lang w:val="en-ZA" w:eastAsia="en-ZA"/>
        </w:rPr>
        <w:t xml:space="preserve"> and effectiveness </w:t>
      </w:r>
      <w:r w:rsidRPr="002008F0">
        <w:rPr>
          <w:rFonts w:ascii="Century Gothic" w:eastAsia="Arial" w:hAnsi="Century Gothic"/>
          <w:b/>
          <w:sz w:val="22"/>
          <w:szCs w:val="22"/>
          <w:lang w:val="en-ZA" w:eastAsia="en-ZA"/>
        </w:rPr>
        <w:t>(doing the right things)</w:t>
      </w:r>
      <w:r w:rsidRPr="00A74156">
        <w:rPr>
          <w:rFonts w:ascii="Century Gothic" w:eastAsia="Arial" w:hAnsi="Century Gothic"/>
          <w:sz w:val="22"/>
          <w:szCs w:val="22"/>
          <w:lang w:val="en-ZA" w:eastAsia="en-ZA"/>
        </w:rPr>
        <w:t>. It evaluates how well resources are utilized to achieve desired outcomes.</w:t>
      </w:r>
    </w:p>
    <w:p w14:paraId="6E0D81B4" w14:textId="77777777" w:rsidR="00592FFE" w:rsidRPr="00592FFE" w:rsidRDefault="00592FFE" w:rsidP="00A160B3">
      <w:pPr>
        <w:spacing w:line="360" w:lineRule="auto"/>
        <w:jc w:val="both"/>
        <w:rPr>
          <w:rFonts w:ascii="Century Gothic" w:eastAsia="Arial" w:hAnsi="Century Gothic"/>
          <w:color w:val="auto"/>
          <w:sz w:val="22"/>
          <w:szCs w:val="22"/>
          <w:lang w:val="en-ZA" w:eastAsia="en-ZA"/>
        </w:rPr>
      </w:pPr>
    </w:p>
    <w:p w14:paraId="3F68F6D5" w14:textId="076414C2" w:rsidR="00910052" w:rsidRDefault="00592FFE"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b/>
          <w:sz w:val="22"/>
          <w:szCs w:val="22"/>
          <w:lang w:val="en-ZA" w:eastAsia="en-ZA"/>
        </w:rPr>
        <w:t>Continuous Improvement:</w:t>
      </w:r>
      <w:r w:rsidRPr="00910052">
        <w:rPr>
          <w:rFonts w:ascii="Century Gothic" w:eastAsia="Arial" w:hAnsi="Century Gothic"/>
          <w:sz w:val="22"/>
          <w:szCs w:val="22"/>
          <w:lang w:val="en-ZA" w:eastAsia="en-ZA"/>
        </w:rPr>
        <w:t xml:space="preserve"> </w:t>
      </w:r>
    </w:p>
    <w:p w14:paraId="1735C1BA" w14:textId="61456CBA" w:rsidR="00592FFE" w:rsidRPr="00910052" w:rsidRDefault="00592FFE"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sz w:val="22"/>
          <w:szCs w:val="22"/>
          <w:lang w:val="en-ZA" w:eastAsia="en-ZA"/>
        </w:rPr>
        <w:t>Productivity is a dynamic concept that encourages ongoing improvement. Businesses seek ways to enhance efficiency, reduce waste, and optimize processes to achieve higher levels of productivity.</w:t>
      </w:r>
    </w:p>
    <w:p w14:paraId="39DDFE43" w14:textId="65292ACD" w:rsidR="00910052" w:rsidRDefault="00592FFE"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b/>
          <w:sz w:val="22"/>
          <w:szCs w:val="22"/>
          <w:lang w:val="en-ZA" w:eastAsia="en-ZA"/>
        </w:rPr>
        <w:t>Quality Focus:</w:t>
      </w:r>
      <w:r w:rsidRPr="00910052">
        <w:rPr>
          <w:rFonts w:ascii="Century Gothic" w:eastAsia="Arial" w:hAnsi="Century Gothic"/>
          <w:sz w:val="22"/>
          <w:szCs w:val="22"/>
          <w:lang w:val="en-ZA" w:eastAsia="en-ZA"/>
        </w:rPr>
        <w:t xml:space="preserve"> </w:t>
      </w:r>
    </w:p>
    <w:p w14:paraId="6A5A5F79" w14:textId="3D171719" w:rsidR="00592FFE" w:rsidRPr="00910052" w:rsidRDefault="00592FFE"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sz w:val="22"/>
          <w:szCs w:val="22"/>
          <w:lang w:val="en-ZA" w:eastAsia="en-ZA"/>
        </w:rPr>
        <w:t>While quantity is a component of productivity, maintaining or improving quality is equally important. High productivity should not come at the expense of product quality.</w:t>
      </w:r>
    </w:p>
    <w:p w14:paraId="280D8AF0" w14:textId="77777777" w:rsidR="00592FFE" w:rsidRPr="00910052" w:rsidRDefault="00592FFE" w:rsidP="00A160B3">
      <w:pPr>
        <w:spacing w:line="360" w:lineRule="auto"/>
        <w:jc w:val="both"/>
        <w:rPr>
          <w:rFonts w:ascii="Century Gothic" w:eastAsia="Arial" w:hAnsi="Century Gothic"/>
          <w:color w:val="auto"/>
          <w:sz w:val="22"/>
          <w:szCs w:val="22"/>
          <w:lang w:val="en-ZA" w:eastAsia="en-ZA"/>
        </w:rPr>
      </w:pPr>
    </w:p>
    <w:p w14:paraId="693F3F16" w14:textId="77777777" w:rsidR="00910052" w:rsidRDefault="00592FFE"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b/>
          <w:sz w:val="22"/>
          <w:szCs w:val="22"/>
          <w:lang w:val="en-ZA" w:eastAsia="en-ZA"/>
        </w:rPr>
        <w:t>Measuring and Monitoring:</w:t>
      </w:r>
      <w:r w:rsidRPr="00910052">
        <w:rPr>
          <w:rFonts w:ascii="Century Gothic" w:eastAsia="Arial" w:hAnsi="Century Gothic"/>
          <w:sz w:val="22"/>
          <w:szCs w:val="22"/>
          <w:lang w:val="en-ZA" w:eastAsia="en-ZA"/>
        </w:rPr>
        <w:t xml:space="preserve"> </w:t>
      </w:r>
    </w:p>
    <w:p w14:paraId="2A97D4D5" w14:textId="012E5353" w:rsidR="00592FFE" w:rsidRPr="00910052" w:rsidRDefault="00592FFE"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sz w:val="22"/>
          <w:szCs w:val="22"/>
          <w:lang w:val="en-ZA" w:eastAsia="en-ZA"/>
        </w:rPr>
        <w:t xml:space="preserve">Productivity is measured and monitored using various metrics and key performance indicators </w:t>
      </w:r>
      <w:r w:rsidRPr="00A160B3">
        <w:rPr>
          <w:rFonts w:ascii="Century Gothic" w:eastAsia="Arial" w:hAnsi="Century Gothic"/>
          <w:b/>
          <w:sz w:val="22"/>
          <w:szCs w:val="22"/>
          <w:lang w:val="en-ZA" w:eastAsia="en-ZA"/>
        </w:rPr>
        <w:t>(KPIs)</w:t>
      </w:r>
      <w:r w:rsidRPr="00910052">
        <w:rPr>
          <w:rFonts w:ascii="Century Gothic" w:eastAsia="Arial" w:hAnsi="Century Gothic"/>
          <w:sz w:val="22"/>
          <w:szCs w:val="22"/>
          <w:lang w:val="en-ZA" w:eastAsia="en-ZA"/>
        </w:rPr>
        <w:t>. Regular assessment helps identify areas for improvement.</w:t>
      </w:r>
    </w:p>
    <w:p w14:paraId="1DCCB956" w14:textId="77777777" w:rsidR="00592FFE" w:rsidRPr="00910052" w:rsidRDefault="00592FFE" w:rsidP="00A160B3">
      <w:pPr>
        <w:spacing w:line="360" w:lineRule="auto"/>
        <w:jc w:val="both"/>
        <w:rPr>
          <w:rFonts w:ascii="Century Gothic" w:eastAsia="Arial" w:hAnsi="Century Gothic"/>
          <w:color w:val="auto"/>
          <w:sz w:val="22"/>
          <w:szCs w:val="22"/>
          <w:lang w:val="en-ZA" w:eastAsia="en-ZA"/>
        </w:rPr>
      </w:pPr>
    </w:p>
    <w:p w14:paraId="1B0960E0" w14:textId="77777777" w:rsidR="00910052" w:rsidRDefault="00592FFE"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b/>
          <w:sz w:val="22"/>
          <w:szCs w:val="22"/>
          <w:lang w:val="en-ZA" w:eastAsia="en-ZA"/>
        </w:rPr>
        <w:t xml:space="preserve">Adaptability: </w:t>
      </w:r>
    </w:p>
    <w:p w14:paraId="51EED66F" w14:textId="02308921" w:rsidR="00592FFE" w:rsidRPr="00910052" w:rsidRDefault="00592FFE"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sz w:val="22"/>
          <w:szCs w:val="22"/>
          <w:lang w:val="en-ZA" w:eastAsia="en-ZA"/>
        </w:rPr>
        <w:t>Productivity measures need to be adaptable to changes in demand, technology, or market conditions. Businesses that can adjust their productivity strategies can better respond to dynamic environments.</w:t>
      </w:r>
    </w:p>
    <w:p w14:paraId="52A53105" w14:textId="77777777" w:rsidR="00592FFE" w:rsidRPr="00910052" w:rsidRDefault="00592FFE" w:rsidP="00A160B3">
      <w:pPr>
        <w:spacing w:line="360" w:lineRule="auto"/>
        <w:jc w:val="both"/>
        <w:rPr>
          <w:rFonts w:ascii="Century Gothic" w:eastAsia="Arial" w:hAnsi="Century Gothic"/>
          <w:color w:val="auto"/>
          <w:sz w:val="22"/>
          <w:szCs w:val="22"/>
          <w:lang w:val="en-ZA" w:eastAsia="en-ZA"/>
        </w:rPr>
      </w:pPr>
    </w:p>
    <w:p w14:paraId="7500A6CF" w14:textId="77777777" w:rsidR="00AB1DE6" w:rsidRDefault="00AB1DE6" w:rsidP="00A160B3">
      <w:pPr>
        <w:spacing w:line="360" w:lineRule="auto"/>
        <w:jc w:val="both"/>
        <w:rPr>
          <w:rFonts w:ascii="Century Gothic" w:eastAsia="Arial" w:hAnsi="Century Gothic"/>
          <w:b/>
          <w:color w:val="auto"/>
          <w:sz w:val="22"/>
          <w:szCs w:val="22"/>
          <w:lang w:val="en-ZA" w:eastAsia="en-ZA"/>
        </w:rPr>
      </w:pPr>
    </w:p>
    <w:p w14:paraId="26567EB6" w14:textId="4FD9E3B0" w:rsidR="00592FFE" w:rsidRPr="00910052" w:rsidRDefault="00592FFE" w:rsidP="00A160B3">
      <w:pPr>
        <w:spacing w:line="360" w:lineRule="auto"/>
        <w:jc w:val="both"/>
        <w:rPr>
          <w:rFonts w:ascii="Century Gothic" w:eastAsia="Arial" w:hAnsi="Century Gothic"/>
          <w:b/>
          <w:color w:val="auto"/>
          <w:sz w:val="22"/>
          <w:szCs w:val="22"/>
          <w:lang w:val="en-ZA" w:eastAsia="en-ZA"/>
        </w:rPr>
      </w:pPr>
      <w:r w:rsidRPr="00910052">
        <w:rPr>
          <w:rFonts w:ascii="Century Gothic" w:eastAsia="Arial" w:hAnsi="Century Gothic"/>
          <w:b/>
          <w:color w:val="auto"/>
          <w:sz w:val="22"/>
          <w:szCs w:val="22"/>
          <w:lang w:val="en-ZA" w:eastAsia="en-ZA"/>
        </w:rPr>
        <w:lastRenderedPageBreak/>
        <w:t>Example:</w:t>
      </w:r>
    </w:p>
    <w:p w14:paraId="5F47C330" w14:textId="33536CA6" w:rsidR="00592FFE" w:rsidRPr="00592FFE" w:rsidRDefault="00592FFE" w:rsidP="00A160B3">
      <w:pPr>
        <w:spacing w:line="360" w:lineRule="auto"/>
        <w:jc w:val="both"/>
        <w:rPr>
          <w:rFonts w:ascii="Century Gothic" w:eastAsia="Arial" w:hAnsi="Century Gothic"/>
          <w:color w:val="auto"/>
          <w:sz w:val="22"/>
          <w:szCs w:val="22"/>
          <w:lang w:val="en-ZA" w:eastAsia="en-ZA"/>
        </w:rPr>
      </w:pPr>
      <w:r w:rsidRPr="00592FFE">
        <w:rPr>
          <w:rFonts w:ascii="Century Gothic" w:eastAsia="Arial" w:hAnsi="Century Gothic"/>
          <w:color w:val="auto"/>
          <w:sz w:val="22"/>
          <w:szCs w:val="22"/>
          <w:lang w:val="en-ZA" w:eastAsia="en-ZA"/>
        </w:rPr>
        <w:t>In furniture production, productivity might be assessed by considering the number of completed units per hour of labo</w:t>
      </w:r>
      <w:r w:rsidR="00BB124A">
        <w:rPr>
          <w:rFonts w:ascii="Century Gothic" w:eastAsia="Arial" w:hAnsi="Century Gothic"/>
          <w:color w:val="auto"/>
          <w:sz w:val="22"/>
          <w:szCs w:val="22"/>
          <w:lang w:val="en-ZA" w:eastAsia="en-ZA"/>
        </w:rPr>
        <w:t>u</w:t>
      </w:r>
      <w:r w:rsidRPr="00592FFE">
        <w:rPr>
          <w:rFonts w:ascii="Century Gothic" w:eastAsia="Arial" w:hAnsi="Century Gothic"/>
          <w:color w:val="auto"/>
          <w:sz w:val="22"/>
          <w:szCs w:val="22"/>
          <w:lang w:val="en-ZA" w:eastAsia="en-ZA"/>
        </w:rPr>
        <w:t>r, minimizing material wastage, or streamlining assembly processes to reduce production time while maintaining or improving quality.</w:t>
      </w:r>
    </w:p>
    <w:p w14:paraId="5F17F5AE" w14:textId="77777777" w:rsidR="00592FFE" w:rsidRPr="00592FFE" w:rsidRDefault="00592FFE" w:rsidP="00A160B3">
      <w:pPr>
        <w:spacing w:line="360" w:lineRule="auto"/>
        <w:jc w:val="both"/>
        <w:rPr>
          <w:rFonts w:ascii="Century Gothic" w:eastAsia="Arial" w:hAnsi="Century Gothic"/>
          <w:color w:val="auto"/>
          <w:sz w:val="22"/>
          <w:szCs w:val="22"/>
          <w:lang w:val="en-ZA" w:eastAsia="en-ZA"/>
        </w:rPr>
      </w:pPr>
    </w:p>
    <w:p w14:paraId="3D11983E" w14:textId="77777777" w:rsidR="00910052" w:rsidRDefault="00592FFE" w:rsidP="00A160B3">
      <w:pPr>
        <w:spacing w:line="360" w:lineRule="auto"/>
        <w:jc w:val="both"/>
        <w:rPr>
          <w:rFonts w:ascii="Century Gothic" w:eastAsia="Arial" w:hAnsi="Century Gothic"/>
          <w:color w:val="auto"/>
          <w:sz w:val="22"/>
          <w:szCs w:val="22"/>
          <w:lang w:val="en-ZA" w:eastAsia="en-ZA"/>
        </w:rPr>
      </w:pPr>
      <w:r w:rsidRPr="00592FFE">
        <w:rPr>
          <w:rFonts w:ascii="Century Gothic" w:eastAsia="Arial" w:hAnsi="Century Gothic"/>
          <w:color w:val="auto"/>
          <w:sz w:val="22"/>
          <w:szCs w:val="22"/>
          <w:lang w:val="en-ZA" w:eastAsia="en-ZA"/>
        </w:rPr>
        <w:t>Targets and productivity are interrelated concepts in the manufacturing realm. Targets set the specific objectives, and productivity measures the efficiency and effectiveness in achieving those objectives. Successful furniture production often involves setting realistic targets, continually monitoring productivity, and making adjustments to optimize the use of resources.</w:t>
      </w:r>
    </w:p>
    <w:p w14:paraId="2C6BD8A4" w14:textId="77777777" w:rsidR="00910052" w:rsidRDefault="00910052" w:rsidP="00A160B3">
      <w:pPr>
        <w:spacing w:line="360" w:lineRule="auto"/>
        <w:jc w:val="both"/>
        <w:rPr>
          <w:rFonts w:ascii="Century Gothic" w:eastAsia="Arial" w:hAnsi="Century Gothic"/>
          <w:color w:val="auto"/>
          <w:sz w:val="22"/>
          <w:szCs w:val="22"/>
          <w:lang w:val="en-ZA" w:eastAsia="en-ZA"/>
        </w:rPr>
      </w:pPr>
    </w:p>
    <w:p w14:paraId="7BC8372D" w14:textId="77777777" w:rsidR="00E90250" w:rsidRDefault="00E9025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1C1CAF43" w14:textId="2F14BBA4" w:rsidR="00910052" w:rsidRDefault="00EA57DF" w:rsidP="00AB1DE6">
      <w:pPr>
        <w:pStyle w:val="Heading3"/>
        <w:rPr>
          <w:rFonts w:eastAsia="Arial"/>
          <w:lang w:val="en-ZA" w:eastAsia="en-ZA"/>
        </w:rPr>
      </w:pPr>
      <w:bookmarkStart w:id="78" w:name="_Toc197004564"/>
      <w:r w:rsidRPr="002008F0">
        <w:rPr>
          <w:rFonts w:eastAsia="Arial"/>
          <w:lang w:val="en-ZA" w:eastAsia="en-ZA"/>
        </w:rPr>
        <w:lastRenderedPageBreak/>
        <w:t>KT0802 Productivity principles and practices.</w:t>
      </w:r>
      <w:bookmarkEnd w:id="78"/>
    </w:p>
    <w:p w14:paraId="496F5081" w14:textId="77777777" w:rsidR="00AB1DE6" w:rsidRPr="00AB1DE6" w:rsidRDefault="00AB1DE6" w:rsidP="00AB1DE6">
      <w:pPr>
        <w:rPr>
          <w:rFonts w:eastAsia="Arial"/>
          <w:lang w:val="en-ZA" w:eastAsia="en-ZA"/>
        </w:rPr>
      </w:pPr>
    </w:p>
    <w:p w14:paraId="041C1A4B" w14:textId="6DBD8ED0" w:rsidR="00592FFE" w:rsidRPr="00910052" w:rsidRDefault="00592FFE" w:rsidP="00A160B3">
      <w:pPr>
        <w:spacing w:line="360" w:lineRule="auto"/>
        <w:jc w:val="both"/>
        <w:rPr>
          <w:rFonts w:ascii="Century Gothic" w:eastAsia="Arial" w:hAnsi="Century Gothic"/>
          <w:b/>
          <w:color w:val="auto"/>
          <w:sz w:val="28"/>
          <w:szCs w:val="28"/>
          <w:lang w:val="en-ZA" w:eastAsia="en-ZA"/>
        </w:rPr>
      </w:pPr>
      <w:r w:rsidRPr="00592FFE">
        <w:rPr>
          <w:rFonts w:ascii="Century Gothic" w:eastAsia="Arial" w:hAnsi="Century Gothic"/>
          <w:color w:val="auto"/>
          <w:sz w:val="22"/>
          <w:szCs w:val="22"/>
          <w:lang w:val="en-ZA" w:eastAsia="en-ZA"/>
        </w:rPr>
        <w:t>Productivity principles and practices encompass a set of guidelines, approaches, and methodologies designed to enhance efficiency, effectiveness, and output in a manufacturing or operational setting. These pr</w:t>
      </w:r>
      <w:r w:rsidR="00401AA5">
        <w:rPr>
          <w:rFonts w:ascii="Century Gothic" w:eastAsia="Arial" w:hAnsi="Century Gothic"/>
          <w:color w:val="auto"/>
          <w:sz w:val="22"/>
          <w:szCs w:val="22"/>
          <w:lang w:val="en-ZA" w:eastAsia="en-ZA"/>
        </w:rPr>
        <w:t>inciples are crucial for optimis</w:t>
      </w:r>
      <w:r w:rsidRPr="00592FFE">
        <w:rPr>
          <w:rFonts w:ascii="Century Gothic" w:eastAsia="Arial" w:hAnsi="Century Gothic"/>
          <w:color w:val="auto"/>
          <w:sz w:val="22"/>
          <w:szCs w:val="22"/>
          <w:lang w:val="en-ZA" w:eastAsia="en-ZA"/>
        </w:rPr>
        <w:t>ing resource uti</w:t>
      </w:r>
      <w:r w:rsidR="00401AA5">
        <w:rPr>
          <w:rFonts w:ascii="Century Gothic" w:eastAsia="Arial" w:hAnsi="Century Gothic"/>
          <w:color w:val="auto"/>
          <w:sz w:val="22"/>
          <w:szCs w:val="22"/>
          <w:lang w:val="en-ZA" w:eastAsia="en-ZA"/>
        </w:rPr>
        <w:t>lis</w:t>
      </w:r>
      <w:r w:rsidRPr="00592FFE">
        <w:rPr>
          <w:rFonts w:ascii="Century Gothic" w:eastAsia="Arial" w:hAnsi="Century Gothic"/>
          <w:color w:val="auto"/>
          <w:sz w:val="22"/>
          <w:szCs w:val="22"/>
          <w:lang w:val="en-ZA" w:eastAsia="en-ZA"/>
        </w:rPr>
        <w:t>ation, streamlining processes, and achieving desired outcomes. Below are some key productivity principles and practices:</w:t>
      </w:r>
    </w:p>
    <w:p w14:paraId="45296160" w14:textId="77777777" w:rsidR="00592FFE" w:rsidRPr="00592FFE" w:rsidRDefault="00592FFE" w:rsidP="00A160B3">
      <w:pPr>
        <w:spacing w:line="360" w:lineRule="auto"/>
        <w:jc w:val="both"/>
        <w:rPr>
          <w:rFonts w:ascii="Century Gothic" w:eastAsia="Arial" w:hAnsi="Century Gothic"/>
          <w:color w:val="auto"/>
          <w:sz w:val="22"/>
          <w:szCs w:val="22"/>
          <w:lang w:val="en-ZA" w:eastAsia="en-ZA"/>
        </w:rPr>
      </w:pPr>
    </w:p>
    <w:p w14:paraId="5F896735" w14:textId="77777777" w:rsidR="00592FFE" w:rsidRPr="00910052" w:rsidRDefault="00592FFE" w:rsidP="00A160B3">
      <w:pPr>
        <w:spacing w:line="360" w:lineRule="auto"/>
        <w:jc w:val="both"/>
        <w:rPr>
          <w:rFonts w:ascii="Century Gothic" w:eastAsia="Arial" w:hAnsi="Century Gothic"/>
          <w:b/>
          <w:color w:val="auto"/>
          <w:lang w:val="en-ZA" w:eastAsia="en-ZA"/>
        </w:rPr>
      </w:pPr>
      <w:r w:rsidRPr="00910052">
        <w:rPr>
          <w:rFonts w:ascii="Century Gothic" w:eastAsia="Arial" w:hAnsi="Century Gothic"/>
          <w:b/>
          <w:color w:val="auto"/>
          <w:lang w:val="en-ZA" w:eastAsia="en-ZA"/>
        </w:rPr>
        <w:t>Productivity Principles:</w:t>
      </w:r>
    </w:p>
    <w:p w14:paraId="35493319" w14:textId="78E7E54A" w:rsidR="00592FFE" w:rsidRPr="00910052" w:rsidRDefault="00592FFE" w:rsidP="00A160B3">
      <w:pPr>
        <w:spacing w:line="360" w:lineRule="auto"/>
        <w:jc w:val="both"/>
        <w:rPr>
          <w:rFonts w:ascii="Century Gothic" w:eastAsia="Arial" w:hAnsi="Century Gothic"/>
          <w:b/>
          <w:sz w:val="22"/>
          <w:szCs w:val="22"/>
          <w:lang w:val="en-ZA" w:eastAsia="en-ZA"/>
        </w:rPr>
      </w:pPr>
      <w:r w:rsidRPr="00910052">
        <w:rPr>
          <w:rFonts w:ascii="Century Gothic" w:eastAsia="Arial" w:hAnsi="Century Gothic"/>
          <w:b/>
          <w:sz w:val="22"/>
          <w:szCs w:val="22"/>
          <w:lang w:val="en-ZA" w:eastAsia="en-ZA"/>
        </w:rPr>
        <w:t>Clear Goals and Objectives:</w:t>
      </w:r>
    </w:p>
    <w:p w14:paraId="52273217" w14:textId="7598B4DA" w:rsidR="00592FFE" w:rsidRPr="00910052" w:rsidRDefault="00592FFE"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sz w:val="22"/>
          <w:szCs w:val="22"/>
          <w:lang w:val="en-ZA" w:eastAsia="en-ZA"/>
        </w:rPr>
        <w:t>Establishing clear and measurable goals is fundamental to productivity. Clearly defined objectives provide a roadmap for the entire team, aligning efforts with organizational priorities.</w:t>
      </w:r>
    </w:p>
    <w:p w14:paraId="215FADFE" w14:textId="77777777" w:rsidR="00910052" w:rsidRDefault="00910052" w:rsidP="00A160B3">
      <w:pPr>
        <w:spacing w:line="360" w:lineRule="auto"/>
        <w:jc w:val="both"/>
        <w:rPr>
          <w:rFonts w:ascii="Century Gothic" w:eastAsia="Arial" w:hAnsi="Century Gothic"/>
          <w:b/>
          <w:sz w:val="22"/>
          <w:szCs w:val="22"/>
          <w:lang w:val="en-ZA" w:eastAsia="en-ZA"/>
        </w:rPr>
      </w:pPr>
    </w:p>
    <w:p w14:paraId="24655660" w14:textId="77777777" w:rsidR="00A160B3" w:rsidRDefault="00401AA5"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b/>
          <w:sz w:val="22"/>
          <w:szCs w:val="22"/>
          <w:lang w:val="en-ZA" w:eastAsia="en-ZA"/>
        </w:rPr>
        <w:t>SMART</w:t>
      </w:r>
      <w:r w:rsidRPr="00910052">
        <w:rPr>
          <w:rFonts w:ascii="Century Gothic" w:eastAsia="Arial" w:hAnsi="Century Gothic"/>
          <w:sz w:val="22"/>
          <w:szCs w:val="22"/>
          <w:lang w:val="en-ZA" w:eastAsia="en-ZA"/>
        </w:rPr>
        <w:t xml:space="preserve"> is an acronym that represents a framework for setting effective and achievable goals. Each letter in the acronym stands for a characteristic that a well-defined goal should possess. </w:t>
      </w:r>
      <w:r w:rsidRPr="00A160B3">
        <w:rPr>
          <w:rFonts w:ascii="Century Gothic" w:eastAsia="Arial" w:hAnsi="Century Gothic"/>
          <w:b/>
          <w:sz w:val="22"/>
          <w:szCs w:val="22"/>
          <w:lang w:val="en-ZA" w:eastAsia="en-ZA"/>
        </w:rPr>
        <w:t>SMART</w:t>
      </w:r>
      <w:r w:rsidRPr="00910052">
        <w:rPr>
          <w:rFonts w:ascii="Century Gothic" w:eastAsia="Arial" w:hAnsi="Century Gothic"/>
          <w:sz w:val="22"/>
          <w:szCs w:val="22"/>
          <w:lang w:val="en-ZA" w:eastAsia="en-ZA"/>
        </w:rPr>
        <w:t xml:space="preserve"> goals help ensure that objectives are clear, measurable, and realistic, increasing the likelihood of success. </w:t>
      </w:r>
    </w:p>
    <w:p w14:paraId="1486A371" w14:textId="77777777" w:rsidR="00A160B3" w:rsidRDefault="00A160B3" w:rsidP="00A160B3">
      <w:pPr>
        <w:spacing w:line="360" w:lineRule="auto"/>
        <w:jc w:val="both"/>
        <w:rPr>
          <w:rFonts w:ascii="Century Gothic" w:eastAsia="Arial" w:hAnsi="Century Gothic"/>
          <w:sz w:val="22"/>
          <w:szCs w:val="22"/>
          <w:lang w:val="en-ZA" w:eastAsia="en-ZA"/>
        </w:rPr>
      </w:pPr>
    </w:p>
    <w:p w14:paraId="5F04E455" w14:textId="23ABE541" w:rsidR="00401AA5" w:rsidRPr="00A160B3" w:rsidRDefault="00401AA5" w:rsidP="00A160B3">
      <w:pPr>
        <w:spacing w:line="360" w:lineRule="auto"/>
        <w:jc w:val="both"/>
        <w:rPr>
          <w:rFonts w:ascii="Century Gothic" w:eastAsia="Arial" w:hAnsi="Century Gothic"/>
          <w:b/>
          <w:i/>
          <w:sz w:val="22"/>
          <w:szCs w:val="22"/>
          <w:lang w:val="en-ZA" w:eastAsia="en-ZA"/>
        </w:rPr>
      </w:pPr>
      <w:r w:rsidRPr="00A160B3">
        <w:rPr>
          <w:rFonts w:ascii="Century Gothic" w:eastAsia="Arial" w:hAnsi="Century Gothic"/>
          <w:b/>
          <w:i/>
          <w:sz w:val="22"/>
          <w:szCs w:val="22"/>
          <w:lang w:val="en-ZA" w:eastAsia="en-ZA"/>
        </w:rPr>
        <w:t>Here's what each letter represents:</w:t>
      </w:r>
    </w:p>
    <w:p w14:paraId="5C078AC3" w14:textId="77777777" w:rsidR="00A160B3" w:rsidRDefault="00A160B3" w:rsidP="00A160B3">
      <w:pPr>
        <w:spacing w:line="360" w:lineRule="auto"/>
        <w:jc w:val="both"/>
        <w:rPr>
          <w:rFonts w:ascii="Century Gothic" w:eastAsia="Arial" w:hAnsi="Century Gothic"/>
          <w:b/>
          <w:sz w:val="22"/>
          <w:szCs w:val="22"/>
          <w:lang w:val="en-ZA" w:eastAsia="en-ZA"/>
        </w:rPr>
      </w:pPr>
    </w:p>
    <w:p w14:paraId="711F32DC" w14:textId="0B8A8471" w:rsidR="00401AA5" w:rsidRPr="00910052" w:rsidRDefault="00401AA5" w:rsidP="00A160B3">
      <w:pPr>
        <w:spacing w:line="360" w:lineRule="auto"/>
        <w:jc w:val="both"/>
        <w:rPr>
          <w:rFonts w:ascii="Century Gothic" w:eastAsia="Arial" w:hAnsi="Century Gothic"/>
          <w:b/>
          <w:sz w:val="22"/>
          <w:szCs w:val="22"/>
          <w:lang w:val="en-ZA" w:eastAsia="en-ZA"/>
        </w:rPr>
      </w:pPr>
      <w:r w:rsidRPr="00910052">
        <w:rPr>
          <w:rFonts w:ascii="Century Gothic" w:eastAsia="Arial" w:hAnsi="Century Gothic"/>
          <w:b/>
          <w:sz w:val="22"/>
          <w:szCs w:val="22"/>
          <w:lang w:val="en-ZA" w:eastAsia="en-ZA"/>
        </w:rPr>
        <w:t>S - Specific:</w:t>
      </w:r>
    </w:p>
    <w:p w14:paraId="54EF0A4C" w14:textId="3DF1C2B1" w:rsidR="00401AA5" w:rsidRPr="00910052" w:rsidRDefault="00401AA5"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sz w:val="22"/>
          <w:szCs w:val="22"/>
          <w:lang w:val="en-ZA" w:eastAsia="en-ZA"/>
        </w:rPr>
        <w:t>The goal should be specific, clear, and well-defined, leaving no room for ambiguity. It answers the questions: What, why, and how?</w:t>
      </w:r>
    </w:p>
    <w:p w14:paraId="49CAD3AF" w14:textId="77777777" w:rsidR="00401AA5" w:rsidRPr="00910052" w:rsidRDefault="00401AA5" w:rsidP="00A160B3">
      <w:pPr>
        <w:spacing w:line="360" w:lineRule="auto"/>
        <w:jc w:val="both"/>
        <w:rPr>
          <w:rFonts w:ascii="Century Gothic" w:eastAsia="Arial" w:hAnsi="Century Gothic"/>
          <w:b/>
          <w:sz w:val="22"/>
          <w:szCs w:val="22"/>
          <w:lang w:val="en-ZA" w:eastAsia="en-ZA"/>
        </w:rPr>
      </w:pPr>
      <w:r w:rsidRPr="00910052">
        <w:rPr>
          <w:rFonts w:ascii="Century Gothic" w:eastAsia="Arial" w:hAnsi="Century Gothic"/>
          <w:b/>
          <w:sz w:val="22"/>
          <w:szCs w:val="22"/>
          <w:lang w:val="en-ZA" w:eastAsia="en-ZA"/>
        </w:rPr>
        <w:t>M - Measurable:</w:t>
      </w:r>
    </w:p>
    <w:p w14:paraId="0527C7C1" w14:textId="41EA4C02" w:rsidR="00401AA5" w:rsidRPr="00910052" w:rsidRDefault="00401AA5"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sz w:val="22"/>
          <w:szCs w:val="22"/>
          <w:lang w:val="en-ZA" w:eastAsia="en-ZA"/>
        </w:rPr>
        <w:t>The goal should have a measurable criterion to track progress and determine when the goal has been achieved. It answers the question: How much or how many?</w:t>
      </w:r>
    </w:p>
    <w:p w14:paraId="5FD9E4EB" w14:textId="77777777" w:rsidR="00401AA5" w:rsidRPr="00910052" w:rsidRDefault="00401AA5" w:rsidP="00A160B3">
      <w:pPr>
        <w:spacing w:line="360" w:lineRule="auto"/>
        <w:jc w:val="both"/>
        <w:rPr>
          <w:rFonts w:ascii="Century Gothic" w:eastAsia="Arial" w:hAnsi="Century Gothic"/>
          <w:b/>
          <w:sz w:val="22"/>
          <w:szCs w:val="22"/>
          <w:lang w:val="en-ZA" w:eastAsia="en-ZA"/>
        </w:rPr>
      </w:pPr>
      <w:r w:rsidRPr="00910052">
        <w:rPr>
          <w:rFonts w:ascii="Century Gothic" w:eastAsia="Arial" w:hAnsi="Century Gothic"/>
          <w:b/>
          <w:sz w:val="22"/>
          <w:szCs w:val="22"/>
          <w:lang w:val="en-ZA" w:eastAsia="en-ZA"/>
        </w:rPr>
        <w:t>A - Achievable:</w:t>
      </w:r>
    </w:p>
    <w:p w14:paraId="452FE67C" w14:textId="15F2FFA2" w:rsidR="00401AA5" w:rsidRPr="00910052" w:rsidRDefault="00401AA5"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sz w:val="22"/>
          <w:szCs w:val="22"/>
          <w:lang w:val="en-ZA" w:eastAsia="en-ZA"/>
        </w:rPr>
        <w:t>The goal should be realistic and attainable, considering available resources, skills, and constraints. It answers the question: Is the goal realistic given the current circumstances?</w:t>
      </w:r>
    </w:p>
    <w:p w14:paraId="2415770F" w14:textId="77777777" w:rsidR="00401AA5" w:rsidRPr="00910052" w:rsidRDefault="00401AA5" w:rsidP="00A160B3">
      <w:pPr>
        <w:spacing w:line="360" w:lineRule="auto"/>
        <w:jc w:val="both"/>
        <w:rPr>
          <w:rFonts w:ascii="Century Gothic" w:eastAsia="Arial" w:hAnsi="Century Gothic"/>
          <w:b/>
          <w:sz w:val="22"/>
          <w:szCs w:val="22"/>
          <w:lang w:val="en-ZA" w:eastAsia="en-ZA"/>
        </w:rPr>
      </w:pPr>
      <w:r w:rsidRPr="00910052">
        <w:rPr>
          <w:rFonts w:ascii="Century Gothic" w:eastAsia="Arial" w:hAnsi="Century Gothic"/>
          <w:b/>
          <w:sz w:val="22"/>
          <w:szCs w:val="22"/>
          <w:lang w:val="en-ZA" w:eastAsia="en-ZA"/>
        </w:rPr>
        <w:t>R - Relevant:</w:t>
      </w:r>
    </w:p>
    <w:p w14:paraId="66854167" w14:textId="7E5564E8" w:rsidR="00401AA5" w:rsidRPr="00910052" w:rsidRDefault="00401AA5"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sz w:val="22"/>
          <w:szCs w:val="22"/>
          <w:lang w:val="en-ZA" w:eastAsia="en-ZA"/>
        </w:rPr>
        <w:t>The goal should be aligned with broader objectives and relevant to the overall mission or vision of the organization. It answers the question: Does this goal matter and contribute to the organization's success?</w:t>
      </w:r>
    </w:p>
    <w:p w14:paraId="1003E421" w14:textId="77777777" w:rsidR="00401AA5" w:rsidRPr="00910052" w:rsidRDefault="00401AA5"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b/>
          <w:sz w:val="22"/>
          <w:szCs w:val="22"/>
          <w:lang w:val="en-ZA" w:eastAsia="en-ZA"/>
        </w:rPr>
        <w:lastRenderedPageBreak/>
        <w:t>T - Time-Bound</w:t>
      </w:r>
      <w:r w:rsidRPr="00910052">
        <w:rPr>
          <w:rFonts w:ascii="Century Gothic" w:eastAsia="Arial" w:hAnsi="Century Gothic"/>
          <w:sz w:val="22"/>
          <w:szCs w:val="22"/>
          <w:lang w:val="en-ZA" w:eastAsia="en-ZA"/>
        </w:rPr>
        <w:t>:</w:t>
      </w:r>
    </w:p>
    <w:p w14:paraId="00537918" w14:textId="60D1751B" w:rsidR="00401AA5" w:rsidRDefault="00401AA5"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sz w:val="22"/>
          <w:szCs w:val="22"/>
          <w:lang w:val="en-ZA" w:eastAsia="en-ZA"/>
        </w:rPr>
        <w:t>The goal should have a defined timeframe or deadline for completion. It answers the question: When will the goal be achieved?</w:t>
      </w:r>
    </w:p>
    <w:p w14:paraId="5E866B5E" w14:textId="3B68F5CA" w:rsidR="002008F0" w:rsidRPr="00910052" w:rsidRDefault="002008F0" w:rsidP="00E90250">
      <w:pPr>
        <w:spacing w:line="360" w:lineRule="auto"/>
        <w:jc w:val="center"/>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44AA1A61" wp14:editId="4CC2C677">
            <wp:extent cx="3076575" cy="1485900"/>
            <wp:effectExtent l="0" t="0" r="9525" b="0"/>
            <wp:docPr id="355" name="Picture 355" descr="C:\Users\Robert Smith\AppData\Local\Microsoft\Windows\INetCache\Content.MSO\85D61B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85D61BC5.tmp"/>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076575" cy="1485900"/>
                    </a:xfrm>
                    <a:prstGeom prst="rect">
                      <a:avLst/>
                    </a:prstGeom>
                    <a:noFill/>
                    <a:ln>
                      <a:noFill/>
                    </a:ln>
                  </pic:spPr>
                </pic:pic>
              </a:graphicData>
            </a:graphic>
          </wp:inline>
        </w:drawing>
      </w:r>
    </w:p>
    <w:p w14:paraId="756E1565" w14:textId="77777777" w:rsidR="00E90250" w:rsidRDefault="00E90250" w:rsidP="00A160B3">
      <w:pPr>
        <w:spacing w:line="360" w:lineRule="auto"/>
        <w:jc w:val="both"/>
        <w:rPr>
          <w:rFonts w:ascii="Century Gothic" w:eastAsia="Arial" w:hAnsi="Century Gothic"/>
          <w:b/>
          <w:sz w:val="22"/>
          <w:szCs w:val="22"/>
          <w:lang w:val="en-ZA" w:eastAsia="en-ZA"/>
        </w:rPr>
      </w:pPr>
    </w:p>
    <w:p w14:paraId="43795733" w14:textId="77777777" w:rsidR="00E90250" w:rsidRDefault="00E90250" w:rsidP="00A160B3">
      <w:pPr>
        <w:spacing w:line="360" w:lineRule="auto"/>
        <w:jc w:val="both"/>
        <w:rPr>
          <w:rFonts w:ascii="Century Gothic" w:eastAsia="Arial" w:hAnsi="Century Gothic"/>
          <w:b/>
          <w:sz w:val="22"/>
          <w:szCs w:val="22"/>
          <w:lang w:val="en-ZA" w:eastAsia="en-ZA"/>
        </w:rPr>
      </w:pPr>
    </w:p>
    <w:p w14:paraId="44B981F5" w14:textId="32F38670" w:rsidR="00592FFE" w:rsidRPr="00910052" w:rsidRDefault="00592FFE" w:rsidP="00A160B3">
      <w:pPr>
        <w:spacing w:line="360" w:lineRule="auto"/>
        <w:jc w:val="both"/>
        <w:rPr>
          <w:rFonts w:ascii="Century Gothic" w:eastAsia="Arial" w:hAnsi="Century Gothic"/>
          <w:b/>
          <w:sz w:val="22"/>
          <w:szCs w:val="22"/>
          <w:lang w:val="en-ZA" w:eastAsia="en-ZA"/>
        </w:rPr>
      </w:pPr>
      <w:r w:rsidRPr="00910052">
        <w:rPr>
          <w:rFonts w:ascii="Century Gothic" w:eastAsia="Arial" w:hAnsi="Century Gothic"/>
          <w:b/>
          <w:sz w:val="22"/>
          <w:szCs w:val="22"/>
          <w:lang w:val="en-ZA" w:eastAsia="en-ZA"/>
        </w:rPr>
        <w:t>Continuous Improvement:</w:t>
      </w:r>
    </w:p>
    <w:p w14:paraId="023234F8" w14:textId="654F21CB" w:rsidR="00592FFE" w:rsidRPr="00910052" w:rsidRDefault="00592FFE"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sz w:val="22"/>
          <w:szCs w:val="22"/>
          <w:lang w:val="en-ZA" w:eastAsia="en-ZA"/>
        </w:rPr>
        <w:t xml:space="preserve">Embracing a </w:t>
      </w:r>
      <w:r w:rsidR="00910052" w:rsidRPr="00910052">
        <w:rPr>
          <w:rFonts w:ascii="Century Gothic" w:eastAsia="Arial" w:hAnsi="Century Gothic"/>
          <w:sz w:val="22"/>
          <w:szCs w:val="22"/>
          <w:lang w:val="en-ZA" w:eastAsia="en-ZA"/>
        </w:rPr>
        <w:t>mind-set</w:t>
      </w:r>
      <w:r w:rsidRPr="00910052">
        <w:rPr>
          <w:rFonts w:ascii="Century Gothic" w:eastAsia="Arial" w:hAnsi="Century Gothic"/>
          <w:sz w:val="22"/>
          <w:szCs w:val="22"/>
          <w:lang w:val="en-ZA" w:eastAsia="en-ZA"/>
        </w:rPr>
        <w:t xml:space="preserve"> of continuous improvement involves regularly assessing processes, identifying inefficiencies, and implementing changes to enhance productivity. This principle is often associated with methodologies like Lean or Six Sigma.</w:t>
      </w:r>
    </w:p>
    <w:p w14:paraId="3CD9FBEB" w14:textId="29F19BF3" w:rsidR="00A160B3" w:rsidRDefault="002008F0" w:rsidP="00A160B3">
      <w:pPr>
        <w:spacing w:line="360" w:lineRule="auto"/>
        <w:jc w:val="both"/>
        <w:rPr>
          <w:rFonts w:ascii="Century Gothic" w:eastAsia="Arial" w:hAnsi="Century Gothic"/>
          <w:lang w:val="en-ZA" w:eastAsia="en-ZA"/>
        </w:rPr>
      </w:pPr>
      <w:r>
        <w:rPr>
          <w:rFonts w:ascii="Century Gothic" w:eastAsia="Arial" w:hAnsi="Century Gothic"/>
          <w:noProof/>
          <w:lang w:val="en-ZA" w:eastAsia="en-ZA"/>
        </w:rPr>
        <w:drawing>
          <wp:inline distT="0" distB="0" distL="0" distR="0" wp14:anchorId="076D04AC" wp14:editId="7C58F646">
            <wp:extent cx="3228975" cy="1409700"/>
            <wp:effectExtent l="0" t="0" r="9525" b="0"/>
            <wp:docPr id="356" name="Picture 356" descr="C:\Users\Robert Smith\AppData\Local\Microsoft\Windows\INetCache\Content.MSO\A857B0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A857B097.tmp"/>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228975" cy="1409700"/>
                    </a:xfrm>
                    <a:prstGeom prst="rect">
                      <a:avLst/>
                    </a:prstGeom>
                    <a:noFill/>
                    <a:ln>
                      <a:noFill/>
                    </a:ln>
                  </pic:spPr>
                </pic:pic>
              </a:graphicData>
            </a:graphic>
          </wp:inline>
        </w:drawing>
      </w:r>
      <w:r w:rsidRPr="002008F0">
        <w:rPr>
          <w:noProof/>
          <w:lang w:val="en-ZA" w:eastAsia="en-ZA"/>
        </w:rPr>
        <w:t xml:space="preserve"> </w:t>
      </w:r>
      <w:r>
        <w:rPr>
          <w:noProof/>
          <w:lang w:val="en-ZA" w:eastAsia="en-ZA"/>
        </w:rPr>
        <w:drawing>
          <wp:inline distT="0" distB="0" distL="0" distR="0" wp14:anchorId="69E5548E" wp14:editId="1DE9B5D6">
            <wp:extent cx="2305050" cy="1981200"/>
            <wp:effectExtent l="0" t="0" r="0" b="0"/>
            <wp:docPr id="357" name="Picture 357" descr="What is Lean Six Sigma and Why Does It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 is Lean Six Sigma and Why Does It Matte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305050" cy="1981200"/>
                    </a:xfrm>
                    <a:prstGeom prst="rect">
                      <a:avLst/>
                    </a:prstGeom>
                    <a:noFill/>
                    <a:ln>
                      <a:noFill/>
                    </a:ln>
                  </pic:spPr>
                </pic:pic>
              </a:graphicData>
            </a:graphic>
          </wp:inline>
        </w:drawing>
      </w:r>
    </w:p>
    <w:p w14:paraId="02D68FC2" w14:textId="5843D1F1" w:rsidR="00401AA5" w:rsidRPr="00910052" w:rsidRDefault="00401AA5" w:rsidP="00A160B3">
      <w:pPr>
        <w:spacing w:line="360" w:lineRule="auto"/>
        <w:jc w:val="both"/>
        <w:rPr>
          <w:rFonts w:ascii="Century Gothic" w:eastAsia="Arial" w:hAnsi="Century Gothic"/>
          <w:b/>
          <w:lang w:val="en-ZA" w:eastAsia="en-ZA"/>
        </w:rPr>
      </w:pPr>
      <w:r w:rsidRPr="00910052">
        <w:rPr>
          <w:rFonts w:ascii="Century Gothic" w:eastAsia="Arial" w:hAnsi="Century Gothic"/>
          <w:b/>
          <w:lang w:val="en-ZA" w:eastAsia="en-ZA"/>
        </w:rPr>
        <w:t>Lean:</w:t>
      </w:r>
    </w:p>
    <w:p w14:paraId="1EBBD7F9" w14:textId="77777777" w:rsidR="00910052" w:rsidRDefault="00401AA5"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b/>
          <w:sz w:val="22"/>
          <w:szCs w:val="22"/>
          <w:lang w:val="en-ZA" w:eastAsia="en-ZA"/>
        </w:rPr>
        <w:t xml:space="preserve">Definition: </w:t>
      </w:r>
    </w:p>
    <w:p w14:paraId="7FADD9EC" w14:textId="35231A7C" w:rsidR="00401AA5" w:rsidRPr="00910052" w:rsidRDefault="00401AA5"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sz w:val="22"/>
          <w:szCs w:val="22"/>
          <w:lang w:val="en-ZA" w:eastAsia="en-ZA"/>
        </w:rPr>
        <w:t>Lean is a management philosophy and set of principles focused on eliminating waste, improving efficiency, and creating value for customers through continuous improvement and streamlined processes.</w:t>
      </w:r>
    </w:p>
    <w:p w14:paraId="54F7B6B2" w14:textId="77777777" w:rsidR="002008F0" w:rsidRDefault="002008F0" w:rsidP="00A160B3">
      <w:pPr>
        <w:spacing w:line="360" w:lineRule="auto"/>
        <w:jc w:val="both"/>
        <w:rPr>
          <w:rFonts w:ascii="Century Gothic" w:eastAsia="Arial" w:hAnsi="Century Gothic"/>
          <w:b/>
          <w:lang w:val="en-ZA" w:eastAsia="en-ZA"/>
        </w:rPr>
      </w:pPr>
    </w:p>
    <w:p w14:paraId="2190F199" w14:textId="77777777" w:rsidR="00E90250" w:rsidRDefault="00E90250">
      <w:pPr>
        <w:rPr>
          <w:rFonts w:ascii="Century Gothic" w:eastAsia="Arial" w:hAnsi="Century Gothic"/>
          <w:b/>
          <w:lang w:val="en-ZA" w:eastAsia="en-ZA"/>
        </w:rPr>
      </w:pPr>
      <w:r>
        <w:rPr>
          <w:rFonts w:ascii="Century Gothic" w:eastAsia="Arial" w:hAnsi="Century Gothic"/>
          <w:b/>
          <w:lang w:val="en-ZA" w:eastAsia="en-ZA"/>
        </w:rPr>
        <w:br w:type="page"/>
      </w:r>
    </w:p>
    <w:p w14:paraId="4B8E3D20" w14:textId="48E8AF11" w:rsidR="00401AA5" w:rsidRPr="00910052" w:rsidRDefault="00401AA5" w:rsidP="00A160B3">
      <w:pPr>
        <w:spacing w:line="360" w:lineRule="auto"/>
        <w:jc w:val="both"/>
        <w:rPr>
          <w:rFonts w:ascii="Century Gothic" w:eastAsia="Arial" w:hAnsi="Century Gothic"/>
          <w:b/>
          <w:lang w:val="en-ZA" w:eastAsia="en-ZA"/>
        </w:rPr>
      </w:pPr>
      <w:r w:rsidRPr="00910052">
        <w:rPr>
          <w:rFonts w:ascii="Century Gothic" w:eastAsia="Arial" w:hAnsi="Century Gothic"/>
          <w:b/>
          <w:lang w:val="en-ZA" w:eastAsia="en-ZA"/>
        </w:rPr>
        <w:lastRenderedPageBreak/>
        <w:t>Six Sigma:</w:t>
      </w:r>
    </w:p>
    <w:p w14:paraId="7ABFCB86" w14:textId="77777777" w:rsidR="00910052" w:rsidRDefault="00401AA5"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b/>
          <w:sz w:val="22"/>
          <w:szCs w:val="22"/>
          <w:lang w:val="en-ZA" w:eastAsia="en-ZA"/>
        </w:rPr>
        <w:t>Definition:</w:t>
      </w:r>
      <w:r w:rsidRPr="00910052">
        <w:rPr>
          <w:rFonts w:ascii="Century Gothic" w:eastAsia="Arial" w:hAnsi="Century Gothic"/>
          <w:sz w:val="22"/>
          <w:szCs w:val="22"/>
          <w:lang w:val="en-ZA" w:eastAsia="en-ZA"/>
        </w:rPr>
        <w:t xml:space="preserve"> </w:t>
      </w:r>
    </w:p>
    <w:p w14:paraId="0834E986" w14:textId="276F7A9E" w:rsidR="00401AA5" w:rsidRPr="00910052" w:rsidRDefault="00401AA5"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sz w:val="22"/>
          <w:szCs w:val="22"/>
          <w:lang w:val="en-ZA" w:eastAsia="en-ZA"/>
        </w:rPr>
        <w:t>Six Sigma is a data-driven methodology that aims to improve process quality and reduce variations by identifying and eliminating defects, ensuring that processes consistently meet or exceed customer expectations.</w:t>
      </w:r>
    </w:p>
    <w:p w14:paraId="702B1895" w14:textId="271ADF8B" w:rsidR="00E90250" w:rsidRDefault="00E90250">
      <w:pPr>
        <w:rPr>
          <w:rFonts w:ascii="Century Gothic" w:eastAsia="Arial" w:hAnsi="Century Gothic"/>
          <w:b/>
          <w:sz w:val="22"/>
          <w:szCs w:val="22"/>
          <w:lang w:val="en-ZA" w:eastAsia="en-ZA"/>
        </w:rPr>
      </w:pPr>
    </w:p>
    <w:p w14:paraId="5B26CA69" w14:textId="54E4FF83" w:rsidR="00592FFE" w:rsidRPr="00910052" w:rsidRDefault="00592FFE" w:rsidP="00A160B3">
      <w:pPr>
        <w:spacing w:line="360" w:lineRule="auto"/>
        <w:jc w:val="both"/>
        <w:rPr>
          <w:rFonts w:ascii="Century Gothic" w:eastAsia="Arial" w:hAnsi="Century Gothic"/>
          <w:b/>
          <w:sz w:val="22"/>
          <w:szCs w:val="22"/>
          <w:lang w:val="en-ZA" w:eastAsia="en-ZA"/>
        </w:rPr>
      </w:pPr>
      <w:r w:rsidRPr="00910052">
        <w:rPr>
          <w:rFonts w:ascii="Century Gothic" w:eastAsia="Arial" w:hAnsi="Century Gothic"/>
          <w:b/>
          <w:sz w:val="22"/>
          <w:szCs w:val="22"/>
          <w:lang w:val="en-ZA" w:eastAsia="en-ZA"/>
        </w:rPr>
        <w:t>Resource Optimi</w:t>
      </w:r>
      <w:r w:rsidR="00401AA5" w:rsidRPr="00910052">
        <w:rPr>
          <w:rFonts w:ascii="Century Gothic" w:eastAsia="Arial" w:hAnsi="Century Gothic"/>
          <w:b/>
          <w:sz w:val="22"/>
          <w:szCs w:val="22"/>
          <w:lang w:val="en-ZA" w:eastAsia="en-ZA"/>
        </w:rPr>
        <w:t>s</w:t>
      </w:r>
      <w:r w:rsidRPr="00910052">
        <w:rPr>
          <w:rFonts w:ascii="Century Gothic" w:eastAsia="Arial" w:hAnsi="Century Gothic"/>
          <w:b/>
          <w:sz w:val="22"/>
          <w:szCs w:val="22"/>
          <w:lang w:val="en-ZA" w:eastAsia="en-ZA"/>
        </w:rPr>
        <w:t>ation:</w:t>
      </w:r>
    </w:p>
    <w:p w14:paraId="1E8E389C" w14:textId="223B4DA8" w:rsidR="00592FFE" w:rsidRPr="00910052" w:rsidRDefault="00592FFE" w:rsidP="00A160B3">
      <w:pPr>
        <w:spacing w:line="360" w:lineRule="auto"/>
        <w:jc w:val="both"/>
        <w:rPr>
          <w:rFonts w:ascii="Century Gothic" w:eastAsia="Arial" w:hAnsi="Century Gothic"/>
          <w:sz w:val="22"/>
          <w:szCs w:val="22"/>
          <w:lang w:val="en-ZA" w:eastAsia="en-ZA"/>
        </w:rPr>
      </w:pPr>
      <w:r w:rsidRPr="00910052">
        <w:rPr>
          <w:rFonts w:ascii="Century Gothic" w:eastAsia="Arial" w:hAnsi="Century Gothic"/>
          <w:sz w:val="22"/>
          <w:szCs w:val="22"/>
          <w:lang w:val="en-ZA" w:eastAsia="en-ZA"/>
        </w:rPr>
        <w:t>Effectively managing and optimizing resources, including labo</w:t>
      </w:r>
      <w:r w:rsidR="00401AA5" w:rsidRPr="00910052">
        <w:rPr>
          <w:rFonts w:ascii="Century Gothic" w:eastAsia="Arial" w:hAnsi="Century Gothic"/>
          <w:sz w:val="22"/>
          <w:szCs w:val="22"/>
          <w:lang w:val="en-ZA" w:eastAsia="en-ZA"/>
        </w:rPr>
        <w:t>u</w:t>
      </w:r>
      <w:r w:rsidRPr="00910052">
        <w:rPr>
          <w:rFonts w:ascii="Century Gothic" w:eastAsia="Arial" w:hAnsi="Century Gothic"/>
          <w:sz w:val="22"/>
          <w:szCs w:val="22"/>
          <w:lang w:val="en-ZA" w:eastAsia="en-ZA"/>
        </w:rPr>
        <w:t>r, materials, and equipment, is essential. This in</w:t>
      </w:r>
      <w:r w:rsidR="00401AA5" w:rsidRPr="00910052">
        <w:rPr>
          <w:rFonts w:ascii="Century Gothic" w:eastAsia="Arial" w:hAnsi="Century Gothic"/>
          <w:sz w:val="22"/>
          <w:szCs w:val="22"/>
          <w:lang w:val="en-ZA" w:eastAsia="en-ZA"/>
        </w:rPr>
        <w:t>volves minimisi</w:t>
      </w:r>
      <w:r w:rsidRPr="00910052">
        <w:rPr>
          <w:rFonts w:ascii="Century Gothic" w:eastAsia="Arial" w:hAnsi="Century Gothic"/>
          <w:sz w:val="22"/>
          <w:szCs w:val="22"/>
          <w:lang w:val="en-ZA" w:eastAsia="en-ZA"/>
        </w:rPr>
        <w:t>ng waste, reducing downtime, and maximizing the use of available resources.</w:t>
      </w:r>
    </w:p>
    <w:p w14:paraId="53874DC5" w14:textId="77777777" w:rsidR="00910052" w:rsidRDefault="00910052" w:rsidP="00A160B3">
      <w:pPr>
        <w:spacing w:line="360" w:lineRule="auto"/>
        <w:jc w:val="both"/>
        <w:rPr>
          <w:rFonts w:ascii="Century Gothic" w:eastAsia="Arial" w:hAnsi="Century Gothic"/>
          <w:b/>
          <w:lang w:val="en-ZA" w:eastAsia="en-ZA"/>
        </w:rPr>
      </w:pPr>
    </w:p>
    <w:p w14:paraId="5AA1D4B3" w14:textId="42FBDE2D" w:rsidR="00825CBF" w:rsidRPr="00910052" w:rsidRDefault="00825CBF" w:rsidP="00A160B3">
      <w:pPr>
        <w:spacing w:line="360" w:lineRule="auto"/>
        <w:jc w:val="both"/>
        <w:rPr>
          <w:rFonts w:ascii="Century Gothic" w:eastAsia="Arial" w:hAnsi="Century Gothic"/>
          <w:b/>
          <w:lang w:val="en-ZA" w:eastAsia="en-ZA"/>
        </w:rPr>
      </w:pPr>
      <w:r w:rsidRPr="00910052">
        <w:rPr>
          <w:rFonts w:ascii="Century Gothic" w:eastAsia="Arial" w:hAnsi="Century Gothic"/>
          <w:b/>
          <w:lang w:val="en-ZA" w:eastAsia="en-ZA"/>
        </w:rPr>
        <w:t>Eg: TIMWOOD</w:t>
      </w:r>
    </w:p>
    <w:p w14:paraId="61A21949" w14:textId="327BFF66" w:rsidR="00825CBF" w:rsidRPr="00910052" w:rsidRDefault="00825CBF" w:rsidP="00A160B3">
      <w:pPr>
        <w:spacing w:line="360" w:lineRule="auto"/>
        <w:jc w:val="both"/>
        <w:rPr>
          <w:rFonts w:ascii="Century Gothic" w:eastAsia="Arial" w:hAnsi="Century Gothic"/>
          <w:lang w:val="en-ZA" w:eastAsia="en-ZA"/>
        </w:rPr>
      </w:pPr>
      <w:r>
        <w:rPr>
          <w:noProof/>
          <w:lang w:val="en-ZA" w:eastAsia="en-ZA"/>
        </w:rPr>
        <w:drawing>
          <wp:inline distT="0" distB="0" distL="0" distR="0" wp14:anchorId="7DFB2E8B" wp14:editId="7D1CD14A">
            <wp:extent cx="4779888" cy="3057739"/>
            <wp:effectExtent l="0" t="0" r="1905" b="9525"/>
            <wp:docPr id="21" name="Picture 21" descr="Timwood Lean Refers to the 7 Waste of Lean - Latest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wood Lean Refers to the 7 Waste of Lean - Latest Quality"/>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795029" cy="3067425"/>
                    </a:xfrm>
                    <a:prstGeom prst="rect">
                      <a:avLst/>
                    </a:prstGeom>
                    <a:noFill/>
                    <a:ln>
                      <a:noFill/>
                    </a:ln>
                  </pic:spPr>
                </pic:pic>
              </a:graphicData>
            </a:graphic>
          </wp:inline>
        </w:drawing>
      </w:r>
    </w:p>
    <w:p w14:paraId="59E02092" w14:textId="77777777" w:rsidR="00401AA5" w:rsidRDefault="00401AA5" w:rsidP="00A160B3">
      <w:pPr>
        <w:spacing w:line="360" w:lineRule="auto"/>
        <w:jc w:val="both"/>
        <w:rPr>
          <w:rFonts w:ascii="Century Gothic" w:eastAsia="Arial" w:hAnsi="Century Gothic"/>
          <w:color w:val="auto"/>
          <w:sz w:val="22"/>
          <w:szCs w:val="22"/>
          <w:lang w:val="en-ZA" w:eastAsia="en-ZA"/>
        </w:rPr>
      </w:pPr>
    </w:p>
    <w:p w14:paraId="511E83D3" w14:textId="7C013CA6" w:rsidR="00592FFE" w:rsidRPr="00910052" w:rsidRDefault="00592FFE" w:rsidP="00A160B3">
      <w:pPr>
        <w:spacing w:line="360" w:lineRule="auto"/>
        <w:jc w:val="both"/>
        <w:rPr>
          <w:rFonts w:ascii="Century Gothic" w:eastAsia="Arial" w:hAnsi="Century Gothic"/>
          <w:b/>
          <w:sz w:val="22"/>
          <w:szCs w:val="22"/>
          <w:lang w:val="en-ZA" w:eastAsia="en-ZA"/>
        </w:rPr>
      </w:pPr>
      <w:r w:rsidRPr="00910052">
        <w:rPr>
          <w:rFonts w:ascii="Century Gothic" w:eastAsia="Arial" w:hAnsi="Century Gothic"/>
          <w:b/>
          <w:sz w:val="22"/>
          <w:szCs w:val="22"/>
          <w:lang w:val="en-ZA" w:eastAsia="en-ZA"/>
        </w:rPr>
        <w:t>Empowered Workforce:</w:t>
      </w:r>
    </w:p>
    <w:p w14:paraId="09D43A2A" w14:textId="4E1FEE9A" w:rsidR="00592FFE" w:rsidRPr="001B2DC2" w:rsidRDefault="00592FFE" w:rsidP="00A160B3">
      <w:pPr>
        <w:spacing w:line="360" w:lineRule="auto"/>
        <w:jc w:val="both"/>
        <w:rPr>
          <w:rFonts w:ascii="Century Gothic" w:eastAsia="Arial" w:hAnsi="Century Gothic"/>
          <w:sz w:val="22"/>
          <w:szCs w:val="22"/>
          <w:lang w:val="en-ZA" w:eastAsia="en-ZA"/>
        </w:rPr>
      </w:pPr>
      <w:r w:rsidRPr="001B2DC2">
        <w:rPr>
          <w:rFonts w:ascii="Century Gothic" w:eastAsia="Arial" w:hAnsi="Century Gothic"/>
          <w:sz w:val="22"/>
          <w:szCs w:val="22"/>
          <w:lang w:val="en-ZA" w:eastAsia="en-ZA"/>
        </w:rPr>
        <w:t>Empowering employees by providing training, tools, and a conducive work environment fosters a sense of ownership and responsibility. Engaged and motivated employees are more likely to contribute to increased productivity.</w:t>
      </w:r>
    </w:p>
    <w:p w14:paraId="7816C7E7" w14:textId="77777777" w:rsidR="00401AA5" w:rsidRPr="001B2DC2" w:rsidRDefault="00401AA5" w:rsidP="00A160B3">
      <w:pPr>
        <w:spacing w:line="360" w:lineRule="auto"/>
        <w:jc w:val="both"/>
        <w:rPr>
          <w:rFonts w:ascii="Century Gothic" w:eastAsia="Arial" w:hAnsi="Century Gothic"/>
          <w:b/>
          <w:color w:val="auto"/>
          <w:sz w:val="22"/>
          <w:szCs w:val="22"/>
          <w:lang w:val="en-ZA" w:eastAsia="en-ZA"/>
        </w:rPr>
      </w:pPr>
    </w:p>
    <w:p w14:paraId="2DC8086B" w14:textId="29B42E41" w:rsidR="00592FFE" w:rsidRPr="001B2DC2" w:rsidRDefault="00592FFE" w:rsidP="00A160B3">
      <w:pPr>
        <w:spacing w:line="360" w:lineRule="auto"/>
        <w:jc w:val="both"/>
        <w:rPr>
          <w:rFonts w:ascii="Century Gothic" w:eastAsia="Arial" w:hAnsi="Century Gothic"/>
          <w:b/>
          <w:sz w:val="22"/>
          <w:szCs w:val="22"/>
          <w:lang w:val="en-ZA" w:eastAsia="en-ZA"/>
        </w:rPr>
      </w:pPr>
      <w:r w:rsidRPr="001B2DC2">
        <w:rPr>
          <w:rFonts w:ascii="Century Gothic" w:eastAsia="Arial" w:hAnsi="Century Gothic"/>
          <w:b/>
          <w:sz w:val="22"/>
          <w:szCs w:val="22"/>
          <w:lang w:val="en-ZA" w:eastAsia="en-ZA"/>
        </w:rPr>
        <w:t>Technology Integration:</w:t>
      </w:r>
    </w:p>
    <w:p w14:paraId="5400929E" w14:textId="7BB249F0" w:rsidR="00592FFE" w:rsidRPr="001B2DC2" w:rsidRDefault="00592FFE" w:rsidP="00A160B3">
      <w:pPr>
        <w:spacing w:line="360" w:lineRule="auto"/>
        <w:jc w:val="both"/>
        <w:rPr>
          <w:rFonts w:ascii="Century Gothic" w:eastAsia="Arial" w:hAnsi="Century Gothic"/>
          <w:sz w:val="22"/>
          <w:szCs w:val="22"/>
          <w:lang w:val="en-ZA" w:eastAsia="en-ZA"/>
        </w:rPr>
      </w:pPr>
      <w:r w:rsidRPr="001B2DC2">
        <w:rPr>
          <w:rFonts w:ascii="Century Gothic" w:eastAsia="Arial" w:hAnsi="Century Gothic"/>
          <w:sz w:val="22"/>
          <w:szCs w:val="22"/>
          <w:lang w:val="en-ZA" w:eastAsia="en-ZA"/>
        </w:rPr>
        <w:t>Leveraging technology, automation, and digital tools can significantly enhance productivity. Implementing advanced manufacturing technologies, data analytics, and smart systems can streamline processes and improve efficiency.</w:t>
      </w:r>
    </w:p>
    <w:p w14:paraId="25131F81" w14:textId="0DDBECC5" w:rsidR="00E90250" w:rsidRDefault="00E90250">
      <w:pPr>
        <w:rPr>
          <w:rFonts w:ascii="Century Gothic" w:eastAsia="Arial" w:hAnsi="Century Gothic"/>
          <w:b/>
          <w:sz w:val="22"/>
          <w:szCs w:val="22"/>
          <w:lang w:val="en-ZA" w:eastAsia="en-ZA"/>
        </w:rPr>
      </w:pPr>
    </w:p>
    <w:p w14:paraId="3505A8EA" w14:textId="4E44162A" w:rsidR="00592FFE" w:rsidRPr="001B2DC2" w:rsidRDefault="00592FFE" w:rsidP="00A160B3">
      <w:pPr>
        <w:spacing w:line="360" w:lineRule="auto"/>
        <w:jc w:val="both"/>
        <w:rPr>
          <w:rFonts w:ascii="Century Gothic" w:eastAsia="Arial" w:hAnsi="Century Gothic"/>
          <w:b/>
          <w:sz w:val="22"/>
          <w:szCs w:val="22"/>
          <w:lang w:val="en-ZA" w:eastAsia="en-ZA"/>
        </w:rPr>
      </w:pPr>
      <w:r w:rsidRPr="001B2DC2">
        <w:rPr>
          <w:rFonts w:ascii="Century Gothic" w:eastAsia="Arial" w:hAnsi="Century Gothic"/>
          <w:b/>
          <w:sz w:val="22"/>
          <w:szCs w:val="22"/>
          <w:lang w:val="en-ZA" w:eastAsia="en-ZA"/>
        </w:rPr>
        <w:t>Effective Communication:</w:t>
      </w:r>
    </w:p>
    <w:p w14:paraId="3FDB5438" w14:textId="501E9815" w:rsidR="00592FFE" w:rsidRPr="001B2DC2" w:rsidRDefault="00592FFE" w:rsidP="00A160B3">
      <w:pPr>
        <w:spacing w:line="360" w:lineRule="auto"/>
        <w:jc w:val="both"/>
        <w:rPr>
          <w:rFonts w:ascii="Century Gothic" w:eastAsia="Arial" w:hAnsi="Century Gothic"/>
          <w:sz w:val="22"/>
          <w:szCs w:val="22"/>
          <w:lang w:val="en-ZA" w:eastAsia="en-ZA"/>
        </w:rPr>
      </w:pPr>
      <w:r w:rsidRPr="001B2DC2">
        <w:rPr>
          <w:rFonts w:ascii="Century Gothic" w:eastAsia="Arial" w:hAnsi="Century Gothic"/>
          <w:sz w:val="22"/>
          <w:szCs w:val="22"/>
          <w:lang w:val="en-ZA" w:eastAsia="en-ZA"/>
        </w:rPr>
        <w:t>Open and transparent communication is vital for productivity. Clearly conveying expectations, providing feedback, and fostering collaboration among team members contribute to a harmonious and efficient work environment.</w:t>
      </w:r>
    </w:p>
    <w:p w14:paraId="6F251547" w14:textId="01FF06CB" w:rsidR="00E90250" w:rsidRDefault="00E90250">
      <w:pPr>
        <w:rPr>
          <w:rFonts w:ascii="Century Gothic" w:eastAsia="Arial" w:hAnsi="Century Gothic"/>
          <w:b/>
          <w:sz w:val="22"/>
          <w:szCs w:val="22"/>
          <w:lang w:val="en-ZA" w:eastAsia="en-ZA"/>
        </w:rPr>
      </w:pPr>
    </w:p>
    <w:p w14:paraId="5C3AB9DD" w14:textId="05D59E43" w:rsidR="00592FFE" w:rsidRPr="001B2DC2" w:rsidRDefault="00592FFE" w:rsidP="00A160B3">
      <w:pPr>
        <w:spacing w:line="360" w:lineRule="auto"/>
        <w:jc w:val="both"/>
        <w:rPr>
          <w:rFonts w:ascii="Century Gothic" w:eastAsia="Arial" w:hAnsi="Century Gothic"/>
          <w:b/>
          <w:sz w:val="22"/>
          <w:szCs w:val="22"/>
          <w:lang w:val="en-ZA" w:eastAsia="en-ZA"/>
        </w:rPr>
      </w:pPr>
      <w:r w:rsidRPr="001B2DC2">
        <w:rPr>
          <w:rFonts w:ascii="Century Gothic" w:eastAsia="Arial" w:hAnsi="Century Gothic"/>
          <w:b/>
          <w:sz w:val="22"/>
          <w:szCs w:val="22"/>
          <w:lang w:val="en-ZA" w:eastAsia="en-ZA"/>
        </w:rPr>
        <w:t>Flexibility and Adaptability:</w:t>
      </w:r>
    </w:p>
    <w:p w14:paraId="1CDCCCEA" w14:textId="03E83DC0" w:rsidR="00592FFE" w:rsidRPr="001B2DC2" w:rsidRDefault="00592FFE" w:rsidP="00A160B3">
      <w:pPr>
        <w:spacing w:line="360" w:lineRule="auto"/>
        <w:jc w:val="both"/>
        <w:rPr>
          <w:rFonts w:ascii="Century Gothic" w:eastAsia="Arial" w:hAnsi="Century Gothic"/>
          <w:sz w:val="22"/>
          <w:szCs w:val="22"/>
          <w:lang w:val="en-ZA" w:eastAsia="en-ZA"/>
        </w:rPr>
      </w:pPr>
      <w:r w:rsidRPr="001B2DC2">
        <w:rPr>
          <w:rFonts w:ascii="Century Gothic" w:eastAsia="Arial" w:hAnsi="Century Gothic"/>
          <w:sz w:val="22"/>
          <w:szCs w:val="22"/>
          <w:lang w:val="en-ZA" w:eastAsia="en-ZA"/>
        </w:rPr>
        <w:t>Being adaptable to changes in demand, market conditions, or technology is a key productivity principle. Flexibility allows organizations to respond effectively to dynamic environments and evolving customer needs.</w:t>
      </w:r>
    </w:p>
    <w:p w14:paraId="2A3B95C8" w14:textId="77777777" w:rsidR="00825CBF" w:rsidRPr="001B2DC2" w:rsidRDefault="00825CBF" w:rsidP="00A160B3">
      <w:pPr>
        <w:spacing w:line="360" w:lineRule="auto"/>
        <w:jc w:val="both"/>
        <w:rPr>
          <w:rFonts w:ascii="Century Gothic" w:eastAsia="Arial" w:hAnsi="Century Gothic"/>
          <w:color w:val="auto"/>
          <w:sz w:val="22"/>
          <w:szCs w:val="22"/>
          <w:lang w:val="en-ZA" w:eastAsia="en-ZA"/>
        </w:rPr>
      </w:pPr>
    </w:p>
    <w:p w14:paraId="5DADF802" w14:textId="7B90574A" w:rsidR="00592FFE" w:rsidRPr="001B2DC2" w:rsidRDefault="00592FFE" w:rsidP="00A160B3">
      <w:pPr>
        <w:spacing w:line="360" w:lineRule="auto"/>
        <w:jc w:val="both"/>
        <w:rPr>
          <w:rFonts w:ascii="Century Gothic" w:eastAsia="Arial" w:hAnsi="Century Gothic"/>
          <w:b/>
          <w:color w:val="auto"/>
          <w:lang w:val="en-ZA" w:eastAsia="en-ZA"/>
        </w:rPr>
      </w:pPr>
      <w:r w:rsidRPr="001B2DC2">
        <w:rPr>
          <w:rFonts w:ascii="Century Gothic" w:eastAsia="Arial" w:hAnsi="Century Gothic"/>
          <w:b/>
          <w:color w:val="auto"/>
          <w:lang w:val="en-ZA" w:eastAsia="en-ZA"/>
        </w:rPr>
        <w:t>Productivity Practices:</w:t>
      </w:r>
    </w:p>
    <w:p w14:paraId="76105E1B" w14:textId="0DABBDAC" w:rsidR="00592FFE" w:rsidRPr="001B2DC2" w:rsidRDefault="00592FFE" w:rsidP="00A160B3">
      <w:pPr>
        <w:spacing w:line="360" w:lineRule="auto"/>
        <w:jc w:val="both"/>
        <w:rPr>
          <w:rFonts w:ascii="Century Gothic" w:eastAsia="Arial" w:hAnsi="Century Gothic"/>
          <w:b/>
          <w:sz w:val="22"/>
          <w:szCs w:val="22"/>
          <w:lang w:val="en-ZA" w:eastAsia="en-ZA"/>
        </w:rPr>
      </w:pPr>
      <w:r w:rsidRPr="001B2DC2">
        <w:rPr>
          <w:rFonts w:ascii="Century Gothic" w:eastAsia="Arial" w:hAnsi="Century Gothic"/>
          <w:b/>
          <w:sz w:val="22"/>
          <w:szCs w:val="22"/>
          <w:lang w:val="en-ZA" w:eastAsia="en-ZA"/>
        </w:rPr>
        <w:t>Performance Metrics and Key Performance Indicators (KPIs):</w:t>
      </w:r>
    </w:p>
    <w:p w14:paraId="63C1DDC4" w14:textId="75E983A3" w:rsidR="00592FFE" w:rsidRPr="001B2DC2" w:rsidRDefault="00592FFE" w:rsidP="00A160B3">
      <w:pPr>
        <w:spacing w:line="360" w:lineRule="auto"/>
        <w:jc w:val="both"/>
        <w:rPr>
          <w:rFonts w:ascii="Century Gothic" w:eastAsia="Arial" w:hAnsi="Century Gothic"/>
          <w:sz w:val="22"/>
          <w:szCs w:val="22"/>
          <w:lang w:val="en-ZA" w:eastAsia="en-ZA"/>
        </w:rPr>
      </w:pPr>
      <w:r w:rsidRPr="001B2DC2">
        <w:rPr>
          <w:rFonts w:ascii="Century Gothic" w:eastAsia="Arial" w:hAnsi="Century Gothic"/>
          <w:sz w:val="22"/>
          <w:szCs w:val="22"/>
          <w:lang w:val="en-ZA" w:eastAsia="en-ZA"/>
        </w:rPr>
        <w:t>Establishing and regularly monitoring performance metrics and KPIs provide quantitative measures of productivity. These indicators can include production output, efficiency ratios, and quality standards.</w:t>
      </w:r>
    </w:p>
    <w:p w14:paraId="5076A5F4" w14:textId="77777777" w:rsidR="001B2DC2" w:rsidRPr="001B2DC2" w:rsidRDefault="001B2DC2" w:rsidP="00A160B3">
      <w:pPr>
        <w:spacing w:line="360" w:lineRule="auto"/>
        <w:jc w:val="both"/>
        <w:rPr>
          <w:rFonts w:ascii="Century Gothic" w:eastAsia="Arial" w:hAnsi="Century Gothic"/>
          <w:b/>
          <w:sz w:val="22"/>
          <w:szCs w:val="22"/>
          <w:lang w:val="en-ZA" w:eastAsia="en-ZA"/>
        </w:rPr>
      </w:pPr>
    </w:p>
    <w:p w14:paraId="1F6581BF" w14:textId="69E34FBB" w:rsidR="00592FFE" w:rsidRPr="001B2DC2" w:rsidRDefault="00592FFE" w:rsidP="00A160B3">
      <w:pPr>
        <w:spacing w:line="360" w:lineRule="auto"/>
        <w:jc w:val="both"/>
        <w:rPr>
          <w:rFonts w:ascii="Century Gothic" w:eastAsia="Arial" w:hAnsi="Century Gothic"/>
          <w:b/>
          <w:sz w:val="22"/>
          <w:szCs w:val="22"/>
          <w:lang w:val="en-ZA" w:eastAsia="en-ZA"/>
        </w:rPr>
      </w:pPr>
      <w:r w:rsidRPr="001B2DC2">
        <w:rPr>
          <w:rFonts w:ascii="Century Gothic" w:eastAsia="Arial" w:hAnsi="Century Gothic"/>
          <w:b/>
          <w:sz w:val="22"/>
          <w:szCs w:val="22"/>
          <w:lang w:val="en-ZA" w:eastAsia="en-ZA"/>
        </w:rPr>
        <w:t>Standard Operating Procedures (SOPs):</w:t>
      </w:r>
    </w:p>
    <w:p w14:paraId="71A51EF2" w14:textId="0F79D9BC" w:rsidR="00592FFE" w:rsidRPr="001B2DC2" w:rsidRDefault="00592FFE" w:rsidP="00A160B3">
      <w:pPr>
        <w:spacing w:line="360" w:lineRule="auto"/>
        <w:jc w:val="both"/>
        <w:rPr>
          <w:rFonts w:ascii="Century Gothic" w:eastAsia="Arial" w:hAnsi="Century Gothic"/>
          <w:sz w:val="22"/>
          <w:szCs w:val="22"/>
          <w:lang w:val="en-ZA" w:eastAsia="en-ZA"/>
        </w:rPr>
      </w:pPr>
      <w:r w:rsidRPr="001B2DC2">
        <w:rPr>
          <w:rFonts w:ascii="Century Gothic" w:eastAsia="Arial" w:hAnsi="Century Gothic"/>
          <w:sz w:val="22"/>
          <w:szCs w:val="22"/>
          <w:lang w:val="en-ZA" w:eastAsia="en-ZA"/>
        </w:rPr>
        <w:t>Implementing clear and standardized operating procedures ensures consistency in processes. SOPs help minimize errors, reduce variability, and improve overall efficiency.</w:t>
      </w:r>
    </w:p>
    <w:p w14:paraId="2F358DFB" w14:textId="77777777" w:rsidR="00825CBF" w:rsidRPr="001B2DC2" w:rsidRDefault="00825CBF" w:rsidP="00A160B3">
      <w:pPr>
        <w:spacing w:line="360" w:lineRule="auto"/>
        <w:jc w:val="both"/>
        <w:rPr>
          <w:rFonts w:ascii="Century Gothic" w:eastAsia="Arial" w:hAnsi="Century Gothic"/>
          <w:color w:val="auto"/>
          <w:sz w:val="22"/>
          <w:szCs w:val="22"/>
          <w:lang w:val="en-ZA" w:eastAsia="en-ZA"/>
        </w:rPr>
      </w:pPr>
    </w:p>
    <w:p w14:paraId="66A11D00" w14:textId="4DC02F12" w:rsidR="00592FFE" w:rsidRPr="001B2DC2" w:rsidRDefault="00592FFE" w:rsidP="00A160B3">
      <w:pPr>
        <w:spacing w:line="360" w:lineRule="auto"/>
        <w:jc w:val="both"/>
        <w:rPr>
          <w:rFonts w:ascii="Century Gothic" w:eastAsia="Arial" w:hAnsi="Century Gothic"/>
          <w:b/>
          <w:sz w:val="22"/>
          <w:szCs w:val="22"/>
          <w:lang w:val="en-ZA" w:eastAsia="en-ZA"/>
        </w:rPr>
      </w:pPr>
      <w:r w:rsidRPr="001B2DC2">
        <w:rPr>
          <w:rFonts w:ascii="Century Gothic" w:eastAsia="Arial" w:hAnsi="Century Gothic"/>
          <w:b/>
          <w:sz w:val="22"/>
          <w:szCs w:val="22"/>
          <w:lang w:val="en-ZA" w:eastAsia="en-ZA"/>
        </w:rPr>
        <w:t>Training and Development:</w:t>
      </w:r>
    </w:p>
    <w:p w14:paraId="06B66191" w14:textId="201DEAB5" w:rsidR="00592FFE" w:rsidRPr="001B2DC2" w:rsidRDefault="00592FFE" w:rsidP="00A160B3">
      <w:pPr>
        <w:spacing w:line="360" w:lineRule="auto"/>
        <w:jc w:val="both"/>
        <w:rPr>
          <w:rFonts w:ascii="Century Gothic" w:eastAsia="Arial" w:hAnsi="Century Gothic"/>
          <w:sz w:val="22"/>
          <w:szCs w:val="22"/>
          <w:lang w:val="en-ZA" w:eastAsia="en-ZA"/>
        </w:rPr>
      </w:pPr>
      <w:r w:rsidRPr="001B2DC2">
        <w:rPr>
          <w:rFonts w:ascii="Century Gothic" w:eastAsia="Arial" w:hAnsi="Century Gothic"/>
          <w:sz w:val="22"/>
          <w:szCs w:val="22"/>
          <w:lang w:val="en-ZA" w:eastAsia="en-ZA"/>
        </w:rPr>
        <w:t>Investing in the training and development of employees ensures that they have the skills and knowledge necessary to perform tasks efficiently. Well-trained personnel are more likely to contribute to higher productivity.</w:t>
      </w:r>
    </w:p>
    <w:p w14:paraId="0258511B" w14:textId="77777777" w:rsidR="00A160B3" w:rsidRDefault="00A160B3" w:rsidP="00A160B3">
      <w:pPr>
        <w:spacing w:line="360" w:lineRule="auto"/>
        <w:jc w:val="both"/>
        <w:rPr>
          <w:rFonts w:ascii="Century Gothic" w:eastAsia="Arial" w:hAnsi="Century Gothic"/>
          <w:b/>
          <w:color w:val="auto"/>
          <w:sz w:val="22"/>
          <w:szCs w:val="22"/>
          <w:lang w:val="en-ZA" w:eastAsia="en-ZA"/>
        </w:rPr>
      </w:pPr>
    </w:p>
    <w:p w14:paraId="1DC9AAB4" w14:textId="0A9E9F77" w:rsidR="00592FFE" w:rsidRPr="000408F9" w:rsidRDefault="00592FFE" w:rsidP="00A160B3">
      <w:pPr>
        <w:spacing w:line="360" w:lineRule="auto"/>
        <w:jc w:val="both"/>
        <w:rPr>
          <w:rFonts w:ascii="Century Gothic" w:eastAsia="Arial" w:hAnsi="Century Gothic"/>
          <w:b/>
          <w:color w:val="auto"/>
          <w:sz w:val="22"/>
          <w:szCs w:val="22"/>
          <w:lang w:val="en-ZA" w:eastAsia="en-ZA"/>
        </w:rPr>
      </w:pPr>
      <w:r w:rsidRPr="000408F9">
        <w:rPr>
          <w:rFonts w:ascii="Century Gothic" w:eastAsia="Arial" w:hAnsi="Century Gothic"/>
          <w:b/>
          <w:color w:val="auto"/>
          <w:sz w:val="22"/>
          <w:szCs w:val="22"/>
          <w:lang w:val="en-ZA" w:eastAsia="en-ZA"/>
        </w:rPr>
        <w:t>Lean Manufacturing Practices:</w:t>
      </w:r>
    </w:p>
    <w:p w14:paraId="7BFA3E26" w14:textId="6E00CC8B" w:rsidR="00592FFE" w:rsidRPr="000408F9" w:rsidRDefault="00592FFE" w:rsidP="00A160B3">
      <w:pPr>
        <w:spacing w:line="360" w:lineRule="auto"/>
        <w:jc w:val="both"/>
        <w:rPr>
          <w:rFonts w:ascii="Century Gothic" w:eastAsia="Arial" w:hAnsi="Century Gothic"/>
          <w:color w:val="auto"/>
          <w:sz w:val="22"/>
          <w:szCs w:val="22"/>
          <w:lang w:val="en-ZA" w:eastAsia="en-ZA"/>
        </w:rPr>
      </w:pPr>
      <w:r w:rsidRPr="000408F9">
        <w:rPr>
          <w:rFonts w:ascii="Century Gothic" w:eastAsia="Arial" w:hAnsi="Century Gothic"/>
          <w:color w:val="auto"/>
          <w:sz w:val="22"/>
          <w:szCs w:val="22"/>
          <w:lang w:val="en-ZA" w:eastAsia="en-ZA"/>
        </w:rPr>
        <w:t xml:space="preserve">Applying Lean principles involves eliminating waste, optimizing workflows, and creating value for customers. Practices such as 5S </w:t>
      </w:r>
      <w:r w:rsidRPr="00A160B3">
        <w:rPr>
          <w:rFonts w:ascii="Century Gothic" w:eastAsia="Arial" w:hAnsi="Century Gothic"/>
          <w:b/>
          <w:color w:val="auto"/>
          <w:sz w:val="22"/>
          <w:szCs w:val="22"/>
          <w:lang w:val="en-ZA" w:eastAsia="en-ZA"/>
        </w:rPr>
        <w:t>(Sort, Set in order, Shine, Standardize, Sustain)</w:t>
      </w:r>
      <w:r w:rsidRPr="000408F9">
        <w:rPr>
          <w:rFonts w:ascii="Century Gothic" w:eastAsia="Arial" w:hAnsi="Century Gothic"/>
          <w:color w:val="auto"/>
          <w:sz w:val="22"/>
          <w:szCs w:val="22"/>
          <w:lang w:val="en-ZA" w:eastAsia="en-ZA"/>
        </w:rPr>
        <w:t xml:space="preserve"> contribute to a more organized and efficient workplace.</w:t>
      </w:r>
    </w:p>
    <w:p w14:paraId="44AC2CE3" w14:textId="77777777" w:rsidR="00825CBF" w:rsidRPr="000408F9" w:rsidRDefault="00825CBF" w:rsidP="00A160B3">
      <w:pPr>
        <w:spacing w:line="360" w:lineRule="auto"/>
        <w:jc w:val="both"/>
        <w:rPr>
          <w:rFonts w:ascii="Century Gothic" w:eastAsia="Arial" w:hAnsi="Century Gothic"/>
          <w:color w:val="auto"/>
          <w:sz w:val="22"/>
          <w:szCs w:val="22"/>
          <w:lang w:val="en-ZA" w:eastAsia="en-ZA"/>
        </w:rPr>
      </w:pPr>
    </w:p>
    <w:p w14:paraId="13E23A6A" w14:textId="6EBA6EDF" w:rsidR="00592FFE" w:rsidRPr="000408F9" w:rsidRDefault="00592FFE" w:rsidP="00A97116">
      <w:pPr>
        <w:spacing w:line="360" w:lineRule="auto"/>
        <w:jc w:val="both"/>
        <w:rPr>
          <w:rFonts w:ascii="Century Gothic" w:eastAsia="Arial" w:hAnsi="Century Gothic"/>
          <w:sz w:val="22"/>
          <w:szCs w:val="22"/>
          <w:lang w:val="en-ZA" w:eastAsia="en-ZA"/>
        </w:rPr>
      </w:pPr>
      <w:r w:rsidRPr="000408F9">
        <w:rPr>
          <w:rFonts w:ascii="Century Gothic" w:eastAsia="Arial" w:hAnsi="Century Gothic"/>
          <w:b/>
          <w:sz w:val="22"/>
          <w:szCs w:val="22"/>
          <w:lang w:val="en-ZA" w:eastAsia="en-ZA"/>
        </w:rPr>
        <w:t>Cross-Training and Skill Diversity:</w:t>
      </w:r>
      <w:r w:rsidRPr="000408F9">
        <w:rPr>
          <w:rFonts w:ascii="Century Gothic" w:eastAsia="Arial" w:hAnsi="Century Gothic"/>
          <w:sz w:val="22"/>
          <w:szCs w:val="22"/>
          <w:lang w:val="en-ZA" w:eastAsia="en-ZA"/>
        </w:rPr>
        <w:t>Cross-training employees to perform multiple roles and fostering skill diversity within the workforce enhances flexibility. It allows for smoother operations during periods of increased demand or employee absences.</w:t>
      </w:r>
    </w:p>
    <w:p w14:paraId="7D149B31" w14:textId="77777777" w:rsidR="001B2DC2" w:rsidRPr="000408F9" w:rsidRDefault="001B2DC2" w:rsidP="00A97116">
      <w:pPr>
        <w:spacing w:line="360" w:lineRule="auto"/>
        <w:jc w:val="both"/>
        <w:rPr>
          <w:rFonts w:ascii="Century Gothic" w:eastAsia="Arial" w:hAnsi="Century Gothic"/>
          <w:sz w:val="22"/>
          <w:szCs w:val="22"/>
          <w:lang w:val="en-ZA" w:eastAsia="en-ZA"/>
        </w:rPr>
      </w:pPr>
    </w:p>
    <w:p w14:paraId="68E7C1E8" w14:textId="3D3032AB" w:rsidR="00592FFE" w:rsidRPr="000408F9" w:rsidRDefault="00592FFE" w:rsidP="00A97116">
      <w:pPr>
        <w:spacing w:line="360" w:lineRule="auto"/>
        <w:jc w:val="both"/>
        <w:rPr>
          <w:rFonts w:ascii="Century Gothic" w:eastAsia="Arial" w:hAnsi="Century Gothic"/>
          <w:b/>
          <w:sz w:val="22"/>
          <w:szCs w:val="22"/>
          <w:lang w:val="en-ZA" w:eastAsia="en-ZA"/>
        </w:rPr>
      </w:pPr>
      <w:r w:rsidRPr="000408F9">
        <w:rPr>
          <w:rFonts w:ascii="Century Gothic" w:eastAsia="Arial" w:hAnsi="Century Gothic"/>
          <w:b/>
          <w:sz w:val="22"/>
          <w:szCs w:val="22"/>
          <w:lang w:val="en-ZA" w:eastAsia="en-ZA"/>
        </w:rPr>
        <w:t>Feedback and Recognition:</w:t>
      </w:r>
    </w:p>
    <w:p w14:paraId="06EB9BE8" w14:textId="1811430D" w:rsidR="00592FFE" w:rsidRPr="000408F9" w:rsidRDefault="00592FFE" w:rsidP="00A97116">
      <w:pPr>
        <w:spacing w:line="360" w:lineRule="auto"/>
        <w:jc w:val="both"/>
        <w:rPr>
          <w:rFonts w:ascii="Century Gothic" w:eastAsia="Arial" w:hAnsi="Century Gothic"/>
          <w:sz w:val="22"/>
          <w:szCs w:val="22"/>
          <w:lang w:val="en-ZA" w:eastAsia="en-ZA"/>
        </w:rPr>
      </w:pPr>
      <w:r w:rsidRPr="000408F9">
        <w:rPr>
          <w:rFonts w:ascii="Century Gothic" w:eastAsia="Arial" w:hAnsi="Century Gothic"/>
          <w:sz w:val="22"/>
          <w:szCs w:val="22"/>
          <w:lang w:val="en-ZA" w:eastAsia="en-ZA"/>
        </w:rPr>
        <w:t>Providing regular feedback on performance and recognizing achievements fosters a positive work culture. Recognized and appreciated employees are likely to be more engaged and motivated.</w:t>
      </w:r>
    </w:p>
    <w:p w14:paraId="5197C302" w14:textId="77777777" w:rsidR="00825CBF" w:rsidRPr="000408F9" w:rsidRDefault="00825CBF" w:rsidP="00A97116">
      <w:pPr>
        <w:spacing w:line="360" w:lineRule="auto"/>
        <w:jc w:val="both"/>
        <w:rPr>
          <w:rFonts w:ascii="Century Gothic" w:eastAsia="Arial" w:hAnsi="Century Gothic"/>
          <w:color w:val="auto"/>
          <w:sz w:val="22"/>
          <w:szCs w:val="22"/>
          <w:lang w:val="en-ZA" w:eastAsia="en-ZA"/>
        </w:rPr>
      </w:pPr>
    </w:p>
    <w:p w14:paraId="17C8C9AF" w14:textId="3A1EEEE4" w:rsidR="00592FFE" w:rsidRPr="000408F9" w:rsidRDefault="00825CBF" w:rsidP="00A97116">
      <w:pPr>
        <w:spacing w:line="360" w:lineRule="auto"/>
        <w:jc w:val="both"/>
        <w:rPr>
          <w:rFonts w:ascii="Century Gothic" w:eastAsia="Arial" w:hAnsi="Century Gothic"/>
          <w:b/>
          <w:sz w:val="22"/>
          <w:szCs w:val="22"/>
          <w:lang w:val="en-ZA" w:eastAsia="en-ZA"/>
        </w:rPr>
      </w:pPr>
      <w:r w:rsidRPr="000408F9">
        <w:rPr>
          <w:rFonts w:ascii="Century Gothic" w:eastAsia="Arial" w:hAnsi="Century Gothic"/>
          <w:b/>
          <w:sz w:val="22"/>
          <w:szCs w:val="22"/>
          <w:lang w:val="en-ZA" w:eastAsia="en-ZA"/>
        </w:rPr>
        <w:t>Workflow Optimis</w:t>
      </w:r>
      <w:r w:rsidR="00592FFE" w:rsidRPr="000408F9">
        <w:rPr>
          <w:rFonts w:ascii="Century Gothic" w:eastAsia="Arial" w:hAnsi="Century Gothic"/>
          <w:b/>
          <w:sz w:val="22"/>
          <w:szCs w:val="22"/>
          <w:lang w:val="en-ZA" w:eastAsia="en-ZA"/>
        </w:rPr>
        <w:t>ation:</w:t>
      </w:r>
    </w:p>
    <w:p w14:paraId="1EADF6EF" w14:textId="2E555DFC" w:rsidR="00592FFE" w:rsidRPr="000408F9" w:rsidRDefault="00825CBF" w:rsidP="00A97116">
      <w:pPr>
        <w:spacing w:line="360" w:lineRule="auto"/>
        <w:jc w:val="both"/>
        <w:rPr>
          <w:rFonts w:ascii="Century Gothic" w:eastAsia="Arial" w:hAnsi="Century Gothic"/>
          <w:sz w:val="22"/>
          <w:szCs w:val="22"/>
          <w:lang w:val="en-ZA" w:eastAsia="en-ZA"/>
        </w:rPr>
      </w:pPr>
      <w:r w:rsidRPr="000408F9">
        <w:rPr>
          <w:rFonts w:ascii="Century Gothic" w:eastAsia="Arial" w:hAnsi="Century Gothic"/>
          <w:sz w:val="22"/>
          <w:szCs w:val="22"/>
          <w:lang w:val="en-ZA" w:eastAsia="en-ZA"/>
        </w:rPr>
        <w:t>Analysing and optimis</w:t>
      </w:r>
      <w:r w:rsidR="00592FFE" w:rsidRPr="000408F9">
        <w:rPr>
          <w:rFonts w:ascii="Century Gothic" w:eastAsia="Arial" w:hAnsi="Century Gothic"/>
          <w:sz w:val="22"/>
          <w:szCs w:val="22"/>
          <w:lang w:val="en-ZA" w:eastAsia="en-ZA"/>
        </w:rPr>
        <w:t>ing workflows involves identifying bottlenecks, streamlining processes, and reducing unnecessary steps. Workflow optimization contributes to smoother operations and increased productivity.</w:t>
      </w:r>
    </w:p>
    <w:p w14:paraId="12E6E54D" w14:textId="5AABC74A" w:rsidR="00592FFE" w:rsidRPr="000408F9" w:rsidRDefault="00592FFE" w:rsidP="00A97116">
      <w:pPr>
        <w:spacing w:line="360" w:lineRule="auto"/>
        <w:jc w:val="both"/>
        <w:rPr>
          <w:rFonts w:ascii="Century Gothic" w:eastAsia="Arial" w:hAnsi="Century Gothic"/>
          <w:b/>
          <w:sz w:val="22"/>
          <w:szCs w:val="22"/>
          <w:lang w:val="en-ZA" w:eastAsia="en-ZA"/>
        </w:rPr>
      </w:pPr>
      <w:r w:rsidRPr="000408F9">
        <w:rPr>
          <w:rFonts w:ascii="Century Gothic" w:eastAsia="Arial" w:hAnsi="Century Gothic"/>
          <w:b/>
          <w:sz w:val="22"/>
          <w:szCs w:val="22"/>
          <w:lang w:val="en-ZA" w:eastAsia="en-ZA"/>
        </w:rPr>
        <w:t>Safety and Well-being:</w:t>
      </w:r>
    </w:p>
    <w:p w14:paraId="35A29FF5" w14:textId="10CE099B" w:rsidR="00592FFE" w:rsidRPr="000408F9" w:rsidRDefault="00592FFE" w:rsidP="00A97116">
      <w:pPr>
        <w:spacing w:line="360" w:lineRule="auto"/>
        <w:jc w:val="both"/>
        <w:rPr>
          <w:rFonts w:ascii="Century Gothic" w:eastAsia="Arial" w:hAnsi="Century Gothic"/>
          <w:sz w:val="22"/>
          <w:szCs w:val="22"/>
          <w:lang w:val="en-ZA" w:eastAsia="en-ZA"/>
        </w:rPr>
      </w:pPr>
      <w:r w:rsidRPr="000408F9">
        <w:rPr>
          <w:rFonts w:ascii="Century Gothic" w:eastAsia="Arial" w:hAnsi="Century Gothic"/>
          <w:sz w:val="22"/>
          <w:szCs w:val="22"/>
          <w:lang w:val="en-ZA" w:eastAsia="en-ZA"/>
        </w:rPr>
        <w:t>Ensuring a safe and healthy work environment is crucial. Productivity practices should prioritize the well-being of employees, as a healthy workforce is more likely to perform optimally.</w:t>
      </w:r>
    </w:p>
    <w:p w14:paraId="02883BF0" w14:textId="77777777" w:rsidR="00825CBF" w:rsidRPr="000408F9" w:rsidRDefault="00825CBF" w:rsidP="00A97116">
      <w:pPr>
        <w:spacing w:line="360" w:lineRule="auto"/>
        <w:jc w:val="both"/>
        <w:rPr>
          <w:rFonts w:ascii="Century Gothic" w:eastAsia="Arial" w:hAnsi="Century Gothic"/>
          <w:color w:val="auto"/>
          <w:sz w:val="22"/>
          <w:szCs w:val="22"/>
          <w:lang w:val="en-ZA" w:eastAsia="en-ZA"/>
        </w:rPr>
      </w:pPr>
    </w:p>
    <w:p w14:paraId="3ADF5737" w14:textId="6B7F024D" w:rsidR="00592FFE" w:rsidRPr="000408F9" w:rsidRDefault="00592FFE" w:rsidP="00A97116">
      <w:pPr>
        <w:spacing w:line="360" w:lineRule="auto"/>
        <w:jc w:val="both"/>
        <w:rPr>
          <w:rFonts w:ascii="Century Gothic" w:eastAsia="Arial" w:hAnsi="Century Gothic"/>
          <w:color w:val="auto"/>
          <w:sz w:val="22"/>
          <w:szCs w:val="22"/>
          <w:lang w:val="en-ZA" w:eastAsia="en-ZA"/>
        </w:rPr>
      </w:pPr>
      <w:r w:rsidRPr="000408F9">
        <w:rPr>
          <w:rFonts w:ascii="Century Gothic" w:eastAsia="Arial" w:hAnsi="Century Gothic"/>
          <w:color w:val="auto"/>
          <w:sz w:val="22"/>
          <w:szCs w:val="22"/>
          <w:lang w:val="en-ZA" w:eastAsia="en-ZA"/>
        </w:rPr>
        <w:t>By integrating these principles and practices, organizations can create a foundation for sustained productivity improvement, ultimately contributing to long-term success and competitiveness.</w:t>
      </w:r>
    </w:p>
    <w:p w14:paraId="2521B153" w14:textId="77777777" w:rsidR="00592FFE" w:rsidRPr="000408F9" w:rsidRDefault="00592FFE" w:rsidP="00A97116">
      <w:pPr>
        <w:spacing w:line="360" w:lineRule="auto"/>
        <w:jc w:val="both"/>
        <w:rPr>
          <w:rFonts w:ascii="Century Gothic" w:eastAsia="Arial" w:hAnsi="Century Gothic"/>
          <w:color w:val="auto"/>
          <w:sz w:val="22"/>
          <w:szCs w:val="22"/>
          <w:lang w:val="en-ZA" w:eastAsia="en-ZA"/>
        </w:rPr>
      </w:pPr>
    </w:p>
    <w:p w14:paraId="1751D38D" w14:textId="707B515D" w:rsidR="00592FFE" w:rsidRPr="000408F9" w:rsidRDefault="00592FFE" w:rsidP="00A97116">
      <w:pPr>
        <w:spacing w:line="360" w:lineRule="auto"/>
        <w:jc w:val="both"/>
        <w:rPr>
          <w:rFonts w:ascii="Century Gothic" w:eastAsia="Arial" w:hAnsi="Century Gothic"/>
          <w:b/>
          <w:color w:val="auto"/>
          <w:sz w:val="22"/>
          <w:szCs w:val="22"/>
          <w:lang w:val="en-ZA" w:eastAsia="en-ZA"/>
        </w:rPr>
      </w:pPr>
      <w:r w:rsidRPr="000408F9">
        <w:rPr>
          <w:rFonts w:ascii="Century Gothic" w:eastAsia="Arial" w:hAnsi="Century Gothic"/>
          <w:b/>
          <w:color w:val="auto"/>
          <w:sz w:val="22"/>
          <w:szCs w:val="22"/>
          <w:lang w:val="en-ZA" w:eastAsia="en-ZA"/>
        </w:rPr>
        <w:t>Reasons for Non-conformance to Targets:</w:t>
      </w:r>
    </w:p>
    <w:p w14:paraId="141F0336" w14:textId="78348062" w:rsidR="001F2288" w:rsidRPr="000408F9" w:rsidRDefault="00172617" w:rsidP="00A97116">
      <w:pPr>
        <w:spacing w:line="360" w:lineRule="auto"/>
        <w:jc w:val="both"/>
        <w:rPr>
          <w:rFonts w:ascii="Century Gothic" w:eastAsia="Arial" w:hAnsi="Century Gothic"/>
          <w:color w:val="auto"/>
          <w:sz w:val="22"/>
          <w:szCs w:val="22"/>
          <w:lang w:val="en-ZA" w:eastAsia="en-ZA"/>
        </w:rPr>
      </w:pPr>
      <w:r w:rsidRPr="000408F9">
        <w:rPr>
          <w:rFonts w:ascii="Century Gothic" w:eastAsia="Arial" w:hAnsi="Century Gothic"/>
          <w:color w:val="auto"/>
          <w:sz w:val="22"/>
          <w:szCs w:val="22"/>
          <w:lang w:val="en-ZA" w:eastAsia="en-ZA"/>
        </w:rPr>
        <w:t xml:space="preserve">Unpacking the reasons for non-conformance to targets involves examining various factors and circumstances that may contribute to falling short of the set objectives. </w:t>
      </w:r>
    </w:p>
    <w:p w14:paraId="19431CCA" w14:textId="77777777" w:rsidR="001F2288" w:rsidRPr="000408F9" w:rsidRDefault="001F2288" w:rsidP="00A97116">
      <w:pPr>
        <w:spacing w:line="360" w:lineRule="auto"/>
        <w:jc w:val="both"/>
        <w:rPr>
          <w:rFonts w:ascii="Century Gothic" w:eastAsia="Arial" w:hAnsi="Century Gothic"/>
          <w:color w:val="auto"/>
          <w:sz w:val="22"/>
          <w:szCs w:val="22"/>
          <w:lang w:val="en-ZA" w:eastAsia="en-ZA"/>
        </w:rPr>
      </w:pPr>
    </w:p>
    <w:p w14:paraId="7A42A6E5" w14:textId="0F3039A2" w:rsidR="00172617" w:rsidRPr="000408F9" w:rsidRDefault="000408F9" w:rsidP="00A97116">
      <w:pPr>
        <w:spacing w:line="360" w:lineRule="auto"/>
        <w:jc w:val="both"/>
        <w:rPr>
          <w:rFonts w:ascii="Century Gothic" w:eastAsia="Arial" w:hAnsi="Century Gothic"/>
          <w:b/>
          <w:i/>
          <w:color w:val="auto"/>
          <w:sz w:val="22"/>
          <w:szCs w:val="22"/>
          <w:lang w:val="en-ZA" w:eastAsia="en-ZA"/>
        </w:rPr>
      </w:pPr>
      <w:r w:rsidRPr="000408F9">
        <w:rPr>
          <w:rFonts w:ascii="Century Gothic" w:eastAsia="Arial" w:hAnsi="Century Gothic"/>
          <w:b/>
          <w:i/>
          <w:color w:val="auto"/>
          <w:sz w:val="22"/>
          <w:szCs w:val="22"/>
          <w:lang w:val="en-ZA" w:eastAsia="en-ZA"/>
        </w:rPr>
        <w:t>Let us</w:t>
      </w:r>
      <w:r w:rsidR="00172617" w:rsidRPr="000408F9">
        <w:rPr>
          <w:rFonts w:ascii="Century Gothic" w:eastAsia="Arial" w:hAnsi="Century Gothic"/>
          <w:b/>
          <w:i/>
          <w:color w:val="auto"/>
          <w:sz w:val="22"/>
          <w:szCs w:val="22"/>
          <w:lang w:val="en-ZA" w:eastAsia="en-ZA"/>
        </w:rPr>
        <w:t xml:space="preserve"> explore some common reasons for non-conformance to targets:</w:t>
      </w:r>
    </w:p>
    <w:p w14:paraId="7646C5C3" w14:textId="77777777" w:rsidR="00A97116" w:rsidRDefault="00A97116" w:rsidP="00A97116">
      <w:pPr>
        <w:spacing w:line="360" w:lineRule="auto"/>
        <w:jc w:val="both"/>
        <w:rPr>
          <w:rFonts w:ascii="Century Gothic" w:eastAsia="Arial" w:hAnsi="Century Gothic"/>
          <w:b/>
          <w:sz w:val="22"/>
          <w:szCs w:val="22"/>
          <w:lang w:val="en-ZA" w:eastAsia="en-ZA"/>
        </w:rPr>
      </w:pPr>
    </w:p>
    <w:p w14:paraId="0BD369C9" w14:textId="2B8707E6" w:rsidR="00172617" w:rsidRPr="000408F9" w:rsidRDefault="00172617" w:rsidP="00A97116">
      <w:pPr>
        <w:spacing w:line="360" w:lineRule="auto"/>
        <w:jc w:val="both"/>
        <w:rPr>
          <w:rFonts w:ascii="Century Gothic" w:eastAsia="Arial" w:hAnsi="Century Gothic"/>
          <w:b/>
          <w:sz w:val="22"/>
          <w:szCs w:val="22"/>
          <w:lang w:val="en-ZA" w:eastAsia="en-ZA"/>
        </w:rPr>
      </w:pPr>
      <w:r w:rsidRPr="000408F9">
        <w:rPr>
          <w:rFonts w:ascii="Century Gothic" w:eastAsia="Arial" w:hAnsi="Century Gothic"/>
          <w:b/>
          <w:sz w:val="22"/>
          <w:szCs w:val="22"/>
          <w:lang w:val="en-ZA" w:eastAsia="en-ZA"/>
        </w:rPr>
        <w:t>Insufficient Resources:</w:t>
      </w:r>
    </w:p>
    <w:p w14:paraId="24A80934" w14:textId="77777777" w:rsidR="000408F9" w:rsidRPr="000408F9" w:rsidRDefault="00172617" w:rsidP="00A97116">
      <w:pPr>
        <w:spacing w:line="360" w:lineRule="auto"/>
        <w:jc w:val="both"/>
        <w:rPr>
          <w:rFonts w:ascii="Century Gothic" w:eastAsia="Arial" w:hAnsi="Century Gothic"/>
          <w:b/>
          <w:sz w:val="22"/>
          <w:szCs w:val="22"/>
          <w:lang w:val="en-ZA" w:eastAsia="en-ZA"/>
        </w:rPr>
      </w:pPr>
      <w:r w:rsidRPr="000408F9">
        <w:rPr>
          <w:rFonts w:ascii="Century Gothic" w:eastAsia="Arial" w:hAnsi="Century Gothic"/>
          <w:b/>
          <w:sz w:val="22"/>
          <w:szCs w:val="22"/>
          <w:lang w:val="en-ZA" w:eastAsia="en-ZA"/>
        </w:rPr>
        <w:t xml:space="preserve">Description: </w:t>
      </w:r>
    </w:p>
    <w:p w14:paraId="488E0BA7" w14:textId="49BAF724" w:rsidR="00172617" w:rsidRPr="000408F9" w:rsidRDefault="00172617" w:rsidP="00A97116">
      <w:pPr>
        <w:spacing w:line="360" w:lineRule="auto"/>
        <w:jc w:val="both"/>
        <w:rPr>
          <w:rFonts w:ascii="Century Gothic" w:eastAsia="Arial" w:hAnsi="Century Gothic"/>
          <w:sz w:val="22"/>
          <w:szCs w:val="22"/>
          <w:lang w:val="en-ZA" w:eastAsia="en-ZA"/>
        </w:rPr>
      </w:pPr>
      <w:r w:rsidRPr="000408F9">
        <w:rPr>
          <w:rFonts w:ascii="Century Gothic" w:eastAsia="Arial" w:hAnsi="Century Gothic"/>
          <w:sz w:val="22"/>
          <w:szCs w:val="22"/>
          <w:lang w:val="en-ZA" w:eastAsia="en-ZA"/>
        </w:rPr>
        <w:t>Inadequate availability of resources such as manpower, materials, or equipment can hinder the ability to meet production targets.</w:t>
      </w:r>
    </w:p>
    <w:p w14:paraId="205283EA" w14:textId="77777777" w:rsidR="000408F9" w:rsidRDefault="000408F9" w:rsidP="00DA29D5">
      <w:pPr>
        <w:spacing w:line="360" w:lineRule="auto"/>
        <w:jc w:val="both"/>
        <w:rPr>
          <w:rFonts w:ascii="Century Gothic" w:eastAsia="Arial" w:hAnsi="Century Gothic"/>
          <w:sz w:val="22"/>
          <w:szCs w:val="22"/>
          <w:lang w:val="en-ZA" w:eastAsia="en-ZA"/>
        </w:rPr>
      </w:pPr>
    </w:p>
    <w:p w14:paraId="7D92C40B" w14:textId="77777777" w:rsidR="000408F9" w:rsidRDefault="00172617" w:rsidP="00A97116">
      <w:pPr>
        <w:spacing w:line="360" w:lineRule="auto"/>
        <w:jc w:val="both"/>
        <w:rPr>
          <w:rFonts w:ascii="Century Gothic" w:eastAsia="Arial" w:hAnsi="Century Gothic"/>
          <w:sz w:val="22"/>
          <w:szCs w:val="22"/>
          <w:lang w:val="en-ZA" w:eastAsia="en-ZA"/>
        </w:rPr>
      </w:pPr>
      <w:r w:rsidRPr="000408F9">
        <w:rPr>
          <w:rFonts w:ascii="Century Gothic" w:eastAsia="Arial" w:hAnsi="Century Gothic"/>
          <w:b/>
          <w:sz w:val="22"/>
          <w:szCs w:val="22"/>
          <w:lang w:val="en-ZA" w:eastAsia="en-ZA"/>
        </w:rPr>
        <w:t xml:space="preserve">Impact: </w:t>
      </w:r>
    </w:p>
    <w:p w14:paraId="0C61D206" w14:textId="0BA96BA1" w:rsidR="00172617" w:rsidRPr="000408F9" w:rsidRDefault="00172617" w:rsidP="00A97116">
      <w:pPr>
        <w:spacing w:line="360" w:lineRule="auto"/>
        <w:jc w:val="both"/>
        <w:rPr>
          <w:rFonts w:ascii="Century Gothic" w:eastAsia="Arial" w:hAnsi="Century Gothic"/>
          <w:sz w:val="22"/>
          <w:szCs w:val="22"/>
          <w:lang w:val="en-ZA" w:eastAsia="en-ZA"/>
        </w:rPr>
      </w:pPr>
      <w:r w:rsidRPr="000408F9">
        <w:rPr>
          <w:rFonts w:ascii="Century Gothic" w:eastAsia="Arial" w:hAnsi="Century Gothic"/>
          <w:sz w:val="22"/>
          <w:szCs w:val="22"/>
          <w:lang w:val="en-ZA" w:eastAsia="en-ZA"/>
        </w:rPr>
        <w:t>The lack of necessary resources may result in delays, reduced output, or compromised quality.</w:t>
      </w:r>
    </w:p>
    <w:p w14:paraId="5C98C527" w14:textId="77777777" w:rsidR="000408F9" w:rsidRPr="000408F9" w:rsidRDefault="000408F9" w:rsidP="00A97116">
      <w:pPr>
        <w:spacing w:line="360" w:lineRule="auto"/>
        <w:jc w:val="both"/>
        <w:rPr>
          <w:rFonts w:ascii="Century Gothic" w:eastAsia="Arial" w:hAnsi="Century Gothic"/>
          <w:sz w:val="22"/>
          <w:szCs w:val="22"/>
          <w:lang w:val="en-ZA" w:eastAsia="en-ZA"/>
        </w:rPr>
      </w:pPr>
    </w:p>
    <w:p w14:paraId="2A93CC45" w14:textId="77777777" w:rsidR="000408F9" w:rsidRDefault="00172617" w:rsidP="00A97116">
      <w:pPr>
        <w:spacing w:line="360" w:lineRule="auto"/>
        <w:jc w:val="both"/>
        <w:rPr>
          <w:rFonts w:ascii="Century Gothic" w:eastAsia="Arial" w:hAnsi="Century Gothic"/>
          <w:b/>
          <w:sz w:val="22"/>
          <w:szCs w:val="22"/>
          <w:lang w:val="en-ZA" w:eastAsia="en-ZA"/>
        </w:rPr>
      </w:pPr>
      <w:r w:rsidRPr="000408F9">
        <w:rPr>
          <w:rFonts w:ascii="Century Gothic" w:eastAsia="Arial" w:hAnsi="Century Gothic"/>
          <w:b/>
          <w:sz w:val="22"/>
          <w:szCs w:val="22"/>
          <w:lang w:val="en-ZA" w:eastAsia="en-ZA"/>
        </w:rPr>
        <w:lastRenderedPageBreak/>
        <w:t>Equipment Breakdowns:</w:t>
      </w:r>
    </w:p>
    <w:p w14:paraId="7F895BD1" w14:textId="77777777" w:rsid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b/>
          <w:sz w:val="22"/>
          <w:szCs w:val="22"/>
          <w:lang w:val="en-ZA" w:eastAsia="en-ZA"/>
        </w:rPr>
        <w:t xml:space="preserve">Description: </w:t>
      </w:r>
    </w:p>
    <w:p w14:paraId="132B8FA1" w14:textId="09AE51EB" w:rsidR="00172617" w:rsidRPr="000408F9" w:rsidRDefault="00172617" w:rsidP="00A97116">
      <w:pPr>
        <w:spacing w:line="360" w:lineRule="auto"/>
        <w:jc w:val="both"/>
        <w:rPr>
          <w:rFonts w:ascii="Century Gothic" w:eastAsia="Arial" w:hAnsi="Century Gothic"/>
          <w:b/>
          <w:sz w:val="22"/>
          <w:szCs w:val="22"/>
          <w:lang w:val="en-ZA" w:eastAsia="en-ZA"/>
        </w:rPr>
      </w:pPr>
      <w:r w:rsidRPr="000408F9">
        <w:rPr>
          <w:rFonts w:ascii="Century Gothic" w:eastAsia="Arial" w:hAnsi="Century Gothic"/>
          <w:sz w:val="22"/>
          <w:szCs w:val="22"/>
          <w:lang w:val="en-ZA" w:eastAsia="en-ZA"/>
        </w:rPr>
        <w:t>Mechanical failures or breakdowns of production machinery can disrupt workflows and impede the achievement of set targets.</w:t>
      </w:r>
    </w:p>
    <w:p w14:paraId="35E54330" w14:textId="77777777" w:rsidR="00DA29D5" w:rsidRDefault="00DA29D5" w:rsidP="00A97116">
      <w:pPr>
        <w:spacing w:line="360" w:lineRule="auto"/>
        <w:jc w:val="both"/>
        <w:rPr>
          <w:rFonts w:ascii="Century Gothic" w:eastAsia="Arial" w:hAnsi="Century Gothic"/>
          <w:b/>
          <w:sz w:val="22"/>
          <w:szCs w:val="22"/>
          <w:lang w:val="en-ZA" w:eastAsia="en-ZA"/>
        </w:rPr>
      </w:pPr>
    </w:p>
    <w:p w14:paraId="69B8025B" w14:textId="35D48B00" w:rsid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b/>
          <w:sz w:val="22"/>
          <w:szCs w:val="22"/>
          <w:lang w:val="en-ZA" w:eastAsia="en-ZA"/>
        </w:rPr>
        <w:t>Impact:</w:t>
      </w:r>
      <w:r w:rsidRPr="000408F9">
        <w:rPr>
          <w:rFonts w:ascii="Century Gothic" w:eastAsia="Arial" w:hAnsi="Century Gothic"/>
          <w:sz w:val="22"/>
          <w:szCs w:val="22"/>
          <w:lang w:val="en-ZA" w:eastAsia="en-ZA"/>
        </w:rPr>
        <w:t xml:space="preserve"> </w:t>
      </w:r>
    </w:p>
    <w:p w14:paraId="0931C4A5" w14:textId="739D0439" w:rsidR="00172617" w:rsidRPr="000408F9" w:rsidRDefault="00172617" w:rsidP="00A97116">
      <w:pPr>
        <w:spacing w:line="360" w:lineRule="auto"/>
        <w:jc w:val="both"/>
        <w:rPr>
          <w:rFonts w:ascii="Century Gothic" w:eastAsia="Arial" w:hAnsi="Century Gothic"/>
          <w:sz w:val="22"/>
          <w:szCs w:val="22"/>
          <w:lang w:val="en-ZA" w:eastAsia="en-ZA"/>
        </w:rPr>
      </w:pPr>
      <w:r w:rsidRPr="000408F9">
        <w:rPr>
          <w:rFonts w:ascii="Century Gothic" w:eastAsia="Arial" w:hAnsi="Century Gothic"/>
          <w:sz w:val="22"/>
          <w:szCs w:val="22"/>
          <w:lang w:val="en-ZA" w:eastAsia="en-ZA"/>
        </w:rPr>
        <w:t>Downtime due to equipment issues leads to a decrease in overall productivity.</w:t>
      </w:r>
    </w:p>
    <w:p w14:paraId="6CA09467" w14:textId="77777777" w:rsidR="001F2288" w:rsidRPr="001F2288" w:rsidRDefault="001F2288" w:rsidP="00A97116">
      <w:pPr>
        <w:pStyle w:val="ListParagraph"/>
        <w:spacing w:line="360" w:lineRule="auto"/>
        <w:ind w:left="1080"/>
        <w:jc w:val="both"/>
        <w:rPr>
          <w:rFonts w:ascii="Century Gothic" w:eastAsia="Arial" w:hAnsi="Century Gothic"/>
          <w:lang w:val="en-ZA" w:eastAsia="en-ZA"/>
        </w:rPr>
      </w:pPr>
    </w:p>
    <w:p w14:paraId="5551A769" w14:textId="6FA5670C" w:rsidR="00172617" w:rsidRPr="00DA29D5" w:rsidRDefault="00172617" w:rsidP="00A97116">
      <w:pPr>
        <w:spacing w:line="360" w:lineRule="auto"/>
        <w:jc w:val="both"/>
        <w:rPr>
          <w:rFonts w:ascii="Century Gothic" w:eastAsia="Arial" w:hAnsi="Century Gothic"/>
          <w:b/>
          <w:lang w:val="en-ZA" w:eastAsia="en-ZA"/>
        </w:rPr>
      </w:pPr>
      <w:r w:rsidRPr="00DA29D5">
        <w:rPr>
          <w:rFonts w:ascii="Century Gothic" w:eastAsia="Arial" w:hAnsi="Century Gothic"/>
          <w:b/>
          <w:lang w:val="en-ZA" w:eastAsia="en-ZA"/>
        </w:rPr>
        <w:t>Unforeseen External Factors:</w:t>
      </w:r>
    </w:p>
    <w:p w14:paraId="22A70601" w14:textId="77777777" w:rsid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b/>
          <w:sz w:val="22"/>
          <w:szCs w:val="22"/>
          <w:lang w:val="en-ZA" w:eastAsia="en-ZA"/>
        </w:rPr>
        <w:t xml:space="preserve">Description: </w:t>
      </w:r>
    </w:p>
    <w:p w14:paraId="38904D33" w14:textId="16E6786F" w:rsidR="00172617" w:rsidRP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External factors, such as sudden changes in market demand, supply chain disruptions, or unforeseen economic conditions, can impact production plans.</w:t>
      </w:r>
    </w:p>
    <w:p w14:paraId="483D1380" w14:textId="77777777" w:rsidR="00DA29D5" w:rsidRDefault="00DA29D5" w:rsidP="00A97116">
      <w:pPr>
        <w:spacing w:line="360" w:lineRule="auto"/>
        <w:jc w:val="both"/>
        <w:rPr>
          <w:rFonts w:ascii="Century Gothic" w:eastAsia="Arial" w:hAnsi="Century Gothic"/>
          <w:b/>
          <w:sz w:val="22"/>
          <w:szCs w:val="22"/>
          <w:lang w:val="en-ZA" w:eastAsia="en-ZA"/>
        </w:rPr>
      </w:pPr>
    </w:p>
    <w:p w14:paraId="0D0BE641" w14:textId="77777777" w:rsid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b/>
          <w:sz w:val="22"/>
          <w:szCs w:val="22"/>
          <w:lang w:val="en-ZA" w:eastAsia="en-ZA"/>
        </w:rPr>
        <w:t>Impact:</w:t>
      </w:r>
      <w:r w:rsidRPr="00DA29D5">
        <w:rPr>
          <w:rFonts w:ascii="Century Gothic" w:eastAsia="Arial" w:hAnsi="Century Gothic"/>
          <w:sz w:val="22"/>
          <w:szCs w:val="22"/>
          <w:lang w:val="en-ZA" w:eastAsia="en-ZA"/>
        </w:rPr>
        <w:t xml:space="preserve"> </w:t>
      </w:r>
    </w:p>
    <w:p w14:paraId="12EE6024" w14:textId="627DBEC1" w:rsidR="00172617" w:rsidRP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The unpredictability of external factors may cause fluctuations in demand or supply, affecting the ability to meet targets.</w:t>
      </w:r>
    </w:p>
    <w:p w14:paraId="44FD7ADD" w14:textId="77777777" w:rsidR="001F2288" w:rsidRPr="001F2288" w:rsidRDefault="001F2288" w:rsidP="00A97116">
      <w:pPr>
        <w:pStyle w:val="ListParagraph"/>
        <w:spacing w:line="360" w:lineRule="auto"/>
        <w:ind w:left="1080"/>
        <w:jc w:val="both"/>
        <w:rPr>
          <w:rFonts w:ascii="Century Gothic" w:eastAsia="Arial" w:hAnsi="Century Gothic"/>
          <w:lang w:val="en-ZA" w:eastAsia="en-ZA"/>
        </w:rPr>
      </w:pPr>
    </w:p>
    <w:p w14:paraId="5DEB0AE9" w14:textId="0ABC9248" w:rsidR="00172617" w:rsidRPr="00DA29D5" w:rsidRDefault="00172617" w:rsidP="00A97116">
      <w:pPr>
        <w:spacing w:line="360" w:lineRule="auto"/>
        <w:jc w:val="both"/>
        <w:rPr>
          <w:rFonts w:ascii="Century Gothic" w:eastAsia="Arial" w:hAnsi="Century Gothic"/>
          <w:b/>
          <w:lang w:val="en-ZA" w:eastAsia="en-ZA"/>
        </w:rPr>
      </w:pPr>
      <w:r w:rsidRPr="00DA29D5">
        <w:rPr>
          <w:rFonts w:ascii="Century Gothic" w:eastAsia="Arial" w:hAnsi="Century Gothic"/>
          <w:b/>
          <w:lang w:val="en-ZA" w:eastAsia="en-ZA"/>
        </w:rPr>
        <w:t>Ineffective Planning:</w:t>
      </w:r>
    </w:p>
    <w:p w14:paraId="54FEC934" w14:textId="77777777" w:rsidR="00DA29D5" w:rsidRDefault="00172617" w:rsidP="00A97116">
      <w:pPr>
        <w:spacing w:line="360" w:lineRule="auto"/>
        <w:jc w:val="both"/>
        <w:rPr>
          <w:rFonts w:ascii="Century Gothic" w:eastAsia="Arial" w:hAnsi="Century Gothic"/>
          <w:lang w:val="en-ZA" w:eastAsia="en-ZA"/>
        </w:rPr>
      </w:pPr>
      <w:r w:rsidRPr="00DA29D5">
        <w:rPr>
          <w:rFonts w:ascii="Century Gothic" w:eastAsia="Arial" w:hAnsi="Century Gothic"/>
          <w:b/>
          <w:sz w:val="22"/>
          <w:szCs w:val="22"/>
          <w:lang w:val="en-ZA" w:eastAsia="en-ZA"/>
        </w:rPr>
        <w:t>Description:</w:t>
      </w:r>
      <w:r w:rsidRPr="000408F9">
        <w:rPr>
          <w:rFonts w:ascii="Century Gothic" w:eastAsia="Arial" w:hAnsi="Century Gothic"/>
          <w:lang w:val="en-ZA" w:eastAsia="en-ZA"/>
        </w:rPr>
        <w:t xml:space="preserve"> </w:t>
      </w:r>
    </w:p>
    <w:p w14:paraId="1D0E7193" w14:textId="01DB4BFD" w:rsidR="00172617" w:rsidRP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Poorly developed or inaccurate production plans may result in unrealistic targets or insufficient allocation of resources.</w:t>
      </w:r>
    </w:p>
    <w:p w14:paraId="3C4D6B8A" w14:textId="77777777" w:rsidR="00DA29D5" w:rsidRDefault="00DA29D5" w:rsidP="00A97116">
      <w:pPr>
        <w:spacing w:line="360" w:lineRule="auto"/>
        <w:jc w:val="both"/>
        <w:rPr>
          <w:rFonts w:ascii="Century Gothic" w:eastAsia="Arial" w:hAnsi="Century Gothic"/>
          <w:b/>
          <w:sz w:val="22"/>
          <w:szCs w:val="22"/>
          <w:lang w:val="en-ZA" w:eastAsia="en-ZA"/>
        </w:rPr>
      </w:pPr>
    </w:p>
    <w:p w14:paraId="77554BBD" w14:textId="77777777" w:rsid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b/>
          <w:sz w:val="22"/>
          <w:szCs w:val="22"/>
          <w:lang w:val="en-ZA" w:eastAsia="en-ZA"/>
        </w:rPr>
        <w:t>Impact:</w:t>
      </w:r>
      <w:r w:rsidRPr="00DA29D5">
        <w:rPr>
          <w:rFonts w:ascii="Century Gothic" w:eastAsia="Arial" w:hAnsi="Century Gothic"/>
          <w:sz w:val="22"/>
          <w:szCs w:val="22"/>
          <w:lang w:val="en-ZA" w:eastAsia="en-ZA"/>
        </w:rPr>
        <w:t xml:space="preserve"> </w:t>
      </w:r>
    </w:p>
    <w:p w14:paraId="4E27E194" w14:textId="1BF73FBF" w:rsidR="00172617" w:rsidRP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Ineffective planning leads to misalignment between goals and operational capabilities.</w:t>
      </w:r>
    </w:p>
    <w:p w14:paraId="687FDC67" w14:textId="77777777" w:rsidR="00DA29D5" w:rsidRDefault="00DA29D5" w:rsidP="00A97116">
      <w:pPr>
        <w:spacing w:line="360" w:lineRule="auto"/>
        <w:jc w:val="both"/>
        <w:rPr>
          <w:rFonts w:ascii="Century Gothic" w:eastAsia="Arial" w:hAnsi="Century Gothic"/>
          <w:b/>
          <w:lang w:val="en-ZA" w:eastAsia="en-ZA"/>
        </w:rPr>
      </w:pPr>
    </w:p>
    <w:p w14:paraId="6B05C80D" w14:textId="6DA18533" w:rsidR="00172617" w:rsidRPr="00DA29D5" w:rsidRDefault="00172617" w:rsidP="00A97116">
      <w:pPr>
        <w:spacing w:line="360" w:lineRule="auto"/>
        <w:jc w:val="both"/>
        <w:rPr>
          <w:rFonts w:ascii="Century Gothic" w:eastAsia="Arial" w:hAnsi="Century Gothic"/>
          <w:b/>
          <w:lang w:val="en-ZA" w:eastAsia="en-ZA"/>
        </w:rPr>
      </w:pPr>
      <w:r w:rsidRPr="00DA29D5">
        <w:rPr>
          <w:rFonts w:ascii="Century Gothic" w:eastAsia="Arial" w:hAnsi="Century Gothic"/>
          <w:b/>
          <w:lang w:val="en-ZA" w:eastAsia="en-ZA"/>
        </w:rPr>
        <w:t>Quality Issues:</w:t>
      </w:r>
    </w:p>
    <w:p w14:paraId="326F9A37" w14:textId="77777777" w:rsid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b/>
          <w:sz w:val="22"/>
          <w:szCs w:val="22"/>
          <w:lang w:val="en-ZA" w:eastAsia="en-ZA"/>
        </w:rPr>
        <w:t>Description:</w:t>
      </w:r>
      <w:r w:rsidRPr="00DA29D5">
        <w:rPr>
          <w:rFonts w:ascii="Century Gothic" w:eastAsia="Arial" w:hAnsi="Century Gothic"/>
          <w:sz w:val="22"/>
          <w:szCs w:val="22"/>
          <w:lang w:val="en-ZA" w:eastAsia="en-ZA"/>
        </w:rPr>
        <w:t xml:space="preserve"> </w:t>
      </w:r>
    </w:p>
    <w:p w14:paraId="57D87A08" w14:textId="7D8D57D6" w:rsidR="00172617" w:rsidRP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Issues related to product quality, rework, or defects can contribute to delays and impact the ability to meet production targets.</w:t>
      </w:r>
    </w:p>
    <w:p w14:paraId="4704D815" w14:textId="77777777" w:rsidR="00DA29D5" w:rsidRDefault="00DA29D5" w:rsidP="00A97116">
      <w:pPr>
        <w:spacing w:line="360" w:lineRule="auto"/>
        <w:jc w:val="both"/>
        <w:rPr>
          <w:rFonts w:ascii="Century Gothic" w:eastAsia="Arial" w:hAnsi="Century Gothic"/>
          <w:sz w:val="22"/>
          <w:szCs w:val="22"/>
          <w:lang w:val="en-ZA" w:eastAsia="en-ZA"/>
        </w:rPr>
      </w:pPr>
    </w:p>
    <w:p w14:paraId="26CE608C" w14:textId="049A9FE5" w:rsidR="00172617" w:rsidRP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b/>
          <w:sz w:val="22"/>
          <w:szCs w:val="22"/>
          <w:lang w:val="en-ZA" w:eastAsia="en-ZA"/>
        </w:rPr>
        <w:t xml:space="preserve">Impact: </w:t>
      </w:r>
      <w:r w:rsidRPr="00DA29D5">
        <w:rPr>
          <w:rFonts w:ascii="Century Gothic" w:eastAsia="Arial" w:hAnsi="Century Gothic"/>
          <w:sz w:val="22"/>
          <w:szCs w:val="22"/>
          <w:lang w:val="en-ZA" w:eastAsia="en-ZA"/>
        </w:rPr>
        <w:t>Addressing quality issues consumes additional time and resources, affecting overall output.</w:t>
      </w:r>
    </w:p>
    <w:p w14:paraId="431810E6" w14:textId="77777777" w:rsidR="00DA29D5" w:rsidRDefault="00DA29D5" w:rsidP="00A97116">
      <w:pPr>
        <w:spacing w:line="360" w:lineRule="auto"/>
        <w:jc w:val="both"/>
        <w:rPr>
          <w:rFonts w:ascii="Century Gothic" w:eastAsia="Arial" w:hAnsi="Century Gothic"/>
          <w:lang w:val="en-ZA" w:eastAsia="en-ZA"/>
        </w:rPr>
      </w:pPr>
    </w:p>
    <w:p w14:paraId="565A93F4" w14:textId="6E1BFF25" w:rsidR="00172617" w:rsidRPr="00A97116" w:rsidRDefault="00172617" w:rsidP="00A97116">
      <w:pPr>
        <w:spacing w:line="360" w:lineRule="auto"/>
        <w:jc w:val="both"/>
        <w:rPr>
          <w:rFonts w:ascii="Century Gothic" w:eastAsia="Arial" w:hAnsi="Century Gothic"/>
          <w:b/>
          <w:lang w:val="en-ZA" w:eastAsia="en-ZA"/>
        </w:rPr>
      </w:pPr>
      <w:r w:rsidRPr="00A97116">
        <w:rPr>
          <w:rFonts w:ascii="Century Gothic" w:eastAsia="Arial" w:hAnsi="Century Gothic"/>
          <w:b/>
          <w:lang w:val="en-ZA" w:eastAsia="en-ZA"/>
        </w:rPr>
        <w:t>Human Factors:</w:t>
      </w:r>
    </w:p>
    <w:p w14:paraId="72110D6A" w14:textId="77777777" w:rsidR="00A97116" w:rsidRDefault="00172617" w:rsidP="00A97116">
      <w:pPr>
        <w:spacing w:line="360" w:lineRule="auto"/>
        <w:jc w:val="both"/>
        <w:rPr>
          <w:rFonts w:ascii="Century Gothic" w:eastAsia="Arial" w:hAnsi="Century Gothic"/>
          <w:sz w:val="22"/>
          <w:szCs w:val="22"/>
          <w:lang w:val="en-ZA" w:eastAsia="en-ZA"/>
        </w:rPr>
      </w:pPr>
      <w:r w:rsidRPr="00A97116">
        <w:rPr>
          <w:rFonts w:ascii="Century Gothic" w:eastAsia="Arial" w:hAnsi="Century Gothic"/>
          <w:b/>
          <w:sz w:val="22"/>
          <w:szCs w:val="22"/>
          <w:lang w:val="en-ZA" w:eastAsia="en-ZA"/>
        </w:rPr>
        <w:t>Description:</w:t>
      </w:r>
      <w:r w:rsidRPr="00DA29D5">
        <w:rPr>
          <w:rFonts w:ascii="Century Gothic" w:eastAsia="Arial" w:hAnsi="Century Gothic"/>
          <w:sz w:val="22"/>
          <w:szCs w:val="22"/>
          <w:lang w:val="en-ZA" w:eastAsia="en-ZA"/>
        </w:rPr>
        <w:t xml:space="preserve"> </w:t>
      </w:r>
    </w:p>
    <w:p w14:paraId="6BEAE136" w14:textId="02362409" w:rsidR="00172617" w:rsidRP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Factors such as inadequate training, lack of motivation, or communication breakdowns among team members can hinder performance.</w:t>
      </w:r>
    </w:p>
    <w:p w14:paraId="433CFE12" w14:textId="77777777" w:rsidR="00DA29D5" w:rsidRDefault="00DA29D5" w:rsidP="00A97116">
      <w:pPr>
        <w:spacing w:line="360" w:lineRule="auto"/>
        <w:jc w:val="both"/>
        <w:rPr>
          <w:rFonts w:ascii="Century Gothic" w:eastAsia="Arial" w:hAnsi="Century Gothic"/>
          <w:sz w:val="22"/>
          <w:szCs w:val="22"/>
          <w:lang w:val="en-ZA" w:eastAsia="en-ZA"/>
        </w:rPr>
      </w:pPr>
    </w:p>
    <w:p w14:paraId="56CD1977" w14:textId="77777777" w:rsid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b/>
          <w:sz w:val="22"/>
          <w:szCs w:val="22"/>
          <w:lang w:val="en-ZA" w:eastAsia="en-ZA"/>
        </w:rPr>
        <w:t>Impact:</w:t>
      </w:r>
      <w:r w:rsidRPr="00DA29D5">
        <w:rPr>
          <w:rFonts w:ascii="Century Gothic" w:eastAsia="Arial" w:hAnsi="Century Gothic"/>
          <w:sz w:val="22"/>
          <w:szCs w:val="22"/>
          <w:lang w:val="en-ZA" w:eastAsia="en-ZA"/>
        </w:rPr>
        <w:t xml:space="preserve"> </w:t>
      </w:r>
    </w:p>
    <w:p w14:paraId="2CCED233" w14:textId="7D0E0A02" w:rsidR="00172617" w:rsidRP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 xml:space="preserve">Human-related issues may lead to errors, inefficiencies, or a lack of coordination, </w:t>
      </w:r>
      <w:r w:rsidR="00DA29D5" w:rsidRPr="00DA29D5">
        <w:rPr>
          <w:rFonts w:ascii="Century Gothic" w:eastAsia="Arial" w:hAnsi="Century Gothic"/>
          <w:sz w:val="22"/>
          <w:szCs w:val="22"/>
          <w:lang w:val="en-ZA" w:eastAsia="en-ZA"/>
        </w:rPr>
        <w:t>affecting</w:t>
      </w:r>
      <w:r w:rsidRPr="00DA29D5">
        <w:rPr>
          <w:rFonts w:ascii="Century Gothic" w:eastAsia="Arial" w:hAnsi="Century Gothic"/>
          <w:sz w:val="22"/>
          <w:szCs w:val="22"/>
          <w:lang w:val="en-ZA" w:eastAsia="en-ZA"/>
        </w:rPr>
        <w:t xml:space="preserve"> the achievement of set targets.</w:t>
      </w:r>
    </w:p>
    <w:p w14:paraId="21547FEA" w14:textId="77777777" w:rsidR="00E90250" w:rsidRDefault="00E90250" w:rsidP="00A97116">
      <w:pPr>
        <w:spacing w:line="360" w:lineRule="auto"/>
        <w:jc w:val="both"/>
        <w:rPr>
          <w:rFonts w:ascii="Century Gothic" w:eastAsia="Arial" w:hAnsi="Century Gothic"/>
          <w:b/>
          <w:lang w:val="en-ZA" w:eastAsia="en-ZA"/>
        </w:rPr>
      </w:pPr>
    </w:p>
    <w:p w14:paraId="73F35669" w14:textId="77777777" w:rsidR="00E90250" w:rsidRDefault="00E90250" w:rsidP="00A97116">
      <w:pPr>
        <w:spacing w:line="360" w:lineRule="auto"/>
        <w:jc w:val="both"/>
        <w:rPr>
          <w:rFonts w:ascii="Century Gothic" w:eastAsia="Arial" w:hAnsi="Century Gothic"/>
          <w:b/>
          <w:lang w:val="en-ZA" w:eastAsia="en-ZA"/>
        </w:rPr>
      </w:pPr>
    </w:p>
    <w:p w14:paraId="1562B27D" w14:textId="5211122E" w:rsidR="00172617" w:rsidRPr="00DA29D5" w:rsidRDefault="00172617" w:rsidP="00A97116">
      <w:pPr>
        <w:spacing w:line="360" w:lineRule="auto"/>
        <w:jc w:val="both"/>
        <w:rPr>
          <w:rFonts w:ascii="Century Gothic" w:eastAsia="Arial" w:hAnsi="Century Gothic"/>
          <w:b/>
          <w:lang w:val="en-ZA" w:eastAsia="en-ZA"/>
        </w:rPr>
      </w:pPr>
      <w:r w:rsidRPr="00DA29D5">
        <w:rPr>
          <w:rFonts w:ascii="Century Gothic" w:eastAsia="Arial" w:hAnsi="Century Gothic"/>
          <w:b/>
          <w:lang w:val="en-ZA" w:eastAsia="en-ZA"/>
        </w:rPr>
        <w:t>Changing Priorities:</w:t>
      </w:r>
    </w:p>
    <w:p w14:paraId="57CAE88A" w14:textId="77777777" w:rsidR="00DA29D5" w:rsidRPr="00DA29D5" w:rsidRDefault="00172617" w:rsidP="00A97116">
      <w:pPr>
        <w:spacing w:line="360" w:lineRule="auto"/>
        <w:jc w:val="both"/>
        <w:rPr>
          <w:rFonts w:ascii="Century Gothic" w:eastAsia="Arial" w:hAnsi="Century Gothic"/>
          <w:b/>
          <w:sz w:val="22"/>
          <w:szCs w:val="22"/>
          <w:lang w:val="en-ZA" w:eastAsia="en-ZA"/>
        </w:rPr>
      </w:pPr>
      <w:r w:rsidRPr="00DA29D5">
        <w:rPr>
          <w:rFonts w:ascii="Century Gothic" w:eastAsia="Arial" w:hAnsi="Century Gothic"/>
          <w:b/>
          <w:sz w:val="22"/>
          <w:szCs w:val="22"/>
          <w:lang w:val="en-ZA" w:eastAsia="en-ZA"/>
        </w:rPr>
        <w:t xml:space="preserve">Description: </w:t>
      </w:r>
    </w:p>
    <w:p w14:paraId="06663596" w14:textId="385CB650" w:rsidR="00172617" w:rsidRP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Shifts in organizational priorities or sudden changes in project requirements may redirect resources away from the original targets.</w:t>
      </w:r>
    </w:p>
    <w:p w14:paraId="3072C384" w14:textId="77777777" w:rsidR="00DA29D5" w:rsidRDefault="00DA29D5" w:rsidP="00A97116">
      <w:pPr>
        <w:spacing w:line="360" w:lineRule="auto"/>
        <w:jc w:val="both"/>
        <w:rPr>
          <w:rFonts w:ascii="Century Gothic" w:eastAsia="Arial" w:hAnsi="Century Gothic"/>
          <w:b/>
          <w:sz w:val="22"/>
          <w:szCs w:val="22"/>
          <w:lang w:val="en-ZA" w:eastAsia="en-ZA"/>
        </w:rPr>
      </w:pPr>
    </w:p>
    <w:p w14:paraId="43FD3607" w14:textId="6A6B463F" w:rsid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b/>
          <w:sz w:val="22"/>
          <w:szCs w:val="22"/>
          <w:lang w:val="en-ZA" w:eastAsia="en-ZA"/>
        </w:rPr>
        <w:t>Impact:</w:t>
      </w:r>
      <w:r w:rsidRPr="00DA29D5">
        <w:rPr>
          <w:rFonts w:ascii="Century Gothic" w:eastAsia="Arial" w:hAnsi="Century Gothic"/>
          <w:sz w:val="22"/>
          <w:szCs w:val="22"/>
          <w:lang w:val="en-ZA" w:eastAsia="en-ZA"/>
        </w:rPr>
        <w:t xml:space="preserve"> </w:t>
      </w:r>
    </w:p>
    <w:p w14:paraId="1A227C9C" w14:textId="21FEB89D" w:rsidR="00172617" w:rsidRP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Reallocating resources to new priorities can disrupt existing workflows and impact productivity.</w:t>
      </w:r>
    </w:p>
    <w:p w14:paraId="3E23BFDA" w14:textId="77777777" w:rsidR="001F2288" w:rsidRPr="001F2288" w:rsidRDefault="001F2288" w:rsidP="00A97116">
      <w:pPr>
        <w:pStyle w:val="ListParagraph"/>
        <w:spacing w:line="360" w:lineRule="auto"/>
        <w:ind w:left="1080"/>
        <w:jc w:val="both"/>
        <w:rPr>
          <w:rFonts w:ascii="Century Gothic" w:eastAsia="Arial" w:hAnsi="Century Gothic"/>
          <w:lang w:val="en-ZA" w:eastAsia="en-ZA"/>
        </w:rPr>
      </w:pPr>
    </w:p>
    <w:p w14:paraId="38131A3B" w14:textId="73D58B0E" w:rsidR="00172617" w:rsidRPr="00DA29D5" w:rsidRDefault="00172617" w:rsidP="00A97116">
      <w:pPr>
        <w:spacing w:line="360" w:lineRule="auto"/>
        <w:jc w:val="both"/>
        <w:rPr>
          <w:rFonts w:ascii="Century Gothic" w:eastAsia="Arial" w:hAnsi="Century Gothic"/>
          <w:b/>
          <w:lang w:val="en-ZA" w:eastAsia="en-ZA"/>
        </w:rPr>
      </w:pPr>
      <w:r w:rsidRPr="00DA29D5">
        <w:rPr>
          <w:rFonts w:ascii="Century Gothic" w:eastAsia="Arial" w:hAnsi="Century Gothic"/>
          <w:b/>
          <w:lang w:val="en-ZA" w:eastAsia="en-ZA"/>
        </w:rPr>
        <w:t>Inadequate Technology or Tools:</w:t>
      </w:r>
    </w:p>
    <w:p w14:paraId="02CFC076" w14:textId="77777777" w:rsid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b/>
          <w:sz w:val="22"/>
          <w:szCs w:val="22"/>
          <w:lang w:val="en-ZA" w:eastAsia="en-ZA"/>
        </w:rPr>
        <w:t xml:space="preserve">Description: </w:t>
      </w:r>
    </w:p>
    <w:p w14:paraId="4FE20DB1" w14:textId="769665E4" w:rsidR="00172617" w:rsidRP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Outdated technology, insufficient tools, or the absence of necessary software can impede efficient production processes.</w:t>
      </w:r>
    </w:p>
    <w:p w14:paraId="185C94DC" w14:textId="77777777" w:rsidR="00DA29D5" w:rsidRDefault="00DA29D5" w:rsidP="00A97116">
      <w:pPr>
        <w:spacing w:line="360" w:lineRule="auto"/>
        <w:jc w:val="both"/>
        <w:rPr>
          <w:rFonts w:ascii="Century Gothic" w:eastAsia="Arial" w:hAnsi="Century Gothic"/>
          <w:sz w:val="22"/>
          <w:szCs w:val="22"/>
          <w:lang w:val="en-ZA" w:eastAsia="en-ZA"/>
        </w:rPr>
      </w:pPr>
    </w:p>
    <w:p w14:paraId="2B2BED9B" w14:textId="77777777" w:rsid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b/>
          <w:sz w:val="22"/>
          <w:szCs w:val="22"/>
          <w:lang w:val="en-ZA" w:eastAsia="en-ZA"/>
        </w:rPr>
        <w:t xml:space="preserve">Impact: </w:t>
      </w:r>
    </w:p>
    <w:p w14:paraId="2E342B59" w14:textId="29011FC1" w:rsidR="00172617" w:rsidRP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Modern and efficient tools are crucial for maintaining productivity levels, and their absence can lead to delays.</w:t>
      </w:r>
    </w:p>
    <w:p w14:paraId="47A3264D" w14:textId="77777777" w:rsidR="004831EF" w:rsidRDefault="004831EF" w:rsidP="00A97116">
      <w:pPr>
        <w:spacing w:line="360" w:lineRule="auto"/>
        <w:jc w:val="both"/>
        <w:rPr>
          <w:rFonts w:ascii="Century Gothic" w:eastAsia="Arial" w:hAnsi="Century Gothic"/>
          <w:b/>
          <w:lang w:val="en-ZA" w:eastAsia="en-ZA"/>
        </w:rPr>
      </w:pPr>
    </w:p>
    <w:p w14:paraId="226FCC53" w14:textId="7247CD7D" w:rsidR="00172617" w:rsidRPr="00DA29D5" w:rsidRDefault="00172617" w:rsidP="00A97116">
      <w:pPr>
        <w:spacing w:line="360" w:lineRule="auto"/>
        <w:jc w:val="both"/>
        <w:rPr>
          <w:rFonts w:ascii="Century Gothic" w:eastAsia="Arial" w:hAnsi="Century Gothic"/>
          <w:b/>
          <w:lang w:val="en-ZA" w:eastAsia="en-ZA"/>
        </w:rPr>
      </w:pPr>
      <w:r w:rsidRPr="00DA29D5">
        <w:rPr>
          <w:rFonts w:ascii="Century Gothic" w:eastAsia="Arial" w:hAnsi="Century Gothic"/>
          <w:b/>
          <w:lang w:val="en-ZA" w:eastAsia="en-ZA"/>
        </w:rPr>
        <w:t>Lack of Monitoring and Feedback:</w:t>
      </w:r>
    </w:p>
    <w:p w14:paraId="1A7F6428" w14:textId="77777777" w:rsidR="00DA29D5" w:rsidRPr="00DA29D5" w:rsidRDefault="00172617" w:rsidP="00A97116">
      <w:pPr>
        <w:spacing w:line="360" w:lineRule="auto"/>
        <w:jc w:val="both"/>
        <w:rPr>
          <w:rFonts w:ascii="Century Gothic" w:eastAsia="Arial" w:hAnsi="Century Gothic"/>
          <w:b/>
          <w:sz w:val="22"/>
          <w:szCs w:val="22"/>
          <w:lang w:val="en-ZA" w:eastAsia="en-ZA"/>
        </w:rPr>
      </w:pPr>
      <w:r w:rsidRPr="00DA29D5">
        <w:rPr>
          <w:rFonts w:ascii="Century Gothic" w:eastAsia="Arial" w:hAnsi="Century Gothic"/>
          <w:b/>
          <w:sz w:val="22"/>
          <w:szCs w:val="22"/>
          <w:lang w:val="en-ZA" w:eastAsia="en-ZA"/>
        </w:rPr>
        <w:t xml:space="preserve">Description: </w:t>
      </w:r>
    </w:p>
    <w:p w14:paraId="35FE6192" w14:textId="6ADF7B05" w:rsidR="00172617" w:rsidRP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Insufficient monitoring and feedback mechanisms make it challenging to identify and address issues in real-time.</w:t>
      </w:r>
    </w:p>
    <w:p w14:paraId="52080C53" w14:textId="1285B1B4" w:rsidR="00E90250" w:rsidRDefault="00172617" w:rsidP="00A97116">
      <w:pPr>
        <w:spacing w:line="360" w:lineRule="auto"/>
        <w:jc w:val="both"/>
        <w:rPr>
          <w:rFonts w:ascii="Century Gothic" w:eastAsia="Arial" w:hAnsi="Century Gothic"/>
          <w:b/>
          <w:sz w:val="22"/>
          <w:szCs w:val="22"/>
          <w:lang w:val="en-ZA" w:eastAsia="en-ZA"/>
        </w:rPr>
      </w:pPr>
      <w:r w:rsidRPr="00DA29D5">
        <w:rPr>
          <w:rFonts w:ascii="Century Gothic" w:eastAsia="Arial" w:hAnsi="Century Gothic"/>
          <w:b/>
          <w:sz w:val="22"/>
          <w:szCs w:val="22"/>
          <w:lang w:val="en-ZA" w:eastAsia="en-ZA"/>
        </w:rPr>
        <w:lastRenderedPageBreak/>
        <w:t xml:space="preserve">Impact: </w:t>
      </w:r>
    </w:p>
    <w:p w14:paraId="7AF1FA92" w14:textId="1DDD68BE" w:rsidR="00172617" w:rsidRP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Without timely feedback, corrective actions are delayed, and non-conformance issues persist.</w:t>
      </w:r>
    </w:p>
    <w:p w14:paraId="239E5B97" w14:textId="77777777" w:rsidR="001F2288" w:rsidRPr="00DA29D5" w:rsidRDefault="001F2288" w:rsidP="00A97116">
      <w:pPr>
        <w:pStyle w:val="ListParagraph"/>
        <w:spacing w:line="360" w:lineRule="auto"/>
        <w:ind w:left="1080"/>
        <w:jc w:val="both"/>
        <w:rPr>
          <w:rFonts w:ascii="Century Gothic" w:eastAsia="Arial" w:hAnsi="Century Gothic"/>
          <w:lang w:val="en-ZA" w:eastAsia="en-ZA"/>
        </w:rPr>
      </w:pPr>
    </w:p>
    <w:p w14:paraId="3026BFC1" w14:textId="48CCE971" w:rsidR="00172617" w:rsidRPr="00DA29D5" w:rsidRDefault="00172617" w:rsidP="00A97116">
      <w:pPr>
        <w:spacing w:line="360" w:lineRule="auto"/>
        <w:jc w:val="both"/>
        <w:rPr>
          <w:rFonts w:ascii="Century Gothic" w:eastAsia="Arial" w:hAnsi="Century Gothic"/>
          <w:b/>
          <w:lang w:val="en-ZA" w:eastAsia="en-ZA"/>
        </w:rPr>
      </w:pPr>
      <w:r w:rsidRPr="00DA29D5">
        <w:rPr>
          <w:rFonts w:ascii="Century Gothic" w:eastAsia="Arial" w:hAnsi="Century Gothic"/>
          <w:b/>
          <w:lang w:val="en-ZA" w:eastAsia="en-ZA"/>
        </w:rPr>
        <w:t>External Regulatory Compliance:</w:t>
      </w:r>
    </w:p>
    <w:p w14:paraId="0C642F15" w14:textId="77777777" w:rsid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b/>
          <w:sz w:val="22"/>
          <w:szCs w:val="22"/>
          <w:lang w:val="en-ZA" w:eastAsia="en-ZA"/>
        </w:rPr>
        <w:t>Description:</w:t>
      </w:r>
      <w:r w:rsidRPr="00DA29D5">
        <w:rPr>
          <w:rFonts w:ascii="Century Gothic" w:eastAsia="Arial" w:hAnsi="Century Gothic"/>
          <w:sz w:val="22"/>
          <w:szCs w:val="22"/>
          <w:lang w:val="en-ZA" w:eastAsia="en-ZA"/>
        </w:rPr>
        <w:t xml:space="preserve"> </w:t>
      </w:r>
    </w:p>
    <w:p w14:paraId="59972DBF" w14:textId="7F0C0D39" w:rsidR="00172617" w:rsidRP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Changes in regulatory requirements or compliance issues may necessitate adjustments in production processes.</w:t>
      </w:r>
    </w:p>
    <w:p w14:paraId="2075DF08" w14:textId="77777777" w:rsidR="00DA29D5" w:rsidRDefault="00DA29D5" w:rsidP="00A97116">
      <w:pPr>
        <w:spacing w:line="360" w:lineRule="auto"/>
        <w:jc w:val="both"/>
        <w:rPr>
          <w:rFonts w:ascii="Century Gothic" w:eastAsia="Arial" w:hAnsi="Century Gothic"/>
          <w:b/>
          <w:sz w:val="22"/>
          <w:szCs w:val="22"/>
          <w:lang w:val="en-ZA" w:eastAsia="en-ZA"/>
        </w:rPr>
      </w:pPr>
    </w:p>
    <w:p w14:paraId="13904CC9" w14:textId="77777777" w:rsid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b/>
          <w:sz w:val="22"/>
          <w:szCs w:val="22"/>
          <w:lang w:val="en-ZA" w:eastAsia="en-ZA"/>
        </w:rPr>
        <w:t>Impact:</w:t>
      </w:r>
      <w:r w:rsidRPr="00DA29D5">
        <w:rPr>
          <w:rFonts w:ascii="Century Gothic" w:eastAsia="Arial" w:hAnsi="Century Gothic"/>
          <w:sz w:val="22"/>
          <w:szCs w:val="22"/>
          <w:lang w:val="en-ZA" w:eastAsia="en-ZA"/>
        </w:rPr>
        <w:t xml:space="preserve"> </w:t>
      </w:r>
    </w:p>
    <w:p w14:paraId="17C2E20A" w14:textId="55680B8F" w:rsidR="00172617" w:rsidRP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Ensuring compliance may divert resources and attention, affecting the ability to meet original targets.</w:t>
      </w:r>
    </w:p>
    <w:p w14:paraId="73C6AA46" w14:textId="77777777" w:rsidR="004831EF" w:rsidRDefault="004831EF" w:rsidP="00A97116">
      <w:pPr>
        <w:spacing w:line="360" w:lineRule="auto"/>
        <w:jc w:val="both"/>
        <w:rPr>
          <w:rFonts w:ascii="Century Gothic" w:eastAsia="Arial" w:hAnsi="Century Gothic"/>
          <w:b/>
          <w:lang w:val="en-ZA" w:eastAsia="en-ZA"/>
        </w:rPr>
      </w:pPr>
    </w:p>
    <w:p w14:paraId="2A665175" w14:textId="35074AA0" w:rsidR="00172617" w:rsidRPr="00DA29D5" w:rsidRDefault="00172617" w:rsidP="00A97116">
      <w:pPr>
        <w:spacing w:line="360" w:lineRule="auto"/>
        <w:jc w:val="both"/>
        <w:rPr>
          <w:rFonts w:ascii="Century Gothic" w:eastAsia="Arial" w:hAnsi="Century Gothic"/>
          <w:b/>
          <w:lang w:val="en-ZA" w:eastAsia="en-ZA"/>
        </w:rPr>
      </w:pPr>
      <w:r w:rsidRPr="00DA29D5">
        <w:rPr>
          <w:rFonts w:ascii="Century Gothic" w:eastAsia="Arial" w:hAnsi="Century Gothic"/>
          <w:b/>
          <w:lang w:val="en-ZA" w:eastAsia="en-ZA"/>
        </w:rPr>
        <w:t>Communication Breakdowns:</w:t>
      </w:r>
    </w:p>
    <w:p w14:paraId="287A5BCD" w14:textId="77777777" w:rsid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b/>
          <w:sz w:val="22"/>
          <w:szCs w:val="22"/>
          <w:lang w:val="en-ZA" w:eastAsia="en-ZA"/>
        </w:rPr>
        <w:t>Description:</w:t>
      </w:r>
      <w:r w:rsidRPr="00DA29D5">
        <w:rPr>
          <w:rFonts w:ascii="Century Gothic" w:eastAsia="Arial" w:hAnsi="Century Gothic"/>
          <w:sz w:val="22"/>
          <w:szCs w:val="22"/>
          <w:lang w:val="en-ZA" w:eastAsia="en-ZA"/>
        </w:rPr>
        <w:t xml:space="preserve"> </w:t>
      </w:r>
    </w:p>
    <w:p w14:paraId="324FB558" w14:textId="180F92AB" w:rsidR="00172617" w:rsidRP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Poor communication between team members, departments, or shifts can lead to misunderstandings and disruptions.</w:t>
      </w:r>
    </w:p>
    <w:p w14:paraId="41CFAF29" w14:textId="77777777" w:rsidR="00DA29D5" w:rsidRDefault="00DA29D5" w:rsidP="00A97116">
      <w:pPr>
        <w:spacing w:line="360" w:lineRule="auto"/>
        <w:jc w:val="both"/>
        <w:rPr>
          <w:rFonts w:ascii="Century Gothic" w:eastAsia="Arial" w:hAnsi="Century Gothic"/>
          <w:b/>
          <w:sz w:val="22"/>
          <w:szCs w:val="22"/>
          <w:lang w:val="en-ZA" w:eastAsia="en-ZA"/>
        </w:rPr>
      </w:pPr>
    </w:p>
    <w:p w14:paraId="4AFAF29F" w14:textId="77777777" w:rsid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b/>
          <w:sz w:val="22"/>
          <w:szCs w:val="22"/>
          <w:lang w:val="en-ZA" w:eastAsia="en-ZA"/>
        </w:rPr>
        <w:t>Impact:</w:t>
      </w:r>
      <w:r w:rsidRPr="00DA29D5">
        <w:rPr>
          <w:rFonts w:ascii="Century Gothic" w:eastAsia="Arial" w:hAnsi="Century Gothic"/>
          <w:sz w:val="22"/>
          <w:szCs w:val="22"/>
          <w:lang w:val="en-ZA" w:eastAsia="en-ZA"/>
        </w:rPr>
        <w:t xml:space="preserve"> </w:t>
      </w:r>
    </w:p>
    <w:p w14:paraId="36ECC184" w14:textId="6632EEAB" w:rsidR="00172617" w:rsidRPr="00DA29D5" w:rsidRDefault="00172617" w:rsidP="00A97116">
      <w:pPr>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Miscommunications can result in errors, rework, and delays in meeting production targets.</w:t>
      </w:r>
    </w:p>
    <w:p w14:paraId="3B65A580" w14:textId="77777777" w:rsidR="00DA29D5" w:rsidRDefault="00172617" w:rsidP="00A97116">
      <w:pPr>
        <w:spacing w:line="360" w:lineRule="auto"/>
        <w:jc w:val="both"/>
        <w:rPr>
          <w:rFonts w:ascii="Century Gothic" w:eastAsia="Arial" w:hAnsi="Century Gothic"/>
          <w:color w:val="auto"/>
          <w:sz w:val="22"/>
          <w:szCs w:val="22"/>
          <w:lang w:val="en-ZA" w:eastAsia="en-ZA"/>
        </w:rPr>
      </w:pPr>
      <w:r w:rsidRPr="00DA29D5">
        <w:rPr>
          <w:rFonts w:ascii="Century Gothic" w:eastAsia="Arial" w:hAnsi="Century Gothic"/>
          <w:color w:val="auto"/>
          <w:sz w:val="22"/>
          <w:szCs w:val="22"/>
          <w:lang w:val="en-ZA" w:eastAsia="en-ZA"/>
        </w:rPr>
        <w:t>By thoroughly understanding these reas</w:t>
      </w:r>
      <w:r w:rsidR="001F2288" w:rsidRPr="00DA29D5">
        <w:rPr>
          <w:rFonts w:ascii="Century Gothic" w:eastAsia="Arial" w:hAnsi="Century Gothic"/>
          <w:color w:val="auto"/>
          <w:sz w:val="22"/>
          <w:szCs w:val="22"/>
          <w:lang w:val="en-ZA" w:eastAsia="en-ZA"/>
        </w:rPr>
        <w:t>ons for non-conformance, organis</w:t>
      </w:r>
      <w:r w:rsidRPr="00DA29D5">
        <w:rPr>
          <w:rFonts w:ascii="Century Gothic" w:eastAsia="Arial" w:hAnsi="Century Gothic"/>
          <w:color w:val="auto"/>
          <w:sz w:val="22"/>
          <w:szCs w:val="22"/>
          <w:lang w:val="en-ZA" w:eastAsia="en-ZA"/>
        </w:rPr>
        <w:t>ations can implement strategies to mitigate risks, improve planning, and enhance overall operational resilience. Regularly assessing and addressing these factors contributes to a more agile and adaptable production environment.</w:t>
      </w:r>
    </w:p>
    <w:p w14:paraId="74AAA5F1" w14:textId="77777777" w:rsidR="00DA29D5" w:rsidRDefault="00DA29D5" w:rsidP="00A97116">
      <w:pPr>
        <w:spacing w:line="360" w:lineRule="auto"/>
        <w:jc w:val="both"/>
        <w:rPr>
          <w:rFonts w:ascii="Century Gothic" w:eastAsia="Arial" w:hAnsi="Century Gothic"/>
          <w:color w:val="auto"/>
          <w:sz w:val="22"/>
          <w:szCs w:val="22"/>
          <w:lang w:val="en-ZA" w:eastAsia="en-ZA"/>
        </w:rPr>
      </w:pPr>
    </w:p>
    <w:p w14:paraId="6D548B09" w14:textId="77777777" w:rsidR="00E90250" w:rsidRDefault="00E9025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6C145725" w14:textId="5BAB5431" w:rsidR="00DA29D5" w:rsidRDefault="00592FFE" w:rsidP="00AB1DE6">
      <w:pPr>
        <w:pStyle w:val="Heading3"/>
        <w:rPr>
          <w:rFonts w:eastAsia="Arial"/>
          <w:lang w:val="en-ZA" w:eastAsia="en-ZA"/>
        </w:rPr>
      </w:pPr>
      <w:bookmarkStart w:id="79" w:name="_Toc197004565"/>
      <w:r w:rsidRPr="004831EF">
        <w:rPr>
          <w:rFonts w:eastAsia="Arial"/>
          <w:lang w:val="en-ZA" w:eastAsia="en-ZA"/>
        </w:rPr>
        <w:lastRenderedPageBreak/>
        <w:t>KT0803 Organis</w:t>
      </w:r>
      <w:r w:rsidR="00EA57DF" w:rsidRPr="004831EF">
        <w:rPr>
          <w:rFonts w:eastAsia="Arial"/>
          <w:lang w:val="en-ZA" w:eastAsia="en-ZA"/>
        </w:rPr>
        <w:t>ing self and own targets and own time.</w:t>
      </w:r>
      <w:bookmarkEnd w:id="79"/>
    </w:p>
    <w:p w14:paraId="56C9C1C7" w14:textId="4D751D67" w:rsidR="00AB1DE6" w:rsidRDefault="00AB1DE6" w:rsidP="00AB1DE6">
      <w:pPr>
        <w:rPr>
          <w:rFonts w:eastAsia="Arial"/>
          <w:lang w:val="en-ZA" w:eastAsia="en-ZA"/>
        </w:rPr>
      </w:pPr>
    </w:p>
    <w:p w14:paraId="20F5CBF7" w14:textId="77777777" w:rsidR="00AB1DE6" w:rsidRPr="00AB1DE6" w:rsidRDefault="00AB1DE6" w:rsidP="00AB1DE6">
      <w:pPr>
        <w:rPr>
          <w:rFonts w:eastAsia="Arial"/>
          <w:lang w:val="en-ZA" w:eastAsia="en-ZA"/>
        </w:rPr>
      </w:pPr>
    </w:p>
    <w:p w14:paraId="6D7A57EB" w14:textId="416C1FFF" w:rsidR="00592FFE" w:rsidRPr="00DA29D5" w:rsidRDefault="00C06165" w:rsidP="00A97116">
      <w:pPr>
        <w:spacing w:line="360" w:lineRule="auto"/>
        <w:jc w:val="both"/>
        <w:rPr>
          <w:rFonts w:ascii="Century Gothic" w:eastAsia="Arial" w:hAnsi="Century Gothic"/>
          <w:b/>
          <w:color w:val="auto"/>
          <w:sz w:val="28"/>
          <w:szCs w:val="28"/>
          <w:lang w:val="en-ZA" w:eastAsia="en-ZA"/>
        </w:rPr>
      </w:pPr>
      <w:r>
        <w:rPr>
          <w:rFonts w:ascii="Century Gothic" w:eastAsia="Arial" w:hAnsi="Century Gothic"/>
          <w:color w:val="auto"/>
          <w:sz w:val="22"/>
          <w:szCs w:val="22"/>
          <w:lang w:val="en-ZA" w:eastAsia="en-ZA"/>
        </w:rPr>
        <w:t>Organis</w:t>
      </w:r>
      <w:r w:rsidRPr="00C06165">
        <w:rPr>
          <w:rFonts w:ascii="Century Gothic" w:eastAsia="Arial" w:hAnsi="Century Gothic"/>
          <w:color w:val="auto"/>
          <w:sz w:val="22"/>
          <w:szCs w:val="22"/>
          <w:lang w:val="en-ZA" w:eastAsia="en-ZA"/>
        </w:rPr>
        <w:t>ing self, setting personal targets, and managing time involve intentional planning, prioritization, and adaptability. These skills contribute to personal growth, professional success, and a balanced, fulfilling life.</w:t>
      </w:r>
    </w:p>
    <w:p w14:paraId="15532D33" w14:textId="4D0000BB" w:rsidR="00F053A4" w:rsidRDefault="00F053A4" w:rsidP="00A97116">
      <w:pPr>
        <w:spacing w:line="360" w:lineRule="auto"/>
        <w:jc w:val="both"/>
        <w:rPr>
          <w:rFonts w:ascii="Century Gothic" w:eastAsia="Arial" w:hAnsi="Century Gothic"/>
          <w:color w:val="auto"/>
          <w:sz w:val="22"/>
          <w:szCs w:val="22"/>
          <w:lang w:val="en-ZA" w:eastAsia="en-ZA"/>
        </w:rPr>
      </w:pPr>
    </w:p>
    <w:p w14:paraId="75FE41A7" w14:textId="19278268" w:rsidR="00C06165" w:rsidRPr="00DA29D5" w:rsidRDefault="00C06165" w:rsidP="00A97116">
      <w:pPr>
        <w:spacing w:line="360" w:lineRule="auto"/>
        <w:jc w:val="both"/>
        <w:rPr>
          <w:rFonts w:ascii="Century Gothic" w:eastAsia="Arial" w:hAnsi="Century Gothic"/>
          <w:b/>
          <w:color w:val="auto"/>
          <w:lang w:val="en-ZA" w:eastAsia="en-ZA"/>
        </w:rPr>
      </w:pPr>
      <w:r w:rsidRPr="00DA29D5">
        <w:rPr>
          <w:rFonts w:ascii="Century Gothic" w:eastAsia="Arial" w:hAnsi="Century Gothic"/>
          <w:b/>
          <w:color w:val="auto"/>
          <w:lang w:val="en-ZA" w:eastAsia="en-ZA"/>
        </w:rPr>
        <w:t>Organizing Self and Setting Personal Targets:</w:t>
      </w:r>
    </w:p>
    <w:p w14:paraId="4854DED8" w14:textId="010D2D45" w:rsidR="00F053A4" w:rsidRPr="00DA29D5" w:rsidRDefault="00C06165" w:rsidP="00A97116">
      <w:pPr>
        <w:spacing w:line="360" w:lineRule="auto"/>
        <w:jc w:val="both"/>
        <w:rPr>
          <w:rFonts w:ascii="Century Gothic" w:eastAsia="Arial" w:hAnsi="Century Gothic"/>
          <w:b/>
          <w:color w:val="auto"/>
          <w:sz w:val="22"/>
          <w:szCs w:val="22"/>
          <w:lang w:val="en-ZA" w:eastAsia="en-ZA"/>
        </w:rPr>
      </w:pPr>
      <w:r w:rsidRPr="00DA29D5">
        <w:rPr>
          <w:rFonts w:ascii="Century Gothic" w:eastAsia="Arial" w:hAnsi="Century Gothic"/>
          <w:b/>
          <w:color w:val="auto"/>
          <w:sz w:val="22"/>
          <w:szCs w:val="22"/>
          <w:lang w:val="en-ZA" w:eastAsia="en-ZA"/>
        </w:rPr>
        <w:t>Self-Reflection:</w:t>
      </w:r>
    </w:p>
    <w:p w14:paraId="42F72A0C" w14:textId="2435F0B0" w:rsidR="00F053A4" w:rsidRPr="00DA29D5" w:rsidRDefault="00F053A4" w:rsidP="00A97116">
      <w:pPr>
        <w:tabs>
          <w:tab w:val="num" w:pos="1440"/>
        </w:tabs>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Understand personal strengths, weaknesses, and preferences. Reflect on short-term and long-term goals.</w:t>
      </w:r>
    </w:p>
    <w:p w14:paraId="02672601" w14:textId="77777777" w:rsidR="00C06165" w:rsidRPr="00DA29D5" w:rsidRDefault="00C06165" w:rsidP="00A97116">
      <w:pPr>
        <w:spacing w:line="360" w:lineRule="auto"/>
        <w:ind w:left="720"/>
        <w:jc w:val="both"/>
        <w:rPr>
          <w:rFonts w:ascii="Century Gothic" w:eastAsia="Arial" w:hAnsi="Century Gothic"/>
          <w:color w:val="auto"/>
          <w:sz w:val="22"/>
          <w:szCs w:val="22"/>
          <w:lang w:val="en-ZA" w:eastAsia="en-ZA"/>
        </w:rPr>
      </w:pPr>
    </w:p>
    <w:p w14:paraId="1F14E74D" w14:textId="7EB50AAA" w:rsidR="00F053A4" w:rsidRPr="00DA29D5" w:rsidRDefault="00F053A4" w:rsidP="00A97116">
      <w:pPr>
        <w:spacing w:line="360" w:lineRule="auto"/>
        <w:jc w:val="both"/>
        <w:rPr>
          <w:rFonts w:ascii="Century Gothic" w:eastAsia="Arial" w:hAnsi="Century Gothic"/>
          <w:b/>
          <w:color w:val="auto"/>
          <w:sz w:val="22"/>
          <w:szCs w:val="22"/>
          <w:lang w:val="en-ZA" w:eastAsia="en-ZA"/>
        </w:rPr>
      </w:pPr>
      <w:r w:rsidRPr="00DA29D5">
        <w:rPr>
          <w:rFonts w:ascii="Century Gothic" w:eastAsia="Arial" w:hAnsi="Century Gothic"/>
          <w:b/>
          <w:color w:val="auto"/>
          <w:sz w:val="22"/>
          <w:szCs w:val="22"/>
          <w:lang w:val="en-ZA" w:eastAsia="en-ZA"/>
        </w:rPr>
        <w:t>Define Clear Objectives:</w:t>
      </w:r>
    </w:p>
    <w:p w14:paraId="3E6C8D3B" w14:textId="7261CF56" w:rsidR="00F053A4" w:rsidRDefault="00F053A4" w:rsidP="00A97116">
      <w:pPr>
        <w:tabs>
          <w:tab w:val="num" w:pos="1440"/>
        </w:tabs>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 xml:space="preserve">Set specific, measurable, achievable, relevant, and time-bound </w:t>
      </w:r>
      <w:r w:rsidRPr="00A97116">
        <w:rPr>
          <w:rFonts w:ascii="Century Gothic" w:eastAsia="Arial" w:hAnsi="Century Gothic"/>
          <w:b/>
          <w:sz w:val="22"/>
          <w:szCs w:val="22"/>
          <w:lang w:val="en-ZA" w:eastAsia="en-ZA"/>
        </w:rPr>
        <w:t>(SMART)</w:t>
      </w:r>
      <w:r w:rsidRPr="00DA29D5">
        <w:rPr>
          <w:rFonts w:ascii="Century Gothic" w:eastAsia="Arial" w:hAnsi="Century Gothic"/>
          <w:sz w:val="22"/>
          <w:szCs w:val="22"/>
          <w:lang w:val="en-ZA" w:eastAsia="en-ZA"/>
        </w:rPr>
        <w:t xml:space="preserve"> goals to provide direction and purpose.</w:t>
      </w:r>
    </w:p>
    <w:p w14:paraId="6EAB5F47" w14:textId="77777777" w:rsidR="000408F9" w:rsidRPr="00DA29D5" w:rsidRDefault="000408F9" w:rsidP="00A97116">
      <w:pPr>
        <w:spacing w:line="360" w:lineRule="auto"/>
        <w:jc w:val="both"/>
        <w:rPr>
          <w:rFonts w:ascii="Century Gothic" w:eastAsia="Arial" w:hAnsi="Century Gothic"/>
          <w:color w:val="auto"/>
          <w:sz w:val="22"/>
          <w:szCs w:val="22"/>
          <w:lang w:val="en-ZA" w:eastAsia="en-ZA"/>
        </w:rPr>
      </w:pPr>
    </w:p>
    <w:p w14:paraId="6572DA3C" w14:textId="15CCD8F1" w:rsidR="00F053A4" w:rsidRPr="00DA29D5" w:rsidRDefault="00F053A4" w:rsidP="00A97116">
      <w:pPr>
        <w:spacing w:line="360" w:lineRule="auto"/>
        <w:jc w:val="both"/>
        <w:rPr>
          <w:rFonts w:ascii="Century Gothic" w:eastAsia="Arial" w:hAnsi="Century Gothic"/>
          <w:b/>
          <w:color w:val="auto"/>
          <w:sz w:val="22"/>
          <w:szCs w:val="22"/>
          <w:lang w:val="en-ZA" w:eastAsia="en-ZA"/>
        </w:rPr>
      </w:pPr>
      <w:r w:rsidRPr="00DA29D5">
        <w:rPr>
          <w:rFonts w:ascii="Century Gothic" w:eastAsia="Arial" w:hAnsi="Century Gothic"/>
          <w:b/>
          <w:color w:val="auto"/>
          <w:sz w:val="22"/>
          <w:szCs w:val="22"/>
          <w:lang w:val="en-ZA" w:eastAsia="en-ZA"/>
        </w:rPr>
        <w:t>Prioritize Tasks:</w:t>
      </w:r>
    </w:p>
    <w:p w14:paraId="4D61A73B" w14:textId="2C1961EC" w:rsidR="00F053A4" w:rsidRPr="00DA29D5" w:rsidRDefault="00F053A4" w:rsidP="00A97116">
      <w:pPr>
        <w:tabs>
          <w:tab w:val="num" w:pos="1440"/>
        </w:tabs>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Determine the importance and urgency of tasks. Prioritize based on impact and deadlines.</w:t>
      </w:r>
    </w:p>
    <w:p w14:paraId="6BFC8FCE" w14:textId="77777777" w:rsidR="000408F9" w:rsidRPr="00DA29D5" w:rsidRDefault="000408F9" w:rsidP="00A97116">
      <w:pPr>
        <w:spacing w:line="360" w:lineRule="auto"/>
        <w:jc w:val="both"/>
        <w:rPr>
          <w:rFonts w:ascii="Century Gothic" w:eastAsia="Arial" w:hAnsi="Century Gothic"/>
          <w:color w:val="auto"/>
          <w:sz w:val="22"/>
          <w:szCs w:val="22"/>
          <w:lang w:val="en-ZA" w:eastAsia="en-ZA"/>
        </w:rPr>
      </w:pPr>
    </w:p>
    <w:p w14:paraId="36597394" w14:textId="570B6A5F" w:rsidR="00F053A4" w:rsidRPr="00DA29D5" w:rsidRDefault="00F053A4" w:rsidP="00A97116">
      <w:pPr>
        <w:spacing w:line="360" w:lineRule="auto"/>
        <w:jc w:val="both"/>
        <w:rPr>
          <w:rFonts w:ascii="Century Gothic" w:eastAsia="Arial" w:hAnsi="Century Gothic"/>
          <w:b/>
          <w:color w:val="auto"/>
          <w:sz w:val="22"/>
          <w:szCs w:val="22"/>
          <w:lang w:val="en-ZA" w:eastAsia="en-ZA"/>
        </w:rPr>
      </w:pPr>
      <w:r w:rsidRPr="00DA29D5">
        <w:rPr>
          <w:rFonts w:ascii="Century Gothic" w:eastAsia="Arial" w:hAnsi="Century Gothic"/>
          <w:b/>
          <w:color w:val="auto"/>
          <w:sz w:val="22"/>
          <w:szCs w:val="22"/>
          <w:lang w:val="en-ZA" w:eastAsia="en-ZA"/>
        </w:rPr>
        <w:t>Break Down Goals:</w:t>
      </w:r>
    </w:p>
    <w:p w14:paraId="2C54CA21" w14:textId="65491179" w:rsidR="00F053A4" w:rsidRPr="00DA29D5" w:rsidRDefault="00F053A4" w:rsidP="00A97116">
      <w:pPr>
        <w:tabs>
          <w:tab w:val="num" w:pos="1440"/>
        </w:tabs>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Divide larger goals into smaller, manageable tasks. This makes progress more achievable and provides a clear roadmap.</w:t>
      </w:r>
    </w:p>
    <w:p w14:paraId="15F9212F" w14:textId="77777777" w:rsidR="000408F9" w:rsidRPr="00DA29D5" w:rsidRDefault="000408F9" w:rsidP="00A97116">
      <w:pPr>
        <w:spacing w:line="360" w:lineRule="auto"/>
        <w:jc w:val="both"/>
        <w:rPr>
          <w:rFonts w:ascii="Century Gothic" w:eastAsia="Arial" w:hAnsi="Century Gothic"/>
          <w:color w:val="auto"/>
          <w:sz w:val="22"/>
          <w:szCs w:val="22"/>
          <w:lang w:val="en-ZA" w:eastAsia="en-ZA"/>
        </w:rPr>
      </w:pPr>
    </w:p>
    <w:p w14:paraId="4BDB2476" w14:textId="55FE4064" w:rsidR="00F053A4" w:rsidRPr="00DA29D5" w:rsidRDefault="00F053A4" w:rsidP="00A97116">
      <w:pPr>
        <w:spacing w:line="360" w:lineRule="auto"/>
        <w:jc w:val="both"/>
        <w:rPr>
          <w:rFonts w:ascii="Century Gothic" w:eastAsia="Arial" w:hAnsi="Century Gothic"/>
          <w:b/>
          <w:color w:val="auto"/>
          <w:sz w:val="22"/>
          <w:szCs w:val="22"/>
          <w:lang w:val="en-ZA" w:eastAsia="en-ZA"/>
        </w:rPr>
      </w:pPr>
      <w:r w:rsidRPr="00DA29D5">
        <w:rPr>
          <w:rFonts w:ascii="Century Gothic" w:eastAsia="Arial" w:hAnsi="Century Gothic"/>
          <w:b/>
          <w:color w:val="auto"/>
          <w:sz w:val="22"/>
          <w:szCs w:val="22"/>
          <w:lang w:val="en-ZA" w:eastAsia="en-ZA"/>
        </w:rPr>
        <w:t>Create Action Plans:</w:t>
      </w:r>
    </w:p>
    <w:p w14:paraId="328B57FF" w14:textId="7780B787" w:rsidR="00F053A4" w:rsidRPr="00DA29D5" w:rsidRDefault="00F053A4" w:rsidP="00A97116">
      <w:pPr>
        <w:tabs>
          <w:tab w:val="num" w:pos="1440"/>
        </w:tabs>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 xml:space="preserve">Develop </w:t>
      </w:r>
      <w:r w:rsidR="00A97116" w:rsidRPr="00DA29D5">
        <w:rPr>
          <w:rFonts w:ascii="Century Gothic" w:eastAsia="Arial" w:hAnsi="Century Gothic"/>
          <w:sz w:val="22"/>
          <w:szCs w:val="22"/>
          <w:lang w:val="en-ZA" w:eastAsia="en-ZA"/>
        </w:rPr>
        <w:t>systematic</w:t>
      </w:r>
      <w:r w:rsidRPr="00DA29D5">
        <w:rPr>
          <w:rFonts w:ascii="Century Gothic" w:eastAsia="Arial" w:hAnsi="Century Gothic"/>
          <w:sz w:val="22"/>
          <w:szCs w:val="22"/>
          <w:lang w:val="en-ZA" w:eastAsia="en-ZA"/>
        </w:rPr>
        <w:t xml:space="preserve"> plans for accomplishing tasks and achieving goals. This enhances clarity and focus.</w:t>
      </w:r>
    </w:p>
    <w:p w14:paraId="0A429C05" w14:textId="77777777" w:rsidR="000408F9" w:rsidRPr="00DA29D5" w:rsidRDefault="000408F9" w:rsidP="00A97116">
      <w:pPr>
        <w:spacing w:line="360" w:lineRule="auto"/>
        <w:jc w:val="both"/>
        <w:rPr>
          <w:rFonts w:ascii="Century Gothic" w:eastAsia="Arial" w:hAnsi="Century Gothic"/>
          <w:color w:val="auto"/>
          <w:sz w:val="22"/>
          <w:szCs w:val="22"/>
          <w:lang w:val="en-ZA" w:eastAsia="en-ZA"/>
        </w:rPr>
      </w:pPr>
    </w:p>
    <w:p w14:paraId="26BB9766" w14:textId="4476525D" w:rsidR="00F053A4" w:rsidRPr="00DA29D5" w:rsidRDefault="00F053A4" w:rsidP="00A97116">
      <w:pPr>
        <w:spacing w:line="360" w:lineRule="auto"/>
        <w:jc w:val="both"/>
        <w:rPr>
          <w:rFonts w:ascii="Century Gothic" w:eastAsia="Arial" w:hAnsi="Century Gothic"/>
          <w:b/>
          <w:color w:val="auto"/>
          <w:sz w:val="22"/>
          <w:szCs w:val="22"/>
          <w:lang w:val="en-ZA" w:eastAsia="en-ZA"/>
        </w:rPr>
      </w:pPr>
      <w:r w:rsidRPr="00DA29D5">
        <w:rPr>
          <w:rFonts w:ascii="Century Gothic" w:eastAsia="Arial" w:hAnsi="Century Gothic"/>
          <w:b/>
          <w:color w:val="auto"/>
          <w:sz w:val="22"/>
          <w:szCs w:val="22"/>
          <w:lang w:val="en-ZA" w:eastAsia="en-ZA"/>
        </w:rPr>
        <w:t>Time Management:</w:t>
      </w:r>
    </w:p>
    <w:p w14:paraId="2D1666F7" w14:textId="72A5C83D" w:rsidR="00F053A4" w:rsidRPr="00DA29D5" w:rsidRDefault="00F053A4" w:rsidP="00A97116">
      <w:pPr>
        <w:tabs>
          <w:tab w:val="num" w:pos="1440"/>
        </w:tabs>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Allocate specific time slots for different tasks. Use tools like calendars or planners to stay organized.</w:t>
      </w:r>
    </w:p>
    <w:p w14:paraId="249821DE" w14:textId="77777777" w:rsidR="000408F9" w:rsidRPr="00DA29D5" w:rsidRDefault="000408F9" w:rsidP="00A97116">
      <w:pPr>
        <w:spacing w:line="360" w:lineRule="auto"/>
        <w:jc w:val="both"/>
        <w:rPr>
          <w:rFonts w:ascii="Century Gothic" w:eastAsia="Arial" w:hAnsi="Century Gothic"/>
          <w:color w:val="auto"/>
          <w:sz w:val="22"/>
          <w:szCs w:val="22"/>
          <w:lang w:val="en-ZA" w:eastAsia="en-ZA"/>
        </w:rPr>
      </w:pPr>
    </w:p>
    <w:p w14:paraId="4F78EEA4" w14:textId="64E44782" w:rsidR="00F053A4" w:rsidRPr="00DA29D5" w:rsidRDefault="00F053A4" w:rsidP="00A97116">
      <w:pPr>
        <w:spacing w:line="360" w:lineRule="auto"/>
        <w:jc w:val="both"/>
        <w:rPr>
          <w:rFonts w:ascii="Century Gothic" w:eastAsia="Arial" w:hAnsi="Century Gothic"/>
          <w:b/>
          <w:color w:val="auto"/>
          <w:sz w:val="22"/>
          <w:szCs w:val="22"/>
          <w:lang w:val="en-ZA" w:eastAsia="en-ZA"/>
        </w:rPr>
      </w:pPr>
      <w:r w:rsidRPr="00DA29D5">
        <w:rPr>
          <w:rFonts w:ascii="Century Gothic" w:eastAsia="Arial" w:hAnsi="Century Gothic"/>
          <w:b/>
          <w:color w:val="auto"/>
          <w:sz w:val="22"/>
          <w:szCs w:val="22"/>
          <w:lang w:val="en-ZA" w:eastAsia="en-ZA"/>
        </w:rPr>
        <w:t>Adaptability:</w:t>
      </w:r>
    </w:p>
    <w:p w14:paraId="46E54206" w14:textId="097B019B" w:rsidR="00F053A4" w:rsidRPr="00DA29D5" w:rsidRDefault="00F053A4" w:rsidP="00A97116">
      <w:pPr>
        <w:tabs>
          <w:tab w:val="num" w:pos="1440"/>
        </w:tabs>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Be flexible and adapt to changing priorities. Adjust goals and plans as needed.</w:t>
      </w:r>
    </w:p>
    <w:p w14:paraId="7B8DC4E9" w14:textId="77777777" w:rsidR="00DA29D5" w:rsidRDefault="00DA29D5" w:rsidP="00A97116">
      <w:pPr>
        <w:spacing w:line="360" w:lineRule="auto"/>
        <w:jc w:val="both"/>
        <w:rPr>
          <w:rFonts w:ascii="Century Gothic" w:eastAsia="Arial" w:hAnsi="Century Gothic"/>
          <w:color w:val="auto"/>
          <w:sz w:val="22"/>
          <w:szCs w:val="22"/>
          <w:lang w:val="en-ZA" w:eastAsia="en-ZA"/>
        </w:rPr>
      </w:pPr>
    </w:p>
    <w:p w14:paraId="6422BDEA" w14:textId="4CC437E0" w:rsidR="00F053A4" w:rsidRPr="00DA29D5" w:rsidRDefault="00F053A4" w:rsidP="00A97116">
      <w:pPr>
        <w:spacing w:line="360" w:lineRule="auto"/>
        <w:jc w:val="both"/>
        <w:rPr>
          <w:rFonts w:ascii="Century Gothic" w:eastAsia="Arial" w:hAnsi="Century Gothic"/>
          <w:b/>
          <w:color w:val="auto"/>
          <w:lang w:val="en-ZA" w:eastAsia="en-ZA"/>
        </w:rPr>
      </w:pPr>
      <w:r w:rsidRPr="00DA29D5">
        <w:rPr>
          <w:rFonts w:ascii="Century Gothic" w:eastAsia="Arial" w:hAnsi="Century Gothic"/>
          <w:b/>
          <w:color w:val="auto"/>
          <w:lang w:val="en-ZA" w:eastAsia="en-ZA"/>
        </w:rPr>
        <w:lastRenderedPageBreak/>
        <w:t>Managing Own Time:</w:t>
      </w:r>
    </w:p>
    <w:p w14:paraId="23DC9CC4" w14:textId="39596C64" w:rsidR="00F053A4" w:rsidRPr="00DA29D5" w:rsidRDefault="00F053A4" w:rsidP="00A97116">
      <w:pPr>
        <w:spacing w:line="360" w:lineRule="auto"/>
        <w:jc w:val="both"/>
        <w:rPr>
          <w:rFonts w:ascii="Century Gothic" w:eastAsia="Arial" w:hAnsi="Century Gothic"/>
          <w:color w:val="auto"/>
          <w:sz w:val="22"/>
          <w:szCs w:val="22"/>
          <w:lang w:val="en-ZA" w:eastAsia="en-ZA"/>
        </w:rPr>
      </w:pPr>
      <w:r w:rsidRPr="00DA29D5">
        <w:rPr>
          <w:rFonts w:ascii="Century Gothic" w:eastAsia="Arial" w:hAnsi="Century Gothic"/>
          <w:b/>
          <w:color w:val="auto"/>
          <w:sz w:val="22"/>
          <w:szCs w:val="22"/>
          <w:lang w:val="en-ZA" w:eastAsia="en-ZA"/>
        </w:rPr>
        <w:t>Time Blocking:</w:t>
      </w:r>
    </w:p>
    <w:p w14:paraId="25CE103E" w14:textId="6039DD2D" w:rsidR="00F053A4" w:rsidRPr="00DA29D5" w:rsidRDefault="00F053A4" w:rsidP="00A97116">
      <w:pPr>
        <w:tabs>
          <w:tab w:val="num" w:pos="1440"/>
        </w:tabs>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Allocate dedicated time blocks for specific tasks or types of activities. Minimize multitasking to improve focus.</w:t>
      </w:r>
    </w:p>
    <w:p w14:paraId="7F02FA3B" w14:textId="77777777" w:rsidR="000408F9" w:rsidRPr="00DA29D5" w:rsidRDefault="000408F9" w:rsidP="00A97116">
      <w:pPr>
        <w:spacing w:line="360" w:lineRule="auto"/>
        <w:jc w:val="both"/>
        <w:rPr>
          <w:rFonts w:ascii="Century Gothic" w:eastAsia="Arial" w:hAnsi="Century Gothic"/>
          <w:color w:val="auto"/>
          <w:sz w:val="22"/>
          <w:szCs w:val="22"/>
          <w:lang w:val="en-ZA" w:eastAsia="en-ZA"/>
        </w:rPr>
      </w:pPr>
    </w:p>
    <w:p w14:paraId="6D51EEF7" w14:textId="6A920627" w:rsidR="00F053A4" w:rsidRPr="00DA29D5" w:rsidRDefault="00F053A4" w:rsidP="00A97116">
      <w:pPr>
        <w:spacing w:line="360" w:lineRule="auto"/>
        <w:jc w:val="both"/>
        <w:rPr>
          <w:rFonts w:ascii="Century Gothic" w:eastAsia="Arial" w:hAnsi="Century Gothic"/>
          <w:b/>
          <w:color w:val="auto"/>
          <w:sz w:val="22"/>
          <w:szCs w:val="22"/>
          <w:lang w:val="en-ZA" w:eastAsia="en-ZA"/>
        </w:rPr>
      </w:pPr>
      <w:r w:rsidRPr="00DA29D5">
        <w:rPr>
          <w:rFonts w:ascii="Century Gothic" w:eastAsia="Arial" w:hAnsi="Century Gothic"/>
          <w:b/>
          <w:color w:val="auto"/>
          <w:sz w:val="22"/>
          <w:szCs w:val="22"/>
          <w:lang w:val="en-ZA" w:eastAsia="en-ZA"/>
        </w:rPr>
        <w:t>Set Deadlines:</w:t>
      </w:r>
    </w:p>
    <w:p w14:paraId="4B2B4AEA" w14:textId="1591FBA7" w:rsidR="00F053A4" w:rsidRPr="00DA29D5" w:rsidRDefault="00F053A4" w:rsidP="00A97116">
      <w:pPr>
        <w:tabs>
          <w:tab w:val="num" w:pos="1440"/>
        </w:tabs>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Establish realistic deadlines for tasks. This adds a sense of urgency and helps manage time effectively.</w:t>
      </w:r>
    </w:p>
    <w:p w14:paraId="1C263D02" w14:textId="77777777" w:rsidR="000408F9" w:rsidRPr="00DA29D5" w:rsidRDefault="000408F9" w:rsidP="00A97116">
      <w:pPr>
        <w:spacing w:line="360" w:lineRule="auto"/>
        <w:jc w:val="both"/>
        <w:rPr>
          <w:rFonts w:ascii="Century Gothic" w:eastAsia="Arial" w:hAnsi="Century Gothic"/>
          <w:color w:val="auto"/>
          <w:sz w:val="22"/>
          <w:szCs w:val="22"/>
          <w:lang w:val="en-ZA" w:eastAsia="en-ZA"/>
        </w:rPr>
      </w:pPr>
    </w:p>
    <w:p w14:paraId="56E5DAA2" w14:textId="3A8F07AD" w:rsidR="00F053A4" w:rsidRPr="00DA29D5" w:rsidRDefault="00F053A4" w:rsidP="00A97116">
      <w:pPr>
        <w:spacing w:line="360" w:lineRule="auto"/>
        <w:jc w:val="both"/>
        <w:rPr>
          <w:rFonts w:ascii="Century Gothic" w:eastAsia="Arial" w:hAnsi="Century Gothic"/>
          <w:b/>
          <w:color w:val="auto"/>
          <w:sz w:val="22"/>
          <w:szCs w:val="22"/>
          <w:lang w:val="en-ZA" w:eastAsia="en-ZA"/>
        </w:rPr>
      </w:pPr>
      <w:r w:rsidRPr="00DA29D5">
        <w:rPr>
          <w:rFonts w:ascii="Century Gothic" w:eastAsia="Arial" w:hAnsi="Century Gothic"/>
          <w:b/>
          <w:color w:val="auto"/>
          <w:sz w:val="22"/>
          <w:szCs w:val="22"/>
          <w:lang w:val="en-ZA" w:eastAsia="en-ZA"/>
        </w:rPr>
        <w:t>Eliminate Time Wasters:</w:t>
      </w:r>
    </w:p>
    <w:p w14:paraId="0E01B423" w14:textId="516E5A68" w:rsidR="00F053A4" w:rsidRPr="00DA29D5" w:rsidRDefault="00F053A4" w:rsidP="00A97116">
      <w:pPr>
        <w:tabs>
          <w:tab w:val="num" w:pos="1440"/>
        </w:tabs>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Identify and minimize activities that contribute to procrastination or distract from priorities.</w:t>
      </w:r>
    </w:p>
    <w:p w14:paraId="237EA7B9" w14:textId="77777777" w:rsidR="000408F9" w:rsidRPr="00DA29D5" w:rsidRDefault="000408F9" w:rsidP="00A97116">
      <w:pPr>
        <w:spacing w:line="360" w:lineRule="auto"/>
        <w:jc w:val="both"/>
        <w:rPr>
          <w:rFonts w:ascii="Century Gothic" w:eastAsia="Arial" w:hAnsi="Century Gothic"/>
          <w:color w:val="auto"/>
          <w:sz w:val="22"/>
          <w:szCs w:val="22"/>
          <w:lang w:val="en-ZA" w:eastAsia="en-ZA"/>
        </w:rPr>
      </w:pPr>
    </w:p>
    <w:p w14:paraId="72686925" w14:textId="1072E9C3" w:rsidR="00F053A4" w:rsidRPr="00DA29D5" w:rsidRDefault="00F053A4" w:rsidP="00A97116">
      <w:pPr>
        <w:spacing w:line="360" w:lineRule="auto"/>
        <w:jc w:val="both"/>
        <w:rPr>
          <w:rFonts w:ascii="Century Gothic" w:eastAsia="Arial" w:hAnsi="Century Gothic"/>
          <w:b/>
          <w:color w:val="auto"/>
          <w:sz w:val="22"/>
          <w:szCs w:val="22"/>
          <w:lang w:val="en-ZA" w:eastAsia="en-ZA"/>
        </w:rPr>
      </w:pPr>
      <w:r w:rsidRPr="00DA29D5">
        <w:rPr>
          <w:rFonts w:ascii="Century Gothic" w:eastAsia="Arial" w:hAnsi="Century Gothic"/>
          <w:b/>
          <w:color w:val="auto"/>
          <w:sz w:val="22"/>
          <w:szCs w:val="22"/>
          <w:lang w:val="en-ZA" w:eastAsia="en-ZA"/>
        </w:rPr>
        <w:t>Regular Breaks:</w:t>
      </w:r>
    </w:p>
    <w:p w14:paraId="70880CC2" w14:textId="0373D24F" w:rsidR="00F053A4" w:rsidRPr="00DA29D5" w:rsidRDefault="00F053A4" w:rsidP="00A97116">
      <w:pPr>
        <w:tabs>
          <w:tab w:val="num" w:pos="1440"/>
        </w:tabs>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Schedule short breaks to maintain focus and prevent burnout. Breaks can improve overall productivity.</w:t>
      </w:r>
    </w:p>
    <w:p w14:paraId="6BA5694D" w14:textId="77777777" w:rsidR="000408F9" w:rsidRPr="00DA29D5" w:rsidRDefault="000408F9" w:rsidP="00A97116">
      <w:pPr>
        <w:spacing w:line="360" w:lineRule="auto"/>
        <w:jc w:val="both"/>
        <w:rPr>
          <w:rFonts w:ascii="Century Gothic" w:eastAsia="Arial" w:hAnsi="Century Gothic"/>
          <w:color w:val="auto"/>
          <w:sz w:val="22"/>
          <w:szCs w:val="22"/>
          <w:lang w:val="en-ZA" w:eastAsia="en-ZA"/>
        </w:rPr>
      </w:pPr>
    </w:p>
    <w:p w14:paraId="2E5E55BB" w14:textId="473C340B" w:rsidR="00F053A4" w:rsidRPr="00DA29D5" w:rsidRDefault="00F053A4" w:rsidP="00A97116">
      <w:pPr>
        <w:spacing w:line="360" w:lineRule="auto"/>
        <w:jc w:val="both"/>
        <w:rPr>
          <w:rFonts w:ascii="Century Gothic" w:eastAsia="Arial" w:hAnsi="Century Gothic"/>
          <w:b/>
          <w:color w:val="auto"/>
          <w:sz w:val="22"/>
          <w:szCs w:val="22"/>
          <w:lang w:val="en-ZA" w:eastAsia="en-ZA"/>
        </w:rPr>
      </w:pPr>
      <w:r w:rsidRPr="00DA29D5">
        <w:rPr>
          <w:rFonts w:ascii="Century Gothic" w:eastAsia="Arial" w:hAnsi="Century Gothic"/>
          <w:b/>
          <w:color w:val="auto"/>
          <w:sz w:val="22"/>
          <w:szCs w:val="22"/>
          <w:lang w:val="en-ZA" w:eastAsia="en-ZA"/>
        </w:rPr>
        <w:t>U</w:t>
      </w:r>
      <w:r w:rsidR="00C06165" w:rsidRPr="00DA29D5">
        <w:rPr>
          <w:rFonts w:ascii="Century Gothic" w:eastAsia="Arial" w:hAnsi="Century Gothic"/>
          <w:b/>
          <w:color w:val="auto"/>
          <w:sz w:val="22"/>
          <w:szCs w:val="22"/>
          <w:lang w:val="en-ZA" w:eastAsia="en-ZA"/>
        </w:rPr>
        <w:t>tilis</w:t>
      </w:r>
      <w:r w:rsidRPr="00DA29D5">
        <w:rPr>
          <w:rFonts w:ascii="Century Gothic" w:eastAsia="Arial" w:hAnsi="Century Gothic"/>
          <w:b/>
          <w:color w:val="auto"/>
          <w:sz w:val="22"/>
          <w:szCs w:val="22"/>
          <w:lang w:val="en-ZA" w:eastAsia="en-ZA"/>
        </w:rPr>
        <w:t>e Tools:</w:t>
      </w:r>
    </w:p>
    <w:p w14:paraId="7DEFEBA3" w14:textId="3B8925CF" w:rsidR="00F053A4" w:rsidRPr="00DA29D5" w:rsidRDefault="00F053A4" w:rsidP="00A97116">
      <w:pPr>
        <w:tabs>
          <w:tab w:val="num" w:pos="1440"/>
        </w:tabs>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Explore time-management tools and techniques. Calendar apps, to-do lists, and project management tools can enhance efficiency.</w:t>
      </w:r>
    </w:p>
    <w:p w14:paraId="5FAF058F" w14:textId="77777777" w:rsidR="000408F9" w:rsidRPr="00DA29D5" w:rsidRDefault="000408F9" w:rsidP="00A97116">
      <w:pPr>
        <w:spacing w:line="360" w:lineRule="auto"/>
        <w:jc w:val="both"/>
        <w:rPr>
          <w:rFonts w:ascii="Century Gothic" w:eastAsia="Arial" w:hAnsi="Century Gothic"/>
          <w:b/>
          <w:color w:val="auto"/>
          <w:sz w:val="22"/>
          <w:szCs w:val="22"/>
          <w:lang w:val="en-ZA" w:eastAsia="en-ZA"/>
        </w:rPr>
      </w:pPr>
    </w:p>
    <w:p w14:paraId="782FD568" w14:textId="2FAECB03" w:rsidR="00F053A4" w:rsidRPr="00DA29D5" w:rsidRDefault="00F053A4" w:rsidP="00A97116">
      <w:pPr>
        <w:spacing w:line="360" w:lineRule="auto"/>
        <w:jc w:val="both"/>
        <w:rPr>
          <w:rFonts w:ascii="Century Gothic" w:eastAsia="Arial" w:hAnsi="Century Gothic"/>
          <w:b/>
          <w:color w:val="auto"/>
          <w:sz w:val="22"/>
          <w:szCs w:val="22"/>
          <w:lang w:val="en-ZA" w:eastAsia="en-ZA"/>
        </w:rPr>
      </w:pPr>
      <w:r w:rsidRPr="00DA29D5">
        <w:rPr>
          <w:rFonts w:ascii="Century Gothic" w:eastAsia="Arial" w:hAnsi="Century Gothic"/>
          <w:b/>
          <w:color w:val="auto"/>
          <w:sz w:val="22"/>
          <w:szCs w:val="22"/>
          <w:lang w:val="en-ZA" w:eastAsia="en-ZA"/>
        </w:rPr>
        <w:t>Learn to Say No:</w:t>
      </w:r>
    </w:p>
    <w:p w14:paraId="49208EB6" w14:textId="4193B543" w:rsidR="00F053A4" w:rsidRPr="00DA29D5" w:rsidRDefault="00F053A4" w:rsidP="00A97116">
      <w:pPr>
        <w:tabs>
          <w:tab w:val="num" w:pos="1440"/>
        </w:tabs>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Recognize limits and avoid overcommitting. Saying no when necessary preserves time and energy.</w:t>
      </w:r>
    </w:p>
    <w:p w14:paraId="453FEE28" w14:textId="77777777" w:rsidR="000408F9" w:rsidRPr="00DA29D5" w:rsidRDefault="000408F9" w:rsidP="00A97116">
      <w:pPr>
        <w:spacing w:line="360" w:lineRule="auto"/>
        <w:jc w:val="both"/>
        <w:rPr>
          <w:rFonts w:ascii="Century Gothic" w:eastAsia="Arial" w:hAnsi="Century Gothic"/>
          <w:color w:val="auto"/>
          <w:sz w:val="22"/>
          <w:szCs w:val="22"/>
          <w:lang w:val="en-ZA" w:eastAsia="en-ZA"/>
        </w:rPr>
      </w:pPr>
    </w:p>
    <w:p w14:paraId="010FB3CA" w14:textId="5360D7B4" w:rsidR="00F053A4" w:rsidRPr="00DA29D5" w:rsidRDefault="00F053A4" w:rsidP="00A97116">
      <w:pPr>
        <w:spacing w:line="360" w:lineRule="auto"/>
        <w:jc w:val="both"/>
        <w:rPr>
          <w:rFonts w:ascii="Century Gothic" w:eastAsia="Arial" w:hAnsi="Century Gothic"/>
          <w:b/>
          <w:color w:val="auto"/>
          <w:sz w:val="22"/>
          <w:szCs w:val="22"/>
          <w:lang w:val="en-ZA" w:eastAsia="en-ZA"/>
        </w:rPr>
      </w:pPr>
      <w:r w:rsidRPr="00DA29D5">
        <w:rPr>
          <w:rFonts w:ascii="Century Gothic" w:eastAsia="Arial" w:hAnsi="Century Gothic"/>
          <w:b/>
          <w:color w:val="auto"/>
          <w:sz w:val="22"/>
          <w:szCs w:val="22"/>
          <w:lang w:val="en-ZA" w:eastAsia="en-ZA"/>
        </w:rPr>
        <w:t>Evaluate and Adjust:</w:t>
      </w:r>
    </w:p>
    <w:p w14:paraId="51514C69" w14:textId="6FD75940" w:rsidR="00F053A4" w:rsidRPr="00DA29D5" w:rsidRDefault="00F053A4" w:rsidP="00A97116">
      <w:pPr>
        <w:tabs>
          <w:tab w:val="num" w:pos="1440"/>
        </w:tabs>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Regularly assess time usage. Identify areas for improvement and make adjustments to enhance efficiency.</w:t>
      </w:r>
    </w:p>
    <w:p w14:paraId="1EFFA2EB" w14:textId="77777777" w:rsidR="000408F9" w:rsidRPr="00DA29D5" w:rsidRDefault="000408F9" w:rsidP="00A97116">
      <w:pPr>
        <w:spacing w:line="360" w:lineRule="auto"/>
        <w:jc w:val="both"/>
        <w:rPr>
          <w:rFonts w:ascii="Century Gothic" w:eastAsia="Arial" w:hAnsi="Century Gothic"/>
          <w:color w:val="auto"/>
          <w:sz w:val="22"/>
          <w:szCs w:val="22"/>
          <w:lang w:val="en-ZA" w:eastAsia="en-ZA"/>
        </w:rPr>
      </w:pPr>
    </w:p>
    <w:p w14:paraId="36ED26F8" w14:textId="3A6710E3" w:rsidR="00F053A4" w:rsidRPr="00DA29D5" w:rsidRDefault="00F053A4" w:rsidP="00A97116">
      <w:pPr>
        <w:spacing w:line="360" w:lineRule="auto"/>
        <w:jc w:val="both"/>
        <w:rPr>
          <w:rFonts w:ascii="Century Gothic" w:eastAsia="Arial" w:hAnsi="Century Gothic"/>
          <w:b/>
          <w:color w:val="auto"/>
          <w:sz w:val="22"/>
          <w:szCs w:val="22"/>
          <w:lang w:val="en-ZA" w:eastAsia="en-ZA"/>
        </w:rPr>
      </w:pPr>
      <w:r w:rsidRPr="00DA29D5">
        <w:rPr>
          <w:rFonts w:ascii="Century Gothic" w:eastAsia="Arial" w:hAnsi="Century Gothic"/>
          <w:b/>
          <w:color w:val="auto"/>
          <w:sz w:val="22"/>
          <w:szCs w:val="22"/>
          <w:lang w:val="en-ZA" w:eastAsia="en-ZA"/>
        </w:rPr>
        <w:t>Personal Well-being:</w:t>
      </w:r>
    </w:p>
    <w:p w14:paraId="1FB53C6A" w14:textId="77777777" w:rsidR="00DA29D5" w:rsidRDefault="00F053A4" w:rsidP="00A97116">
      <w:pPr>
        <w:tabs>
          <w:tab w:val="num" w:pos="1440"/>
        </w:tabs>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Factor in personal well-being, including adequate sleep, exercise, and relaxation. A healthy lifestyle contributes to better time management.</w:t>
      </w:r>
    </w:p>
    <w:p w14:paraId="4EADBE54" w14:textId="77777777" w:rsidR="00A97116" w:rsidRDefault="00A97116" w:rsidP="00A97116">
      <w:pPr>
        <w:tabs>
          <w:tab w:val="num" w:pos="1440"/>
        </w:tabs>
        <w:spacing w:line="360" w:lineRule="auto"/>
        <w:jc w:val="both"/>
        <w:rPr>
          <w:rFonts w:ascii="Century Gothic" w:eastAsia="Arial" w:hAnsi="Century Gothic"/>
          <w:b/>
          <w:color w:val="auto"/>
          <w:lang w:val="en-ZA" w:eastAsia="en-ZA"/>
        </w:rPr>
      </w:pPr>
    </w:p>
    <w:p w14:paraId="058357C5" w14:textId="77777777" w:rsidR="00E90250" w:rsidRDefault="00E9025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55BE07B7" w14:textId="60C876D3" w:rsidR="00F053A4" w:rsidRPr="00DA29D5" w:rsidRDefault="00F053A4" w:rsidP="00A97116">
      <w:pPr>
        <w:tabs>
          <w:tab w:val="num" w:pos="1440"/>
        </w:tabs>
        <w:spacing w:line="360" w:lineRule="auto"/>
        <w:jc w:val="both"/>
        <w:rPr>
          <w:rFonts w:ascii="Century Gothic" w:eastAsia="Arial" w:hAnsi="Century Gothic"/>
          <w:sz w:val="22"/>
          <w:szCs w:val="22"/>
          <w:lang w:val="en-ZA" w:eastAsia="en-ZA"/>
        </w:rPr>
      </w:pPr>
      <w:r w:rsidRPr="00DA29D5">
        <w:rPr>
          <w:rFonts w:ascii="Century Gothic" w:eastAsia="Arial" w:hAnsi="Century Gothic"/>
          <w:b/>
          <w:color w:val="auto"/>
          <w:lang w:val="en-ZA" w:eastAsia="en-ZA"/>
        </w:rPr>
        <w:lastRenderedPageBreak/>
        <w:t>Benefits:</w:t>
      </w:r>
    </w:p>
    <w:p w14:paraId="763AD643" w14:textId="050A3774" w:rsidR="00F053A4" w:rsidRPr="00DA29D5" w:rsidRDefault="00F053A4" w:rsidP="00A97116">
      <w:pPr>
        <w:spacing w:line="360" w:lineRule="auto"/>
        <w:jc w:val="both"/>
        <w:rPr>
          <w:rFonts w:ascii="Century Gothic" w:eastAsia="Arial" w:hAnsi="Century Gothic"/>
          <w:b/>
          <w:color w:val="auto"/>
          <w:sz w:val="22"/>
          <w:szCs w:val="22"/>
          <w:lang w:val="en-ZA" w:eastAsia="en-ZA"/>
        </w:rPr>
      </w:pPr>
      <w:r w:rsidRPr="00DA29D5">
        <w:rPr>
          <w:rFonts w:ascii="Century Gothic" w:eastAsia="Arial" w:hAnsi="Century Gothic"/>
          <w:b/>
          <w:color w:val="auto"/>
          <w:sz w:val="22"/>
          <w:szCs w:val="22"/>
          <w:lang w:val="en-ZA" w:eastAsia="en-ZA"/>
        </w:rPr>
        <w:t>Increased Productivity:</w:t>
      </w:r>
    </w:p>
    <w:p w14:paraId="4AE1BD0A" w14:textId="193C4455" w:rsidR="00F053A4" w:rsidRPr="00DA29D5" w:rsidRDefault="00F053A4" w:rsidP="00A97116">
      <w:pPr>
        <w:tabs>
          <w:tab w:val="num" w:pos="1440"/>
        </w:tabs>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Effective self-organization and time management lead to increased productivity and goal achievement.</w:t>
      </w:r>
    </w:p>
    <w:p w14:paraId="7D840F66" w14:textId="77777777" w:rsidR="000408F9" w:rsidRPr="00DA29D5" w:rsidRDefault="000408F9" w:rsidP="00A97116">
      <w:pPr>
        <w:spacing w:line="360" w:lineRule="auto"/>
        <w:jc w:val="both"/>
        <w:rPr>
          <w:rFonts w:ascii="Century Gothic" w:eastAsia="Arial" w:hAnsi="Century Gothic"/>
          <w:color w:val="auto"/>
          <w:sz w:val="22"/>
          <w:szCs w:val="22"/>
          <w:lang w:val="en-ZA" w:eastAsia="en-ZA"/>
        </w:rPr>
      </w:pPr>
    </w:p>
    <w:p w14:paraId="511E0F95" w14:textId="3BB08250" w:rsidR="00F053A4" w:rsidRPr="00DA29D5" w:rsidRDefault="00F053A4" w:rsidP="00A97116">
      <w:pPr>
        <w:spacing w:line="360" w:lineRule="auto"/>
        <w:jc w:val="both"/>
        <w:rPr>
          <w:rFonts w:ascii="Century Gothic" w:eastAsia="Arial" w:hAnsi="Century Gothic"/>
          <w:b/>
          <w:color w:val="auto"/>
          <w:sz w:val="22"/>
          <w:szCs w:val="22"/>
          <w:lang w:val="en-ZA" w:eastAsia="en-ZA"/>
        </w:rPr>
      </w:pPr>
      <w:r w:rsidRPr="00DA29D5">
        <w:rPr>
          <w:rFonts w:ascii="Century Gothic" w:eastAsia="Arial" w:hAnsi="Century Gothic"/>
          <w:b/>
          <w:color w:val="auto"/>
          <w:sz w:val="22"/>
          <w:szCs w:val="22"/>
          <w:lang w:val="en-ZA" w:eastAsia="en-ZA"/>
        </w:rPr>
        <w:t>Reduced Stress:</w:t>
      </w:r>
    </w:p>
    <w:p w14:paraId="45A135BE" w14:textId="586A2D41" w:rsidR="00F053A4" w:rsidRPr="00DA29D5" w:rsidRDefault="00F053A4" w:rsidP="00A97116">
      <w:pPr>
        <w:tabs>
          <w:tab w:val="num" w:pos="1440"/>
        </w:tabs>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Prioritizing and managing time efficiently reduces stress by preventing overwhelm and deadline pressure.</w:t>
      </w:r>
    </w:p>
    <w:p w14:paraId="57FF2995" w14:textId="77777777" w:rsidR="000408F9" w:rsidRPr="00DA29D5" w:rsidRDefault="000408F9" w:rsidP="00A97116">
      <w:pPr>
        <w:spacing w:line="360" w:lineRule="auto"/>
        <w:jc w:val="both"/>
        <w:rPr>
          <w:rFonts w:ascii="Century Gothic" w:eastAsia="Arial" w:hAnsi="Century Gothic"/>
          <w:color w:val="auto"/>
          <w:sz w:val="22"/>
          <w:szCs w:val="22"/>
          <w:lang w:val="en-ZA" w:eastAsia="en-ZA"/>
        </w:rPr>
      </w:pPr>
    </w:p>
    <w:p w14:paraId="5497A372" w14:textId="2F793551" w:rsidR="00F053A4" w:rsidRPr="00DA29D5" w:rsidRDefault="00F053A4" w:rsidP="00A97116">
      <w:pPr>
        <w:spacing w:line="360" w:lineRule="auto"/>
        <w:jc w:val="both"/>
        <w:rPr>
          <w:rFonts w:ascii="Century Gothic" w:eastAsia="Arial" w:hAnsi="Century Gothic"/>
          <w:b/>
          <w:color w:val="auto"/>
          <w:sz w:val="22"/>
          <w:szCs w:val="22"/>
          <w:lang w:val="en-ZA" w:eastAsia="en-ZA"/>
        </w:rPr>
      </w:pPr>
      <w:r w:rsidRPr="00DA29D5">
        <w:rPr>
          <w:rFonts w:ascii="Century Gothic" w:eastAsia="Arial" w:hAnsi="Century Gothic"/>
          <w:b/>
          <w:color w:val="auto"/>
          <w:sz w:val="22"/>
          <w:szCs w:val="22"/>
          <w:lang w:val="en-ZA" w:eastAsia="en-ZA"/>
        </w:rPr>
        <w:t>Improved Focus:</w:t>
      </w:r>
    </w:p>
    <w:p w14:paraId="651AD7A6" w14:textId="315E7E5A" w:rsidR="00F053A4" w:rsidRPr="00DA29D5" w:rsidRDefault="00F053A4" w:rsidP="00A97116">
      <w:pPr>
        <w:tabs>
          <w:tab w:val="num" w:pos="1440"/>
        </w:tabs>
        <w:spacing w:line="360" w:lineRule="auto"/>
        <w:jc w:val="both"/>
        <w:rPr>
          <w:rFonts w:ascii="Century Gothic" w:eastAsia="Arial" w:hAnsi="Century Gothic"/>
          <w:sz w:val="22"/>
          <w:szCs w:val="22"/>
          <w:lang w:val="en-ZA" w:eastAsia="en-ZA"/>
        </w:rPr>
      </w:pPr>
      <w:r w:rsidRPr="00DA29D5">
        <w:rPr>
          <w:rFonts w:ascii="Century Gothic" w:eastAsia="Arial" w:hAnsi="Century Gothic"/>
          <w:sz w:val="22"/>
          <w:szCs w:val="22"/>
          <w:lang w:val="en-ZA" w:eastAsia="en-ZA"/>
        </w:rPr>
        <w:t>Clear objectives and organized time allocation enhance focus on tasks, leading to higher quality work.</w:t>
      </w:r>
    </w:p>
    <w:p w14:paraId="5159303D" w14:textId="77777777" w:rsidR="000408F9" w:rsidRDefault="000408F9" w:rsidP="00A97116">
      <w:pPr>
        <w:spacing w:line="360" w:lineRule="auto"/>
        <w:jc w:val="both"/>
        <w:rPr>
          <w:rFonts w:ascii="Century Gothic" w:eastAsia="Arial" w:hAnsi="Century Gothic"/>
          <w:color w:val="auto"/>
          <w:sz w:val="22"/>
          <w:szCs w:val="22"/>
          <w:lang w:val="en-ZA" w:eastAsia="en-ZA"/>
        </w:rPr>
      </w:pPr>
    </w:p>
    <w:p w14:paraId="51CFF117" w14:textId="0EEDBC30" w:rsidR="00F053A4" w:rsidRPr="00DA29D5" w:rsidRDefault="00F053A4" w:rsidP="00A97116">
      <w:pPr>
        <w:spacing w:line="360" w:lineRule="auto"/>
        <w:jc w:val="both"/>
        <w:rPr>
          <w:rFonts w:ascii="Century Gothic" w:eastAsia="Arial" w:hAnsi="Century Gothic"/>
          <w:b/>
          <w:color w:val="auto"/>
          <w:sz w:val="22"/>
          <w:szCs w:val="22"/>
          <w:lang w:val="en-ZA" w:eastAsia="en-ZA"/>
        </w:rPr>
      </w:pPr>
      <w:r w:rsidRPr="00DA29D5">
        <w:rPr>
          <w:rFonts w:ascii="Century Gothic" w:eastAsia="Arial" w:hAnsi="Century Gothic"/>
          <w:b/>
          <w:color w:val="auto"/>
          <w:sz w:val="22"/>
          <w:szCs w:val="22"/>
          <w:lang w:val="en-ZA" w:eastAsia="en-ZA"/>
        </w:rPr>
        <w:t>Better Work-Life Balance:</w:t>
      </w:r>
    </w:p>
    <w:p w14:paraId="6E928124" w14:textId="2B8BCD1B" w:rsidR="00F053A4" w:rsidRPr="00963314" w:rsidRDefault="00F053A4" w:rsidP="00A97116">
      <w:pPr>
        <w:tabs>
          <w:tab w:val="num" w:pos="1440"/>
        </w:tabs>
        <w:spacing w:line="360" w:lineRule="auto"/>
        <w:jc w:val="both"/>
        <w:rPr>
          <w:rFonts w:ascii="Century Gothic" w:eastAsia="Arial" w:hAnsi="Century Gothic"/>
          <w:sz w:val="22"/>
          <w:szCs w:val="22"/>
          <w:lang w:val="en-ZA" w:eastAsia="en-ZA"/>
        </w:rPr>
      </w:pPr>
      <w:r w:rsidRPr="00963314">
        <w:rPr>
          <w:rFonts w:ascii="Century Gothic" w:eastAsia="Arial" w:hAnsi="Century Gothic"/>
          <w:sz w:val="22"/>
          <w:szCs w:val="22"/>
          <w:lang w:val="en-ZA" w:eastAsia="en-ZA"/>
        </w:rPr>
        <w:t>Balancing personal and professional priorities ensures a more fulfilling and sustainable lifestyle.</w:t>
      </w:r>
    </w:p>
    <w:p w14:paraId="1428F0DC" w14:textId="5C7527C7" w:rsidR="00F053A4" w:rsidRPr="00963314" w:rsidRDefault="00F053A4" w:rsidP="00A97116">
      <w:pPr>
        <w:spacing w:line="360" w:lineRule="auto"/>
        <w:jc w:val="both"/>
        <w:rPr>
          <w:rFonts w:ascii="Century Gothic" w:eastAsia="Arial" w:hAnsi="Century Gothic"/>
          <w:color w:val="auto"/>
          <w:sz w:val="22"/>
          <w:szCs w:val="22"/>
          <w:lang w:val="en-ZA" w:eastAsia="en-ZA"/>
        </w:rPr>
      </w:pPr>
      <w:r w:rsidRPr="00963314">
        <w:rPr>
          <w:rFonts w:ascii="Century Gothic" w:eastAsia="Arial" w:hAnsi="Century Gothic"/>
          <w:color w:val="auto"/>
          <w:sz w:val="22"/>
          <w:szCs w:val="22"/>
          <w:lang w:val="en-ZA" w:eastAsia="en-ZA"/>
        </w:rPr>
        <w:t>I</w:t>
      </w:r>
      <w:r w:rsidR="00C06165" w:rsidRPr="00963314">
        <w:rPr>
          <w:rFonts w:ascii="Century Gothic" w:eastAsia="Arial" w:hAnsi="Century Gothic"/>
          <w:color w:val="auto"/>
          <w:sz w:val="22"/>
          <w:szCs w:val="22"/>
          <w:lang w:val="en-ZA" w:eastAsia="en-ZA"/>
        </w:rPr>
        <w:t>n summary, organis</w:t>
      </w:r>
      <w:r w:rsidRPr="00963314">
        <w:rPr>
          <w:rFonts w:ascii="Century Gothic" w:eastAsia="Arial" w:hAnsi="Century Gothic"/>
          <w:color w:val="auto"/>
          <w:sz w:val="22"/>
          <w:szCs w:val="22"/>
          <w:lang w:val="en-ZA" w:eastAsia="en-ZA"/>
        </w:rPr>
        <w:t>ing self, setting personal targets, and managing time involve intentional planning, prioritization, and adaptability. These skills contribute to personal growth, professional success, and a balanced, fulfilling life.</w:t>
      </w:r>
    </w:p>
    <w:p w14:paraId="04038023" w14:textId="5FA69D9D" w:rsidR="00F053A4" w:rsidRPr="00963314" w:rsidRDefault="00F053A4" w:rsidP="00A97116">
      <w:pPr>
        <w:spacing w:line="360" w:lineRule="auto"/>
        <w:jc w:val="both"/>
        <w:rPr>
          <w:rFonts w:ascii="Century Gothic" w:eastAsia="Arial" w:hAnsi="Century Gothic"/>
          <w:color w:val="auto"/>
          <w:sz w:val="22"/>
          <w:szCs w:val="22"/>
          <w:lang w:val="en-ZA" w:eastAsia="en-ZA"/>
        </w:rPr>
      </w:pPr>
    </w:p>
    <w:p w14:paraId="519F9399" w14:textId="043ED51F" w:rsidR="00592FFE" w:rsidRPr="00963314" w:rsidRDefault="00592FFE" w:rsidP="00A97116">
      <w:pPr>
        <w:spacing w:line="360" w:lineRule="auto"/>
        <w:jc w:val="both"/>
        <w:rPr>
          <w:rFonts w:ascii="Century Gothic" w:eastAsia="Arial" w:hAnsi="Century Gothic"/>
          <w:color w:val="auto"/>
          <w:sz w:val="22"/>
          <w:szCs w:val="22"/>
          <w:lang w:val="en-ZA" w:eastAsia="en-ZA"/>
        </w:rPr>
      </w:pPr>
      <w:r w:rsidRPr="000408F9">
        <w:rPr>
          <w:rFonts w:ascii="Century Gothic" w:eastAsia="Arial" w:hAnsi="Century Gothic"/>
          <w:b/>
          <w:color w:val="auto"/>
          <w:sz w:val="22"/>
          <w:szCs w:val="22"/>
          <w:lang w:val="en-ZA" w:eastAsia="en-ZA"/>
        </w:rPr>
        <w:t>Calculation of Individual Efficiencies:</w:t>
      </w:r>
    </w:p>
    <w:p w14:paraId="33003A24" w14:textId="77777777" w:rsidR="00963314" w:rsidRDefault="00F053A4" w:rsidP="00A97116">
      <w:pPr>
        <w:spacing w:line="360" w:lineRule="auto"/>
        <w:jc w:val="both"/>
        <w:rPr>
          <w:rFonts w:ascii="Century Gothic" w:eastAsia="Arial" w:hAnsi="Century Gothic"/>
          <w:color w:val="auto"/>
          <w:sz w:val="22"/>
          <w:szCs w:val="22"/>
          <w:lang w:val="en-ZA" w:eastAsia="en-ZA"/>
        </w:rPr>
      </w:pPr>
      <w:r w:rsidRPr="00F053A4">
        <w:rPr>
          <w:rFonts w:ascii="Century Gothic" w:eastAsia="Arial" w:hAnsi="Century Gothic"/>
          <w:color w:val="auto"/>
          <w:sz w:val="22"/>
          <w:szCs w:val="22"/>
          <w:lang w:val="en-ZA" w:eastAsia="en-ZA"/>
        </w:rPr>
        <w:t>Calculating individual efficiencies involves determining how effectively an individual is utili</w:t>
      </w:r>
      <w:r w:rsidR="00EC4268">
        <w:rPr>
          <w:rFonts w:ascii="Century Gothic" w:eastAsia="Arial" w:hAnsi="Century Gothic"/>
          <w:color w:val="auto"/>
          <w:sz w:val="22"/>
          <w:szCs w:val="22"/>
          <w:lang w:val="en-ZA" w:eastAsia="en-ZA"/>
        </w:rPr>
        <w:t>s</w:t>
      </w:r>
      <w:r w:rsidRPr="00F053A4">
        <w:rPr>
          <w:rFonts w:ascii="Century Gothic" w:eastAsia="Arial" w:hAnsi="Century Gothic"/>
          <w:color w:val="auto"/>
          <w:sz w:val="22"/>
          <w:szCs w:val="22"/>
          <w:lang w:val="en-ZA" w:eastAsia="en-ZA"/>
        </w:rPr>
        <w:t xml:space="preserve">ing resources to achieve specific goals. The formula for calculating individual efficiency can vary based on the context and the specific metrics being considered. However, a common approach is to compare the actual output or performance of an individual to the expected or standard output. </w:t>
      </w:r>
    </w:p>
    <w:p w14:paraId="4737CB1B" w14:textId="77777777" w:rsidR="00963314" w:rsidRDefault="00963314" w:rsidP="00A97116">
      <w:pPr>
        <w:spacing w:line="360" w:lineRule="auto"/>
        <w:jc w:val="both"/>
        <w:rPr>
          <w:rFonts w:ascii="Century Gothic" w:eastAsia="Arial" w:hAnsi="Century Gothic"/>
          <w:color w:val="auto"/>
          <w:sz w:val="22"/>
          <w:szCs w:val="22"/>
          <w:lang w:val="en-ZA" w:eastAsia="en-ZA"/>
        </w:rPr>
      </w:pPr>
    </w:p>
    <w:p w14:paraId="74E093A1" w14:textId="2B4312DF" w:rsidR="00F053A4" w:rsidRPr="00963314" w:rsidRDefault="00963314" w:rsidP="00A97116">
      <w:pPr>
        <w:spacing w:line="360" w:lineRule="auto"/>
        <w:jc w:val="both"/>
        <w:rPr>
          <w:rFonts w:ascii="Century Gothic" w:eastAsia="Arial" w:hAnsi="Century Gothic"/>
          <w:b/>
          <w:i/>
          <w:color w:val="auto"/>
          <w:sz w:val="22"/>
          <w:szCs w:val="22"/>
          <w:lang w:val="en-ZA" w:eastAsia="en-ZA"/>
        </w:rPr>
      </w:pPr>
      <w:r w:rsidRPr="00963314">
        <w:rPr>
          <w:rFonts w:ascii="Century Gothic" w:eastAsia="Arial" w:hAnsi="Century Gothic"/>
          <w:b/>
          <w:i/>
          <w:color w:val="auto"/>
          <w:sz w:val="22"/>
          <w:szCs w:val="22"/>
          <w:lang w:val="en-ZA" w:eastAsia="en-ZA"/>
        </w:rPr>
        <w:t>Here is</w:t>
      </w:r>
      <w:r w:rsidR="00F053A4" w:rsidRPr="00963314">
        <w:rPr>
          <w:rFonts w:ascii="Century Gothic" w:eastAsia="Arial" w:hAnsi="Century Gothic"/>
          <w:b/>
          <w:i/>
          <w:color w:val="auto"/>
          <w:sz w:val="22"/>
          <w:szCs w:val="22"/>
          <w:lang w:val="en-ZA" w:eastAsia="en-ZA"/>
        </w:rPr>
        <w:t xml:space="preserve"> a general formula and an explanation of the process:</w:t>
      </w:r>
    </w:p>
    <w:p w14:paraId="40B656BC" w14:textId="371DE878" w:rsidR="00F053A4" w:rsidRDefault="00F053A4" w:rsidP="00A97116">
      <w:pPr>
        <w:spacing w:line="360" w:lineRule="auto"/>
        <w:jc w:val="both"/>
        <w:rPr>
          <w:rFonts w:ascii="Century Gothic" w:eastAsia="Arial" w:hAnsi="Century Gothic"/>
          <w:color w:val="auto"/>
          <w:sz w:val="22"/>
          <w:szCs w:val="22"/>
          <w:lang w:val="en-ZA" w:eastAsia="en-ZA"/>
        </w:rPr>
      </w:pPr>
    </w:p>
    <w:p w14:paraId="116C120C" w14:textId="1490FF9B" w:rsidR="00F053A4" w:rsidRDefault="00F053A4" w:rsidP="00A97116">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4C4E4D82" wp14:editId="730053D5">
            <wp:extent cx="4076700" cy="809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4076700" cy="809625"/>
                    </a:xfrm>
                    <a:prstGeom prst="rect">
                      <a:avLst/>
                    </a:prstGeom>
                  </pic:spPr>
                </pic:pic>
              </a:graphicData>
            </a:graphic>
          </wp:inline>
        </w:drawing>
      </w:r>
    </w:p>
    <w:p w14:paraId="19AA9C2D" w14:textId="3AB88B27" w:rsidR="00F053A4" w:rsidRDefault="00F053A4" w:rsidP="00A97116">
      <w:pPr>
        <w:spacing w:line="360" w:lineRule="auto"/>
        <w:jc w:val="both"/>
        <w:rPr>
          <w:rFonts w:ascii="Century Gothic" w:eastAsia="Arial" w:hAnsi="Century Gothic"/>
          <w:color w:val="auto"/>
          <w:sz w:val="22"/>
          <w:szCs w:val="22"/>
          <w:lang w:val="en-ZA" w:eastAsia="en-ZA"/>
        </w:rPr>
      </w:pPr>
    </w:p>
    <w:p w14:paraId="062FCDEF" w14:textId="77777777" w:rsidR="00E90250" w:rsidRDefault="00E90250">
      <w:pPr>
        <w:rPr>
          <w:rFonts w:ascii="Century Gothic" w:eastAsia="Arial" w:hAnsi="Century Gothic"/>
          <w:b/>
          <w:i/>
          <w:color w:val="auto"/>
          <w:sz w:val="22"/>
          <w:szCs w:val="22"/>
          <w:lang w:val="en-ZA" w:eastAsia="en-ZA"/>
        </w:rPr>
      </w:pPr>
      <w:r>
        <w:rPr>
          <w:rFonts w:ascii="Century Gothic" w:eastAsia="Arial" w:hAnsi="Century Gothic"/>
          <w:b/>
          <w:i/>
          <w:color w:val="auto"/>
          <w:sz w:val="22"/>
          <w:szCs w:val="22"/>
          <w:lang w:val="en-ZA" w:eastAsia="en-ZA"/>
        </w:rPr>
        <w:br w:type="page"/>
      </w:r>
    </w:p>
    <w:p w14:paraId="3AA1AFDD" w14:textId="5C6ABF0A" w:rsidR="00F053A4" w:rsidRPr="000408F9" w:rsidRDefault="00F053A4" w:rsidP="00A97116">
      <w:pPr>
        <w:spacing w:line="360" w:lineRule="auto"/>
        <w:jc w:val="both"/>
        <w:rPr>
          <w:rFonts w:ascii="Century Gothic" w:eastAsia="Arial" w:hAnsi="Century Gothic"/>
          <w:b/>
          <w:i/>
          <w:color w:val="auto"/>
          <w:sz w:val="22"/>
          <w:szCs w:val="22"/>
          <w:lang w:val="en-ZA" w:eastAsia="en-ZA"/>
        </w:rPr>
      </w:pPr>
      <w:r w:rsidRPr="000408F9">
        <w:rPr>
          <w:rFonts w:ascii="Century Gothic" w:eastAsia="Arial" w:hAnsi="Century Gothic"/>
          <w:b/>
          <w:i/>
          <w:color w:val="auto"/>
          <w:sz w:val="22"/>
          <w:szCs w:val="22"/>
          <w:lang w:val="en-ZA" w:eastAsia="en-ZA"/>
        </w:rPr>
        <w:lastRenderedPageBreak/>
        <w:t>Steps to Calculate Individual Efficiency:</w:t>
      </w:r>
    </w:p>
    <w:tbl>
      <w:tblPr>
        <w:tblStyle w:val="TableGrid"/>
        <w:tblpPr w:leftFromText="180" w:rightFromText="180" w:vertAnchor="text" w:horzAnchor="margin" w:tblpY="1"/>
        <w:tblW w:w="0" w:type="auto"/>
        <w:tblLook w:val="04A0" w:firstRow="1" w:lastRow="0" w:firstColumn="1" w:lastColumn="0" w:noHBand="0" w:noVBand="1"/>
      </w:tblPr>
      <w:tblGrid>
        <w:gridCol w:w="562"/>
        <w:gridCol w:w="3119"/>
        <w:gridCol w:w="5334"/>
      </w:tblGrid>
      <w:tr w:rsidR="00921F39" w:rsidRPr="00EC4268" w14:paraId="6E5E10B2" w14:textId="77777777" w:rsidTr="00921F39">
        <w:tc>
          <w:tcPr>
            <w:tcW w:w="562" w:type="dxa"/>
          </w:tcPr>
          <w:p w14:paraId="625A8AC6" w14:textId="77777777" w:rsidR="00921F39" w:rsidRPr="000408F9" w:rsidRDefault="00921F39" w:rsidP="00921F39">
            <w:pPr>
              <w:spacing w:line="360" w:lineRule="auto"/>
              <w:jc w:val="both"/>
              <w:rPr>
                <w:rFonts w:ascii="Century Gothic" w:eastAsia="Arial" w:hAnsi="Century Gothic"/>
                <w:b/>
                <w:color w:val="auto"/>
                <w:sz w:val="22"/>
                <w:szCs w:val="22"/>
                <w:lang w:val="en-ZA" w:eastAsia="en-ZA"/>
              </w:rPr>
            </w:pPr>
            <w:r w:rsidRPr="000408F9">
              <w:rPr>
                <w:rFonts w:ascii="Century Gothic" w:eastAsia="Arial" w:hAnsi="Century Gothic"/>
                <w:b/>
                <w:color w:val="auto"/>
                <w:sz w:val="22"/>
                <w:szCs w:val="22"/>
                <w:lang w:val="en-ZA" w:eastAsia="en-ZA"/>
              </w:rPr>
              <w:t>1</w:t>
            </w:r>
          </w:p>
        </w:tc>
        <w:tc>
          <w:tcPr>
            <w:tcW w:w="3119" w:type="dxa"/>
          </w:tcPr>
          <w:p w14:paraId="468ABAE0" w14:textId="77777777" w:rsidR="00921F39" w:rsidRPr="000408F9" w:rsidRDefault="00921F39" w:rsidP="00921F39">
            <w:pPr>
              <w:spacing w:line="360" w:lineRule="auto"/>
              <w:jc w:val="both"/>
              <w:rPr>
                <w:rFonts w:ascii="Century Gothic" w:eastAsia="Arial" w:hAnsi="Century Gothic"/>
                <w:b/>
                <w:color w:val="auto"/>
                <w:sz w:val="22"/>
                <w:szCs w:val="22"/>
                <w:lang w:val="en-ZA" w:eastAsia="en-ZA"/>
              </w:rPr>
            </w:pPr>
            <w:r w:rsidRPr="000408F9">
              <w:rPr>
                <w:rFonts w:ascii="Century Gothic" w:eastAsia="Arial" w:hAnsi="Century Gothic"/>
                <w:b/>
                <w:sz w:val="22"/>
                <w:szCs w:val="22"/>
                <w:lang w:val="en-ZA" w:eastAsia="en-ZA"/>
              </w:rPr>
              <w:t>Define Actual Output</w:t>
            </w:r>
          </w:p>
          <w:p w14:paraId="53300142" w14:textId="77777777" w:rsidR="00921F39" w:rsidRPr="000408F9" w:rsidRDefault="00921F39" w:rsidP="00921F39">
            <w:pPr>
              <w:spacing w:line="360" w:lineRule="auto"/>
              <w:jc w:val="both"/>
              <w:rPr>
                <w:rFonts w:ascii="Century Gothic" w:eastAsia="Arial" w:hAnsi="Century Gothic"/>
                <w:b/>
                <w:color w:val="auto"/>
                <w:sz w:val="22"/>
                <w:szCs w:val="22"/>
                <w:lang w:val="en-ZA" w:eastAsia="en-ZA"/>
              </w:rPr>
            </w:pPr>
          </w:p>
        </w:tc>
        <w:tc>
          <w:tcPr>
            <w:tcW w:w="5334" w:type="dxa"/>
          </w:tcPr>
          <w:p w14:paraId="73AD31AA" w14:textId="77777777" w:rsidR="00921F39" w:rsidRPr="000408F9" w:rsidRDefault="00921F39" w:rsidP="00921F39">
            <w:pPr>
              <w:spacing w:line="360" w:lineRule="auto"/>
              <w:jc w:val="both"/>
              <w:rPr>
                <w:rFonts w:ascii="Century Gothic" w:eastAsia="Arial" w:hAnsi="Century Gothic"/>
                <w:b/>
                <w:sz w:val="22"/>
                <w:szCs w:val="22"/>
                <w:lang w:val="en-ZA" w:eastAsia="en-ZA"/>
              </w:rPr>
            </w:pPr>
            <w:r w:rsidRPr="000408F9">
              <w:rPr>
                <w:rFonts w:ascii="Century Gothic" w:eastAsia="Arial" w:hAnsi="Century Gothic"/>
                <w:b/>
                <w:sz w:val="22"/>
                <w:szCs w:val="22"/>
                <w:lang w:val="en-ZA" w:eastAsia="en-ZA"/>
              </w:rPr>
              <w:t>Identify and quantify the actual output or performance of the individual. This could be the number of units produced, tasks completed, or any other relevant metric.</w:t>
            </w:r>
          </w:p>
          <w:p w14:paraId="56574E27" w14:textId="77777777" w:rsidR="00921F39" w:rsidRPr="000408F9" w:rsidRDefault="00921F39" w:rsidP="00921F39">
            <w:pPr>
              <w:spacing w:line="360" w:lineRule="auto"/>
              <w:jc w:val="both"/>
              <w:rPr>
                <w:rFonts w:ascii="Century Gothic" w:eastAsia="Arial" w:hAnsi="Century Gothic"/>
                <w:b/>
                <w:color w:val="auto"/>
                <w:sz w:val="22"/>
                <w:szCs w:val="22"/>
                <w:lang w:val="en-ZA" w:eastAsia="en-ZA"/>
              </w:rPr>
            </w:pPr>
          </w:p>
        </w:tc>
      </w:tr>
      <w:tr w:rsidR="00921F39" w:rsidRPr="00EC4268" w14:paraId="6D363118" w14:textId="77777777" w:rsidTr="00921F39">
        <w:tc>
          <w:tcPr>
            <w:tcW w:w="562" w:type="dxa"/>
          </w:tcPr>
          <w:p w14:paraId="29B37766" w14:textId="77777777" w:rsidR="00921F39" w:rsidRPr="000408F9" w:rsidRDefault="00921F39" w:rsidP="00921F39">
            <w:pPr>
              <w:jc w:val="center"/>
              <w:rPr>
                <w:rFonts w:ascii="Century Gothic" w:eastAsia="Arial" w:hAnsi="Century Gothic"/>
                <w:b/>
                <w:color w:val="auto"/>
                <w:sz w:val="22"/>
                <w:szCs w:val="22"/>
                <w:lang w:val="en-ZA" w:eastAsia="en-ZA"/>
              </w:rPr>
            </w:pPr>
            <w:r w:rsidRPr="000408F9">
              <w:rPr>
                <w:rFonts w:ascii="Century Gothic" w:eastAsia="Arial" w:hAnsi="Century Gothic"/>
                <w:b/>
                <w:color w:val="auto"/>
                <w:sz w:val="22"/>
                <w:szCs w:val="22"/>
                <w:lang w:val="en-ZA" w:eastAsia="en-ZA"/>
              </w:rPr>
              <w:t>2</w:t>
            </w:r>
          </w:p>
        </w:tc>
        <w:tc>
          <w:tcPr>
            <w:tcW w:w="3119" w:type="dxa"/>
          </w:tcPr>
          <w:p w14:paraId="64F84BE9" w14:textId="77777777" w:rsidR="00921F39" w:rsidRPr="000408F9" w:rsidRDefault="00921F39" w:rsidP="00921F39">
            <w:pPr>
              <w:rPr>
                <w:rFonts w:ascii="Century Gothic" w:eastAsia="Arial" w:hAnsi="Century Gothic"/>
                <w:b/>
                <w:sz w:val="22"/>
                <w:szCs w:val="22"/>
                <w:lang w:val="en-ZA" w:eastAsia="en-ZA"/>
              </w:rPr>
            </w:pPr>
            <w:r w:rsidRPr="000408F9">
              <w:rPr>
                <w:rFonts w:ascii="Century Gothic" w:eastAsia="Arial" w:hAnsi="Century Gothic"/>
                <w:b/>
                <w:sz w:val="22"/>
                <w:szCs w:val="22"/>
                <w:lang w:val="en-ZA" w:eastAsia="en-ZA"/>
              </w:rPr>
              <w:t>Define Standard Output</w:t>
            </w:r>
          </w:p>
          <w:p w14:paraId="24850AE7" w14:textId="77777777" w:rsidR="00921F39" w:rsidRPr="000408F9" w:rsidRDefault="00921F39" w:rsidP="00921F39">
            <w:pPr>
              <w:rPr>
                <w:rFonts w:ascii="Century Gothic" w:eastAsia="Arial" w:hAnsi="Century Gothic"/>
                <w:b/>
                <w:color w:val="auto"/>
                <w:sz w:val="22"/>
                <w:szCs w:val="22"/>
                <w:lang w:val="en-ZA" w:eastAsia="en-ZA"/>
              </w:rPr>
            </w:pPr>
          </w:p>
        </w:tc>
        <w:tc>
          <w:tcPr>
            <w:tcW w:w="5334" w:type="dxa"/>
          </w:tcPr>
          <w:p w14:paraId="1F0010EB" w14:textId="77777777" w:rsidR="00921F39" w:rsidRPr="000408F9" w:rsidRDefault="00921F39" w:rsidP="00921F39">
            <w:pPr>
              <w:rPr>
                <w:rFonts w:ascii="Century Gothic" w:eastAsia="Arial" w:hAnsi="Century Gothic"/>
                <w:b/>
                <w:color w:val="auto"/>
                <w:sz w:val="22"/>
                <w:szCs w:val="22"/>
                <w:lang w:val="en-ZA" w:eastAsia="en-ZA"/>
              </w:rPr>
            </w:pPr>
            <w:r w:rsidRPr="000408F9">
              <w:rPr>
                <w:rFonts w:ascii="Century Gothic" w:eastAsia="Arial" w:hAnsi="Century Gothic"/>
                <w:b/>
                <w:color w:val="auto"/>
                <w:sz w:val="22"/>
                <w:szCs w:val="22"/>
                <w:lang w:val="en-ZA" w:eastAsia="en-ZA"/>
              </w:rPr>
              <w:t>Establish the expected or standard output for the given task or timeframe. The standard output represents the optimal or desired level of performance.</w:t>
            </w:r>
          </w:p>
          <w:p w14:paraId="6095C868" w14:textId="77777777" w:rsidR="00921F39" w:rsidRPr="000408F9" w:rsidRDefault="00921F39" w:rsidP="00921F39">
            <w:pPr>
              <w:rPr>
                <w:rFonts w:ascii="Century Gothic" w:eastAsia="Arial" w:hAnsi="Century Gothic"/>
                <w:b/>
                <w:color w:val="auto"/>
                <w:sz w:val="22"/>
                <w:szCs w:val="22"/>
                <w:lang w:val="en-ZA" w:eastAsia="en-ZA"/>
              </w:rPr>
            </w:pPr>
          </w:p>
        </w:tc>
      </w:tr>
      <w:tr w:rsidR="00921F39" w:rsidRPr="00EC4268" w14:paraId="47B86A07" w14:textId="77777777" w:rsidTr="00921F39">
        <w:tc>
          <w:tcPr>
            <w:tcW w:w="562" w:type="dxa"/>
          </w:tcPr>
          <w:p w14:paraId="53065476" w14:textId="77777777" w:rsidR="00921F39" w:rsidRPr="000408F9" w:rsidRDefault="00921F39" w:rsidP="00921F39">
            <w:pPr>
              <w:jc w:val="center"/>
              <w:rPr>
                <w:rFonts w:ascii="Century Gothic" w:eastAsia="Arial" w:hAnsi="Century Gothic"/>
                <w:b/>
                <w:color w:val="auto"/>
                <w:sz w:val="22"/>
                <w:szCs w:val="22"/>
                <w:lang w:val="en-ZA" w:eastAsia="en-ZA"/>
              </w:rPr>
            </w:pPr>
            <w:r w:rsidRPr="000408F9">
              <w:rPr>
                <w:rFonts w:ascii="Century Gothic" w:eastAsia="Arial" w:hAnsi="Century Gothic"/>
                <w:b/>
                <w:color w:val="auto"/>
                <w:sz w:val="22"/>
                <w:szCs w:val="22"/>
                <w:lang w:val="en-ZA" w:eastAsia="en-ZA"/>
              </w:rPr>
              <w:t>3</w:t>
            </w:r>
          </w:p>
        </w:tc>
        <w:tc>
          <w:tcPr>
            <w:tcW w:w="3119" w:type="dxa"/>
          </w:tcPr>
          <w:p w14:paraId="34E31EB1" w14:textId="77777777" w:rsidR="00921F39" w:rsidRPr="000408F9" w:rsidRDefault="00921F39" w:rsidP="00921F39">
            <w:pPr>
              <w:rPr>
                <w:rFonts w:ascii="Century Gothic" w:eastAsia="Arial" w:hAnsi="Century Gothic"/>
                <w:b/>
                <w:color w:val="auto"/>
                <w:sz w:val="22"/>
                <w:szCs w:val="22"/>
                <w:lang w:val="en-ZA" w:eastAsia="en-ZA"/>
              </w:rPr>
            </w:pPr>
            <w:r w:rsidRPr="000408F9">
              <w:rPr>
                <w:rFonts w:ascii="Century Gothic" w:eastAsia="Arial" w:hAnsi="Century Gothic"/>
                <w:b/>
                <w:color w:val="auto"/>
                <w:sz w:val="22"/>
                <w:szCs w:val="22"/>
                <w:lang w:val="en-ZA" w:eastAsia="en-ZA"/>
              </w:rPr>
              <w:t>Apply the Formula</w:t>
            </w:r>
          </w:p>
          <w:p w14:paraId="081D2E64" w14:textId="77777777" w:rsidR="00921F39" w:rsidRPr="000408F9" w:rsidRDefault="00921F39" w:rsidP="00921F39">
            <w:pPr>
              <w:rPr>
                <w:rFonts w:ascii="Century Gothic" w:eastAsia="Arial" w:hAnsi="Century Gothic"/>
                <w:b/>
                <w:color w:val="auto"/>
                <w:sz w:val="22"/>
                <w:szCs w:val="22"/>
                <w:lang w:val="en-ZA" w:eastAsia="en-ZA"/>
              </w:rPr>
            </w:pPr>
          </w:p>
        </w:tc>
        <w:tc>
          <w:tcPr>
            <w:tcW w:w="5334" w:type="dxa"/>
          </w:tcPr>
          <w:p w14:paraId="62896DBF" w14:textId="77777777" w:rsidR="00921F39" w:rsidRPr="000408F9" w:rsidRDefault="00921F39" w:rsidP="00921F39">
            <w:pPr>
              <w:rPr>
                <w:rFonts w:ascii="Century Gothic" w:eastAsia="Arial" w:hAnsi="Century Gothic"/>
                <w:b/>
                <w:color w:val="auto"/>
                <w:sz w:val="22"/>
                <w:szCs w:val="22"/>
                <w:lang w:val="en-ZA" w:eastAsia="en-ZA"/>
              </w:rPr>
            </w:pPr>
            <w:r w:rsidRPr="000408F9">
              <w:rPr>
                <w:rFonts w:ascii="Century Gothic" w:eastAsia="Arial" w:hAnsi="Century Gothic"/>
                <w:b/>
                <w:color w:val="auto"/>
                <w:sz w:val="22"/>
                <w:szCs w:val="22"/>
                <w:lang w:val="en-ZA" w:eastAsia="en-ZA"/>
              </w:rPr>
              <w:t>Use the formula to calculate individual efficiency by dividing the actual output by the standard output and multiplying by 100 to express the result as a percentage.</w:t>
            </w:r>
          </w:p>
          <w:p w14:paraId="4D4413CC" w14:textId="77777777" w:rsidR="00921F39" w:rsidRPr="000408F9" w:rsidRDefault="00921F39" w:rsidP="00921F39">
            <w:pPr>
              <w:rPr>
                <w:rFonts w:ascii="Century Gothic" w:eastAsia="Arial" w:hAnsi="Century Gothic"/>
                <w:b/>
                <w:color w:val="auto"/>
                <w:sz w:val="22"/>
                <w:szCs w:val="22"/>
                <w:lang w:val="en-ZA" w:eastAsia="en-ZA"/>
              </w:rPr>
            </w:pPr>
          </w:p>
        </w:tc>
      </w:tr>
      <w:tr w:rsidR="00921F39" w:rsidRPr="00EC4268" w14:paraId="4F1DB33A" w14:textId="77777777" w:rsidTr="00921F39">
        <w:tc>
          <w:tcPr>
            <w:tcW w:w="562" w:type="dxa"/>
          </w:tcPr>
          <w:p w14:paraId="08C85E1F" w14:textId="77777777" w:rsidR="00921F39" w:rsidRPr="000408F9" w:rsidRDefault="00921F39" w:rsidP="00921F39">
            <w:pPr>
              <w:jc w:val="center"/>
              <w:rPr>
                <w:rFonts w:ascii="Century Gothic" w:eastAsia="Arial" w:hAnsi="Century Gothic"/>
                <w:b/>
                <w:color w:val="auto"/>
                <w:sz w:val="22"/>
                <w:szCs w:val="22"/>
                <w:lang w:val="en-ZA" w:eastAsia="en-ZA"/>
              </w:rPr>
            </w:pPr>
            <w:r w:rsidRPr="000408F9">
              <w:rPr>
                <w:rFonts w:ascii="Century Gothic" w:eastAsia="Arial" w:hAnsi="Century Gothic"/>
                <w:b/>
                <w:color w:val="auto"/>
                <w:sz w:val="22"/>
                <w:szCs w:val="22"/>
                <w:lang w:val="en-ZA" w:eastAsia="en-ZA"/>
              </w:rPr>
              <w:t>4</w:t>
            </w:r>
          </w:p>
        </w:tc>
        <w:tc>
          <w:tcPr>
            <w:tcW w:w="3119" w:type="dxa"/>
          </w:tcPr>
          <w:p w14:paraId="09CF7AFF" w14:textId="77777777" w:rsidR="00921F39" w:rsidRPr="000408F9" w:rsidRDefault="00921F39" w:rsidP="00921F39">
            <w:pPr>
              <w:rPr>
                <w:rFonts w:ascii="Century Gothic" w:eastAsia="Arial" w:hAnsi="Century Gothic"/>
                <w:b/>
                <w:color w:val="auto"/>
                <w:sz w:val="22"/>
                <w:szCs w:val="22"/>
                <w:lang w:val="en-ZA" w:eastAsia="en-ZA"/>
              </w:rPr>
            </w:pPr>
            <w:r w:rsidRPr="000408F9">
              <w:rPr>
                <w:rFonts w:ascii="Century Gothic" w:eastAsia="Arial" w:hAnsi="Century Gothic"/>
                <w:b/>
                <w:color w:val="auto"/>
                <w:sz w:val="22"/>
                <w:szCs w:val="22"/>
                <w:lang w:val="en-ZA" w:eastAsia="en-ZA"/>
              </w:rPr>
              <w:t>Interpretation</w:t>
            </w:r>
          </w:p>
        </w:tc>
        <w:tc>
          <w:tcPr>
            <w:tcW w:w="5334" w:type="dxa"/>
          </w:tcPr>
          <w:p w14:paraId="77AE30CC" w14:textId="77777777" w:rsidR="00921F39" w:rsidRPr="000408F9" w:rsidRDefault="00921F39" w:rsidP="00921F39">
            <w:pPr>
              <w:rPr>
                <w:rFonts w:ascii="Century Gothic" w:eastAsia="Arial" w:hAnsi="Century Gothic"/>
                <w:b/>
                <w:color w:val="auto"/>
                <w:sz w:val="22"/>
                <w:szCs w:val="22"/>
                <w:lang w:val="en-ZA" w:eastAsia="en-ZA"/>
              </w:rPr>
            </w:pPr>
            <w:r w:rsidRPr="000408F9">
              <w:rPr>
                <w:rFonts w:ascii="Century Gothic" w:eastAsia="Arial" w:hAnsi="Century Gothic"/>
                <w:b/>
                <w:color w:val="auto"/>
                <w:sz w:val="22"/>
                <w:szCs w:val="22"/>
                <w:lang w:val="en-ZA" w:eastAsia="en-ZA"/>
              </w:rPr>
              <w:t>The calculated efficiency percentage provides insight into how efficiently the individual performed compared to the standard. A percentage higher than 100% indicates over-performance, while a percentage lower than 100% indicates underperformance.</w:t>
            </w:r>
          </w:p>
          <w:p w14:paraId="7092E9BC" w14:textId="77777777" w:rsidR="00921F39" w:rsidRPr="000408F9" w:rsidRDefault="00921F39" w:rsidP="00921F39">
            <w:pPr>
              <w:rPr>
                <w:rFonts w:ascii="Century Gothic" w:eastAsia="Arial" w:hAnsi="Century Gothic"/>
                <w:b/>
                <w:color w:val="auto"/>
                <w:sz w:val="22"/>
                <w:szCs w:val="22"/>
                <w:lang w:val="en-ZA" w:eastAsia="en-ZA"/>
              </w:rPr>
            </w:pPr>
          </w:p>
        </w:tc>
      </w:tr>
    </w:tbl>
    <w:p w14:paraId="4A11709A" w14:textId="77777777" w:rsidR="00921F39" w:rsidRDefault="00921F39" w:rsidP="00F053A4">
      <w:pPr>
        <w:rPr>
          <w:rFonts w:ascii="Century Gothic" w:eastAsia="Arial" w:hAnsi="Century Gothic"/>
          <w:b/>
          <w:color w:val="auto"/>
          <w:sz w:val="22"/>
          <w:szCs w:val="22"/>
          <w:lang w:val="en-ZA" w:eastAsia="en-ZA"/>
        </w:rPr>
      </w:pPr>
    </w:p>
    <w:p w14:paraId="78010143" w14:textId="5E6454AE" w:rsidR="00F053A4" w:rsidRPr="00921F39" w:rsidRDefault="00F053A4" w:rsidP="00921F39">
      <w:pPr>
        <w:spacing w:line="360" w:lineRule="auto"/>
        <w:jc w:val="both"/>
        <w:rPr>
          <w:rFonts w:ascii="Century Gothic" w:eastAsia="Arial" w:hAnsi="Century Gothic"/>
          <w:b/>
          <w:color w:val="auto"/>
          <w:sz w:val="22"/>
          <w:szCs w:val="22"/>
          <w:lang w:val="en-ZA" w:eastAsia="en-ZA"/>
        </w:rPr>
      </w:pPr>
      <w:r w:rsidRPr="00921F39">
        <w:rPr>
          <w:rFonts w:ascii="Century Gothic" w:eastAsia="Arial" w:hAnsi="Century Gothic"/>
          <w:b/>
          <w:color w:val="auto"/>
          <w:sz w:val="22"/>
          <w:szCs w:val="22"/>
          <w:lang w:val="en-ZA" w:eastAsia="en-ZA"/>
        </w:rPr>
        <w:t>Example:</w:t>
      </w:r>
    </w:p>
    <w:p w14:paraId="54BF30EE" w14:textId="4BA7284B" w:rsidR="00F053A4" w:rsidRDefault="00921F39" w:rsidP="00921F39">
      <w:pPr>
        <w:spacing w:line="360" w:lineRule="auto"/>
        <w:jc w:val="both"/>
        <w:rPr>
          <w:rFonts w:ascii="Century Gothic" w:eastAsia="Arial" w:hAnsi="Century Gothic"/>
          <w:color w:val="auto"/>
          <w:sz w:val="22"/>
          <w:szCs w:val="22"/>
          <w:lang w:val="en-ZA" w:eastAsia="en-ZA"/>
        </w:rPr>
      </w:pPr>
      <w:r w:rsidRPr="00F053A4">
        <w:rPr>
          <w:rFonts w:ascii="Century Gothic" w:eastAsia="Arial" w:hAnsi="Century Gothic"/>
          <w:color w:val="auto"/>
          <w:sz w:val="22"/>
          <w:szCs w:val="22"/>
          <w:lang w:val="en-ZA" w:eastAsia="en-ZA"/>
        </w:rPr>
        <w:t>Let us</w:t>
      </w:r>
      <w:r w:rsidR="00F053A4" w:rsidRPr="00F053A4">
        <w:rPr>
          <w:rFonts w:ascii="Century Gothic" w:eastAsia="Arial" w:hAnsi="Century Gothic"/>
          <w:color w:val="auto"/>
          <w:sz w:val="22"/>
          <w:szCs w:val="22"/>
          <w:lang w:val="en-ZA" w:eastAsia="en-ZA"/>
        </w:rPr>
        <w:t xml:space="preserve"> say an individual is responsible for assembling a certain type of product. The standard output is set at 50 units per hour, and the individual assembles 40 units in an hour. The efficiency calculation would be as follows:</w:t>
      </w:r>
    </w:p>
    <w:p w14:paraId="79B166AB" w14:textId="44915880" w:rsidR="00F053A4" w:rsidRDefault="00F053A4" w:rsidP="00921F39">
      <w:pPr>
        <w:spacing w:line="360" w:lineRule="auto"/>
        <w:jc w:val="both"/>
        <w:rPr>
          <w:rFonts w:ascii="Century Gothic" w:eastAsia="Arial" w:hAnsi="Century Gothic"/>
          <w:color w:val="auto"/>
          <w:sz w:val="22"/>
          <w:szCs w:val="22"/>
          <w:lang w:val="en-ZA" w:eastAsia="en-ZA"/>
        </w:rPr>
      </w:pPr>
    </w:p>
    <w:p w14:paraId="16FD09B5" w14:textId="293B1B6E" w:rsidR="00F053A4" w:rsidRDefault="00F053A4" w:rsidP="00921F39">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41BAE569" wp14:editId="39FFD346">
            <wp:extent cx="3895725" cy="676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3895725" cy="676275"/>
                    </a:xfrm>
                    <a:prstGeom prst="rect">
                      <a:avLst/>
                    </a:prstGeom>
                  </pic:spPr>
                </pic:pic>
              </a:graphicData>
            </a:graphic>
          </wp:inline>
        </w:drawing>
      </w:r>
    </w:p>
    <w:p w14:paraId="447D1430" w14:textId="77777777" w:rsidR="00F053A4" w:rsidRPr="00F053A4" w:rsidRDefault="00F053A4" w:rsidP="00921F39">
      <w:pPr>
        <w:spacing w:line="360" w:lineRule="auto"/>
        <w:jc w:val="both"/>
        <w:rPr>
          <w:rFonts w:ascii="Century Gothic" w:eastAsia="Arial" w:hAnsi="Century Gothic"/>
          <w:color w:val="auto"/>
          <w:sz w:val="22"/>
          <w:szCs w:val="22"/>
          <w:lang w:val="en-ZA" w:eastAsia="en-ZA"/>
        </w:rPr>
      </w:pPr>
      <w:r w:rsidRPr="00F053A4">
        <w:rPr>
          <w:rFonts w:ascii="Century Gothic" w:eastAsia="Arial" w:hAnsi="Century Gothic"/>
          <w:color w:val="auto"/>
          <w:sz w:val="22"/>
          <w:szCs w:val="22"/>
          <w:lang w:val="en-ZA" w:eastAsia="en-ZA"/>
        </w:rPr>
        <w:t>In this example, the individual's efficiency is 80%, meaning they produced 80% of the standard output in the given timeframe.</w:t>
      </w:r>
    </w:p>
    <w:p w14:paraId="0D7C4D55" w14:textId="77777777" w:rsidR="00F053A4" w:rsidRPr="00F053A4" w:rsidRDefault="00F053A4" w:rsidP="00921F39">
      <w:pPr>
        <w:spacing w:line="360" w:lineRule="auto"/>
        <w:jc w:val="both"/>
        <w:rPr>
          <w:rFonts w:ascii="Century Gothic" w:eastAsia="Arial" w:hAnsi="Century Gothic"/>
          <w:color w:val="auto"/>
          <w:sz w:val="22"/>
          <w:szCs w:val="22"/>
          <w:lang w:val="en-ZA" w:eastAsia="en-ZA"/>
        </w:rPr>
      </w:pPr>
    </w:p>
    <w:p w14:paraId="74AF6BD3" w14:textId="77777777" w:rsidR="00F053A4" w:rsidRPr="00921F39" w:rsidRDefault="00F053A4" w:rsidP="00921F39">
      <w:pPr>
        <w:spacing w:line="360" w:lineRule="auto"/>
        <w:jc w:val="both"/>
        <w:rPr>
          <w:rFonts w:ascii="Century Gothic" w:eastAsia="Arial" w:hAnsi="Century Gothic"/>
          <w:b/>
          <w:color w:val="auto"/>
          <w:lang w:val="en-ZA" w:eastAsia="en-ZA"/>
        </w:rPr>
      </w:pPr>
      <w:r w:rsidRPr="00921F39">
        <w:rPr>
          <w:rFonts w:ascii="Century Gothic" w:eastAsia="Arial" w:hAnsi="Century Gothic"/>
          <w:b/>
          <w:color w:val="auto"/>
          <w:lang w:val="en-ZA" w:eastAsia="en-ZA"/>
        </w:rPr>
        <w:t>Considerations:</w:t>
      </w:r>
    </w:p>
    <w:p w14:paraId="08C87577" w14:textId="1682F563" w:rsidR="00F053A4" w:rsidRPr="00921F39" w:rsidRDefault="00F053A4" w:rsidP="00921F39">
      <w:pPr>
        <w:spacing w:line="360" w:lineRule="auto"/>
        <w:jc w:val="both"/>
        <w:rPr>
          <w:rFonts w:ascii="Century Gothic" w:eastAsia="Arial" w:hAnsi="Century Gothic"/>
          <w:b/>
          <w:color w:val="auto"/>
          <w:sz w:val="22"/>
          <w:szCs w:val="22"/>
          <w:lang w:val="en-ZA" w:eastAsia="en-ZA"/>
        </w:rPr>
      </w:pPr>
      <w:r w:rsidRPr="00921F39">
        <w:rPr>
          <w:rFonts w:ascii="Century Gothic" w:eastAsia="Arial" w:hAnsi="Century Gothic"/>
          <w:b/>
          <w:color w:val="auto"/>
          <w:sz w:val="22"/>
          <w:szCs w:val="22"/>
          <w:lang w:val="en-ZA" w:eastAsia="en-ZA"/>
        </w:rPr>
        <w:t>Accuracy of Measurements:</w:t>
      </w:r>
    </w:p>
    <w:p w14:paraId="2EC398F1" w14:textId="5112C5AA" w:rsidR="00F053A4" w:rsidRDefault="00F053A4" w:rsidP="00921F39">
      <w:pPr>
        <w:spacing w:line="360" w:lineRule="auto"/>
        <w:jc w:val="both"/>
        <w:rPr>
          <w:rFonts w:ascii="Century Gothic" w:eastAsia="Arial" w:hAnsi="Century Gothic"/>
          <w:color w:val="auto"/>
          <w:sz w:val="22"/>
          <w:szCs w:val="22"/>
          <w:lang w:val="en-ZA" w:eastAsia="en-ZA"/>
        </w:rPr>
      </w:pPr>
      <w:r w:rsidRPr="00F053A4">
        <w:rPr>
          <w:rFonts w:ascii="Century Gothic" w:eastAsia="Arial" w:hAnsi="Century Gothic"/>
          <w:color w:val="auto"/>
          <w:sz w:val="22"/>
          <w:szCs w:val="22"/>
          <w:lang w:val="en-ZA" w:eastAsia="en-ZA"/>
        </w:rPr>
        <w:t>Ensure that both actual and standard outputs are accurately measured to provide a reliable basis for calculation.</w:t>
      </w:r>
    </w:p>
    <w:p w14:paraId="57423646" w14:textId="77777777" w:rsidR="00EC4268" w:rsidRDefault="00EC4268" w:rsidP="00921F39">
      <w:pPr>
        <w:spacing w:line="360" w:lineRule="auto"/>
        <w:jc w:val="both"/>
        <w:rPr>
          <w:rFonts w:ascii="Century Gothic" w:eastAsia="Arial" w:hAnsi="Century Gothic"/>
          <w:color w:val="auto"/>
          <w:sz w:val="22"/>
          <w:szCs w:val="22"/>
          <w:lang w:val="en-ZA" w:eastAsia="en-ZA"/>
        </w:rPr>
      </w:pPr>
    </w:p>
    <w:p w14:paraId="02B0826B" w14:textId="4C7FA0A2" w:rsidR="00EC4268" w:rsidRPr="00921F39" w:rsidRDefault="00EC4268" w:rsidP="00921F39">
      <w:pPr>
        <w:spacing w:line="360" w:lineRule="auto"/>
        <w:jc w:val="both"/>
        <w:rPr>
          <w:rFonts w:ascii="Century Gothic" w:eastAsia="Arial" w:hAnsi="Century Gothic"/>
          <w:b/>
          <w:color w:val="auto"/>
          <w:sz w:val="22"/>
          <w:szCs w:val="22"/>
          <w:lang w:val="en-ZA" w:eastAsia="en-ZA"/>
        </w:rPr>
      </w:pPr>
      <w:r w:rsidRPr="00921F39">
        <w:rPr>
          <w:rFonts w:ascii="Century Gothic" w:eastAsia="Arial" w:hAnsi="Century Gothic"/>
          <w:b/>
          <w:color w:val="auto"/>
          <w:sz w:val="22"/>
          <w:szCs w:val="22"/>
          <w:lang w:val="en-ZA" w:eastAsia="en-ZA"/>
        </w:rPr>
        <w:lastRenderedPageBreak/>
        <w:t>Consistency of Standards:</w:t>
      </w:r>
    </w:p>
    <w:p w14:paraId="3B22DE99" w14:textId="77777777" w:rsidR="00F053A4" w:rsidRPr="00F053A4" w:rsidRDefault="00F053A4" w:rsidP="00A97116">
      <w:pPr>
        <w:spacing w:line="360" w:lineRule="auto"/>
        <w:jc w:val="both"/>
        <w:rPr>
          <w:rFonts w:ascii="Century Gothic" w:eastAsia="Arial" w:hAnsi="Century Gothic"/>
          <w:color w:val="auto"/>
          <w:sz w:val="22"/>
          <w:szCs w:val="22"/>
          <w:lang w:val="en-ZA" w:eastAsia="en-ZA"/>
        </w:rPr>
      </w:pPr>
      <w:r w:rsidRPr="00F053A4">
        <w:rPr>
          <w:rFonts w:ascii="Century Gothic" w:eastAsia="Arial" w:hAnsi="Century Gothic"/>
          <w:color w:val="auto"/>
          <w:sz w:val="22"/>
          <w:szCs w:val="22"/>
          <w:lang w:val="en-ZA" w:eastAsia="en-ZA"/>
        </w:rPr>
        <w:t>Maintain consistent and fair standards for different individuals and tasks to ensure a meaningful comparison of efficiencies.</w:t>
      </w:r>
    </w:p>
    <w:p w14:paraId="06E0D6BA" w14:textId="358C5FE8" w:rsidR="00F053A4" w:rsidRPr="00921F39" w:rsidRDefault="00F053A4" w:rsidP="00A97116">
      <w:pPr>
        <w:spacing w:line="360" w:lineRule="auto"/>
        <w:jc w:val="both"/>
        <w:rPr>
          <w:rFonts w:ascii="Century Gothic" w:eastAsia="Arial" w:hAnsi="Century Gothic"/>
          <w:b/>
          <w:color w:val="auto"/>
          <w:sz w:val="22"/>
          <w:szCs w:val="22"/>
          <w:lang w:val="en-ZA" w:eastAsia="en-ZA"/>
        </w:rPr>
      </w:pPr>
      <w:r w:rsidRPr="00F053A4">
        <w:rPr>
          <w:rFonts w:ascii="Century Gothic" w:eastAsia="Arial" w:hAnsi="Century Gothic"/>
          <w:color w:val="auto"/>
          <w:sz w:val="22"/>
          <w:szCs w:val="22"/>
          <w:lang w:val="en-ZA" w:eastAsia="en-ZA"/>
        </w:rPr>
        <w:t>Use efficiency calculations as a tool for continuous improvement. Regularly reassess standards and seek ways to optimize processes.</w:t>
      </w:r>
    </w:p>
    <w:p w14:paraId="1CD173D0" w14:textId="77777777" w:rsidR="00EC4268" w:rsidRDefault="00EC4268" w:rsidP="00A97116">
      <w:pPr>
        <w:spacing w:line="360" w:lineRule="auto"/>
        <w:jc w:val="both"/>
        <w:rPr>
          <w:rFonts w:ascii="Century Gothic" w:eastAsia="Arial" w:hAnsi="Century Gothic"/>
          <w:color w:val="auto"/>
          <w:sz w:val="22"/>
          <w:szCs w:val="22"/>
          <w:lang w:val="en-ZA" w:eastAsia="en-ZA"/>
        </w:rPr>
      </w:pPr>
    </w:p>
    <w:p w14:paraId="7A9A4128" w14:textId="22F16119" w:rsidR="00F053A4" w:rsidRPr="00F053A4" w:rsidRDefault="00F053A4" w:rsidP="00A97116">
      <w:pPr>
        <w:spacing w:line="360" w:lineRule="auto"/>
        <w:jc w:val="both"/>
        <w:rPr>
          <w:rFonts w:ascii="Century Gothic" w:eastAsia="Arial" w:hAnsi="Century Gothic"/>
          <w:color w:val="auto"/>
          <w:sz w:val="22"/>
          <w:szCs w:val="22"/>
          <w:lang w:val="en-ZA" w:eastAsia="en-ZA"/>
        </w:rPr>
      </w:pPr>
      <w:r w:rsidRPr="00F053A4">
        <w:rPr>
          <w:rFonts w:ascii="Century Gothic" w:eastAsia="Arial" w:hAnsi="Century Gothic"/>
          <w:color w:val="auto"/>
          <w:sz w:val="22"/>
          <w:szCs w:val="22"/>
          <w:lang w:val="en-ZA" w:eastAsia="en-ZA"/>
        </w:rPr>
        <w:t>Individual efficiency calculations are valuable for performance evaluation, identifying areas for improvement, and optimizing resour</w:t>
      </w:r>
      <w:r w:rsidR="00EC4268">
        <w:rPr>
          <w:rFonts w:ascii="Century Gothic" w:eastAsia="Arial" w:hAnsi="Century Gothic"/>
          <w:color w:val="auto"/>
          <w:sz w:val="22"/>
          <w:szCs w:val="22"/>
          <w:lang w:val="en-ZA" w:eastAsia="en-ZA"/>
        </w:rPr>
        <w:t>ce utilisation within an organis</w:t>
      </w:r>
      <w:r w:rsidRPr="00F053A4">
        <w:rPr>
          <w:rFonts w:ascii="Century Gothic" w:eastAsia="Arial" w:hAnsi="Century Gothic"/>
          <w:color w:val="auto"/>
          <w:sz w:val="22"/>
          <w:szCs w:val="22"/>
          <w:lang w:val="en-ZA" w:eastAsia="en-ZA"/>
        </w:rPr>
        <w:t>ation.</w:t>
      </w:r>
    </w:p>
    <w:p w14:paraId="0AC2A674" w14:textId="77777777" w:rsidR="00F053A4" w:rsidRPr="00F053A4" w:rsidRDefault="00F053A4" w:rsidP="00A97116">
      <w:pPr>
        <w:spacing w:line="360" w:lineRule="auto"/>
        <w:jc w:val="both"/>
        <w:rPr>
          <w:rFonts w:ascii="Century Gothic" w:eastAsia="Arial" w:hAnsi="Century Gothic"/>
          <w:color w:val="auto"/>
          <w:sz w:val="22"/>
          <w:szCs w:val="22"/>
          <w:lang w:val="en-ZA" w:eastAsia="en-ZA"/>
        </w:rPr>
      </w:pPr>
    </w:p>
    <w:p w14:paraId="6B830F6F" w14:textId="77777777" w:rsidR="00921F39" w:rsidRDefault="00592FFE" w:rsidP="00A97116">
      <w:pPr>
        <w:spacing w:line="360" w:lineRule="auto"/>
        <w:jc w:val="both"/>
        <w:rPr>
          <w:rFonts w:ascii="Century Gothic" w:eastAsia="Arial" w:hAnsi="Century Gothic"/>
          <w:color w:val="auto"/>
          <w:sz w:val="22"/>
          <w:szCs w:val="22"/>
          <w:lang w:val="en-ZA" w:eastAsia="en-ZA"/>
        </w:rPr>
      </w:pPr>
      <w:r w:rsidRPr="00592FFE">
        <w:rPr>
          <w:rFonts w:ascii="Century Gothic" w:eastAsia="Arial" w:hAnsi="Century Gothic"/>
          <w:color w:val="auto"/>
          <w:sz w:val="22"/>
          <w:szCs w:val="22"/>
          <w:lang w:val="en-ZA" w:eastAsia="en-ZA"/>
        </w:rPr>
        <w:t>Monitoring and recording daily targets involve systematic processes for tracking progress. This includes documenting output, identifying deviations from set targets, and implementing corrective measures.</w:t>
      </w:r>
    </w:p>
    <w:p w14:paraId="752B60BB" w14:textId="77777777" w:rsidR="00921F39" w:rsidRDefault="00921F39" w:rsidP="00A97116">
      <w:pPr>
        <w:spacing w:line="360" w:lineRule="auto"/>
        <w:jc w:val="both"/>
        <w:rPr>
          <w:rFonts w:ascii="Century Gothic" w:eastAsia="Arial" w:hAnsi="Century Gothic"/>
          <w:color w:val="auto"/>
          <w:sz w:val="22"/>
          <w:szCs w:val="22"/>
          <w:lang w:val="en-ZA" w:eastAsia="en-ZA"/>
        </w:rPr>
      </w:pPr>
    </w:p>
    <w:p w14:paraId="2C9D5743" w14:textId="77777777" w:rsidR="00E90250" w:rsidRDefault="00E9025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32CCF448" w14:textId="54286451" w:rsidR="00921F39" w:rsidRPr="004831EF" w:rsidRDefault="00EA57DF" w:rsidP="00AB1DE6">
      <w:pPr>
        <w:pStyle w:val="Heading3"/>
        <w:rPr>
          <w:rFonts w:eastAsia="Arial"/>
          <w:lang w:val="en-ZA" w:eastAsia="en-ZA"/>
        </w:rPr>
      </w:pPr>
      <w:bookmarkStart w:id="80" w:name="_Toc197004566"/>
      <w:r w:rsidRPr="004831EF">
        <w:rPr>
          <w:rFonts w:eastAsia="Arial"/>
          <w:lang w:val="en-ZA" w:eastAsia="en-ZA"/>
        </w:rPr>
        <w:lastRenderedPageBreak/>
        <w:t>KT0804 Recording score and daily output.</w:t>
      </w:r>
      <w:bookmarkEnd w:id="80"/>
    </w:p>
    <w:p w14:paraId="678872FA" w14:textId="77777777" w:rsidR="00E90250" w:rsidRDefault="00E90250" w:rsidP="00A97116">
      <w:pPr>
        <w:spacing w:line="360" w:lineRule="auto"/>
        <w:jc w:val="both"/>
        <w:rPr>
          <w:rFonts w:ascii="Century Gothic" w:hAnsi="Century Gothic"/>
          <w:sz w:val="22"/>
          <w:szCs w:val="22"/>
          <w:lang w:val="en-ZA"/>
        </w:rPr>
      </w:pPr>
    </w:p>
    <w:p w14:paraId="42338C37" w14:textId="02B7FD98" w:rsidR="00A97116" w:rsidRDefault="00592FFE" w:rsidP="00A97116">
      <w:pPr>
        <w:spacing w:line="360" w:lineRule="auto"/>
        <w:jc w:val="both"/>
        <w:rPr>
          <w:rFonts w:ascii="Century Gothic" w:hAnsi="Century Gothic"/>
          <w:sz w:val="22"/>
          <w:szCs w:val="22"/>
          <w:lang w:val="en-ZA"/>
        </w:rPr>
      </w:pPr>
      <w:r w:rsidRPr="00592FFE">
        <w:rPr>
          <w:rFonts w:ascii="Century Gothic" w:hAnsi="Century Gothic"/>
          <w:sz w:val="22"/>
          <w:szCs w:val="22"/>
          <w:lang w:val="en-ZA"/>
        </w:rPr>
        <w:t xml:space="preserve">Recording scores and daily output in furniture production involves tracking and documenting the performance of individuals or the entire production process. There are various methods to choose from, and each works differently. </w:t>
      </w:r>
    </w:p>
    <w:p w14:paraId="226C376D" w14:textId="77777777" w:rsidR="00A97116" w:rsidRDefault="00A97116" w:rsidP="00A97116">
      <w:pPr>
        <w:spacing w:line="360" w:lineRule="auto"/>
        <w:jc w:val="both"/>
        <w:rPr>
          <w:rFonts w:ascii="Century Gothic" w:hAnsi="Century Gothic"/>
          <w:sz w:val="22"/>
          <w:szCs w:val="22"/>
          <w:lang w:val="en-ZA"/>
        </w:rPr>
      </w:pPr>
    </w:p>
    <w:p w14:paraId="7B5E699C" w14:textId="55B52C2A" w:rsidR="00592FFE" w:rsidRPr="00A97116" w:rsidRDefault="00A97116" w:rsidP="00A97116">
      <w:pPr>
        <w:spacing w:line="360" w:lineRule="auto"/>
        <w:jc w:val="both"/>
        <w:rPr>
          <w:rFonts w:ascii="Century Gothic" w:eastAsia="Arial" w:hAnsi="Century Gothic"/>
          <w:b/>
          <w:i/>
          <w:color w:val="auto"/>
          <w:sz w:val="28"/>
          <w:szCs w:val="28"/>
          <w:lang w:val="en-ZA" w:eastAsia="en-ZA"/>
        </w:rPr>
      </w:pPr>
      <w:r w:rsidRPr="00A97116">
        <w:rPr>
          <w:rFonts w:ascii="Century Gothic" w:hAnsi="Century Gothic"/>
          <w:b/>
          <w:i/>
          <w:sz w:val="22"/>
          <w:szCs w:val="22"/>
          <w:lang w:val="en-ZA"/>
        </w:rPr>
        <w:t>Let us</w:t>
      </w:r>
      <w:r w:rsidR="00592FFE" w:rsidRPr="00A97116">
        <w:rPr>
          <w:rFonts w:ascii="Century Gothic" w:hAnsi="Century Gothic"/>
          <w:b/>
          <w:i/>
          <w:sz w:val="22"/>
          <w:szCs w:val="22"/>
          <w:lang w:val="en-ZA"/>
        </w:rPr>
        <w:t xml:space="preserve"> explore some common methods:</w:t>
      </w:r>
    </w:p>
    <w:p w14:paraId="35A92632" w14:textId="69C318E2" w:rsidR="00EC4268" w:rsidRPr="00A97116" w:rsidRDefault="00EC4268" w:rsidP="00A97116">
      <w:pPr>
        <w:spacing w:line="360" w:lineRule="auto"/>
        <w:jc w:val="both"/>
        <w:rPr>
          <w:rFonts w:ascii="Century Gothic" w:hAnsi="Century Gothic"/>
          <w:b/>
          <w:i/>
          <w:sz w:val="22"/>
          <w:szCs w:val="22"/>
          <w:lang w:val="en-ZA"/>
        </w:rPr>
      </w:pPr>
    </w:p>
    <w:p w14:paraId="3B8F2EA8" w14:textId="44446F2B" w:rsidR="00EC4268" w:rsidRPr="00921F39" w:rsidRDefault="00592FFE" w:rsidP="00A97116">
      <w:pPr>
        <w:spacing w:line="360" w:lineRule="auto"/>
        <w:jc w:val="both"/>
        <w:rPr>
          <w:rFonts w:ascii="Century Gothic" w:hAnsi="Century Gothic"/>
          <w:b/>
          <w:lang w:val="en-ZA"/>
        </w:rPr>
      </w:pPr>
      <w:r w:rsidRPr="00921F39">
        <w:rPr>
          <w:rFonts w:ascii="Century Gothic" w:hAnsi="Century Gothic"/>
          <w:b/>
          <w:lang w:val="en-ZA"/>
        </w:rPr>
        <w:t>Manual Recordkeeping:</w:t>
      </w:r>
    </w:p>
    <w:p w14:paraId="699C7D84" w14:textId="77777777" w:rsidR="00921F39" w:rsidRDefault="00592FFE" w:rsidP="00A97116">
      <w:pPr>
        <w:spacing w:line="360" w:lineRule="auto"/>
        <w:jc w:val="both"/>
        <w:rPr>
          <w:rFonts w:ascii="Century Gothic" w:hAnsi="Century Gothic"/>
          <w:sz w:val="22"/>
          <w:szCs w:val="22"/>
          <w:lang w:val="en-ZA"/>
        </w:rPr>
      </w:pPr>
      <w:r w:rsidRPr="00921F39">
        <w:rPr>
          <w:rFonts w:ascii="Century Gothic" w:hAnsi="Century Gothic"/>
          <w:b/>
          <w:sz w:val="22"/>
          <w:szCs w:val="22"/>
          <w:lang w:val="en-ZA"/>
        </w:rPr>
        <w:t>Paper-based Logs or Worksheets:</w:t>
      </w:r>
      <w:r w:rsidRPr="00592FFE">
        <w:rPr>
          <w:rFonts w:ascii="Century Gothic" w:hAnsi="Century Gothic"/>
          <w:sz w:val="22"/>
          <w:szCs w:val="22"/>
          <w:lang w:val="en-ZA"/>
        </w:rPr>
        <w:t xml:space="preserve"> </w:t>
      </w:r>
    </w:p>
    <w:p w14:paraId="635E0F89" w14:textId="6B07DF02" w:rsidR="00592FFE" w:rsidRDefault="00592FFE" w:rsidP="00A97116">
      <w:pPr>
        <w:spacing w:line="360" w:lineRule="auto"/>
        <w:jc w:val="both"/>
        <w:rPr>
          <w:rFonts w:ascii="Century Gothic" w:hAnsi="Century Gothic"/>
          <w:sz w:val="22"/>
          <w:szCs w:val="22"/>
          <w:lang w:val="en-ZA"/>
        </w:rPr>
      </w:pPr>
      <w:r w:rsidRPr="00592FFE">
        <w:rPr>
          <w:rFonts w:ascii="Century Gothic" w:hAnsi="Century Gothic"/>
          <w:sz w:val="22"/>
          <w:szCs w:val="22"/>
          <w:lang w:val="en-ZA"/>
        </w:rPr>
        <w:t>Workers manually record their daily output, the number of completed tasks, or any relevant scores on paper.</w:t>
      </w:r>
    </w:p>
    <w:p w14:paraId="2803515B" w14:textId="056BC74E" w:rsidR="004831EF" w:rsidRPr="00592FFE" w:rsidRDefault="004831EF" w:rsidP="00E90250">
      <w:pPr>
        <w:spacing w:line="360" w:lineRule="auto"/>
        <w:jc w:val="center"/>
        <w:rPr>
          <w:rFonts w:ascii="Century Gothic" w:hAnsi="Century Gothic"/>
          <w:sz w:val="22"/>
          <w:szCs w:val="22"/>
          <w:lang w:val="en-ZA"/>
        </w:rPr>
      </w:pPr>
      <w:r>
        <w:rPr>
          <w:noProof/>
          <w:lang w:val="en-ZA" w:eastAsia="en-ZA"/>
        </w:rPr>
        <w:drawing>
          <wp:inline distT="0" distB="0" distL="0" distR="0" wp14:anchorId="12C9BA34" wp14:editId="37868D21">
            <wp:extent cx="1606115" cy="1962150"/>
            <wp:effectExtent l="0" t="0" r="0" b="0"/>
            <wp:docPr id="359" name="Picture 359" descr="Work Log Template - 20+ Free Word, Excel, PDF Document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 Log Template - 20+ Free Word, Excel, PDF Documents Download!"/>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613771" cy="1971503"/>
                    </a:xfrm>
                    <a:prstGeom prst="rect">
                      <a:avLst/>
                    </a:prstGeom>
                    <a:noFill/>
                    <a:ln>
                      <a:noFill/>
                    </a:ln>
                  </pic:spPr>
                </pic:pic>
              </a:graphicData>
            </a:graphic>
          </wp:inline>
        </w:drawing>
      </w:r>
    </w:p>
    <w:p w14:paraId="32DA0BE1" w14:textId="7EABDA96" w:rsidR="00921F39" w:rsidRDefault="00EC4268" w:rsidP="00A97116">
      <w:pPr>
        <w:spacing w:line="360" w:lineRule="auto"/>
        <w:jc w:val="both"/>
        <w:rPr>
          <w:rFonts w:ascii="Century Gothic" w:hAnsi="Century Gothic"/>
          <w:sz w:val="22"/>
          <w:szCs w:val="22"/>
          <w:lang w:val="en-ZA"/>
        </w:rPr>
      </w:pPr>
      <w:r w:rsidRPr="00921F39">
        <w:rPr>
          <w:rFonts w:ascii="Century Gothic" w:hAnsi="Century Gothic"/>
          <w:b/>
          <w:sz w:val="22"/>
          <w:szCs w:val="22"/>
          <w:lang w:val="en-ZA"/>
        </w:rPr>
        <w:t>How It Works:</w:t>
      </w:r>
      <w:r>
        <w:rPr>
          <w:rFonts w:ascii="Century Gothic" w:hAnsi="Century Gothic"/>
          <w:sz w:val="22"/>
          <w:szCs w:val="22"/>
          <w:lang w:val="en-ZA"/>
        </w:rPr>
        <w:t xml:space="preserve"> </w:t>
      </w:r>
    </w:p>
    <w:p w14:paraId="5AE9B796" w14:textId="011C3997" w:rsidR="00592FFE" w:rsidRDefault="00592FFE" w:rsidP="00A97116">
      <w:pPr>
        <w:spacing w:line="360" w:lineRule="auto"/>
        <w:jc w:val="both"/>
        <w:rPr>
          <w:rFonts w:ascii="Century Gothic" w:hAnsi="Century Gothic"/>
          <w:sz w:val="22"/>
          <w:szCs w:val="22"/>
          <w:lang w:val="en-ZA"/>
        </w:rPr>
      </w:pPr>
      <w:r w:rsidRPr="00592FFE">
        <w:rPr>
          <w:rFonts w:ascii="Century Gothic" w:hAnsi="Century Gothic"/>
          <w:sz w:val="22"/>
          <w:szCs w:val="22"/>
          <w:lang w:val="en-ZA"/>
        </w:rPr>
        <w:t>Each worker maintains a log or worksheet where they document their achievements, targets met, or specific scores for the day. Supervisors may collect and review these logs regularly.</w:t>
      </w:r>
    </w:p>
    <w:p w14:paraId="346828CC" w14:textId="77777777" w:rsidR="00EC4268" w:rsidRPr="00592FFE" w:rsidRDefault="00EC4268" w:rsidP="00A97116">
      <w:pPr>
        <w:spacing w:line="360" w:lineRule="auto"/>
        <w:jc w:val="both"/>
        <w:rPr>
          <w:rFonts w:ascii="Century Gothic" w:hAnsi="Century Gothic"/>
          <w:sz w:val="22"/>
          <w:szCs w:val="22"/>
          <w:lang w:val="en-ZA"/>
        </w:rPr>
      </w:pPr>
    </w:p>
    <w:p w14:paraId="5334D626" w14:textId="03B8C1C8" w:rsidR="00592FFE" w:rsidRPr="00921F39" w:rsidRDefault="00592FFE" w:rsidP="00A97116">
      <w:pPr>
        <w:spacing w:line="360" w:lineRule="auto"/>
        <w:jc w:val="both"/>
        <w:rPr>
          <w:rFonts w:ascii="Century Gothic" w:hAnsi="Century Gothic"/>
          <w:b/>
          <w:lang w:val="en-ZA"/>
        </w:rPr>
      </w:pPr>
      <w:r w:rsidRPr="00921F39">
        <w:rPr>
          <w:rFonts w:ascii="Century Gothic" w:hAnsi="Century Gothic"/>
          <w:b/>
          <w:lang w:val="en-ZA"/>
        </w:rPr>
        <w:t>Digital Recordkeeping:</w:t>
      </w:r>
    </w:p>
    <w:p w14:paraId="435F32B6" w14:textId="309BF876" w:rsidR="00592FFE" w:rsidRPr="00921F39" w:rsidRDefault="00592FFE" w:rsidP="00A97116">
      <w:pPr>
        <w:spacing w:line="360" w:lineRule="auto"/>
        <w:jc w:val="both"/>
        <w:rPr>
          <w:rFonts w:ascii="Century Gothic" w:hAnsi="Century Gothic"/>
          <w:b/>
          <w:sz w:val="22"/>
          <w:szCs w:val="22"/>
          <w:lang w:val="en-ZA"/>
        </w:rPr>
      </w:pPr>
      <w:r w:rsidRPr="00921F39">
        <w:rPr>
          <w:rFonts w:ascii="Century Gothic" w:hAnsi="Century Gothic"/>
          <w:b/>
          <w:sz w:val="22"/>
          <w:szCs w:val="22"/>
          <w:lang w:val="en-ZA"/>
        </w:rPr>
        <w:t>Digital Spreadsheets or Software:</w:t>
      </w:r>
    </w:p>
    <w:p w14:paraId="362954AC" w14:textId="43FC25D3" w:rsidR="00592FFE" w:rsidRDefault="00592FFE" w:rsidP="00A97116">
      <w:pPr>
        <w:spacing w:line="360" w:lineRule="auto"/>
        <w:jc w:val="both"/>
        <w:rPr>
          <w:rFonts w:ascii="Century Gothic" w:hAnsi="Century Gothic"/>
          <w:sz w:val="22"/>
          <w:szCs w:val="22"/>
          <w:lang w:val="en-ZA"/>
        </w:rPr>
      </w:pPr>
      <w:r w:rsidRPr="00592FFE">
        <w:rPr>
          <w:rFonts w:ascii="Century Gothic" w:hAnsi="Century Gothic"/>
          <w:sz w:val="22"/>
          <w:szCs w:val="22"/>
          <w:lang w:val="en-ZA"/>
        </w:rPr>
        <w:t>Workers input their daily output, and the data is stored electronically.</w:t>
      </w:r>
    </w:p>
    <w:p w14:paraId="3B43E7D8" w14:textId="6758A8A1" w:rsidR="001C3B41" w:rsidRPr="00592FFE" w:rsidRDefault="001C3B41" w:rsidP="00E90250">
      <w:pPr>
        <w:spacing w:line="360" w:lineRule="auto"/>
        <w:jc w:val="center"/>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4F4A1103" wp14:editId="5D4027DB">
            <wp:extent cx="2209800" cy="1470521"/>
            <wp:effectExtent l="0" t="0" r="0" b="0"/>
            <wp:docPr id="360" name="Picture 360" descr="C:\Users\Robert Smith\AppData\Local\Microsoft\Windows\INetCache\Content.MSO\E2C863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E2C863AF.tmp"/>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215371" cy="1474228"/>
                    </a:xfrm>
                    <a:prstGeom prst="rect">
                      <a:avLst/>
                    </a:prstGeom>
                    <a:noFill/>
                    <a:ln>
                      <a:noFill/>
                    </a:ln>
                  </pic:spPr>
                </pic:pic>
              </a:graphicData>
            </a:graphic>
          </wp:inline>
        </w:drawing>
      </w:r>
    </w:p>
    <w:p w14:paraId="326ADB41" w14:textId="77777777" w:rsidR="00921F39" w:rsidRDefault="00EC4268" w:rsidP="00A97116">
      <w:pPr>
        <w:spacing w:line="360" w:lineRule="auto"/>
        <w:jc w:val="both"/>
        <w:rPr>
          <w:rFonts w:ascii="Century Gothic" w:hAnsi="Century Gothic"/>
          <w:sz w:val="22"/>
          <w:szCs w:val="22"/>
          <w:lang w:val="en-ZA"/>
        </w:rPr>
      </w:pPr>
      <w:r w:rsidRPr="00921F39">
        <w:rPr>
          <w:rFonts w:ascii="Century Gothic" w:hAnsi="Century Gothic"/>
          <w:b/>
          <w:sz w:val="22"/>
          <w:szCs w:val="22"/>
          <w:lang w:val="en-ZA"/>
        </w:rPr>
        <w:lastRenderedPageBreak/>
        <w:t>How It Works:</w:t>
      </w:r>
      <w:r>
        <w:rPr>
          <w:rFonts w:ascii="Century Gothic" w:hAnsi="Century Gothic"/>
          <w:sz w:val="22"/>
          <w:szCs w:val="22"/>
          <w:lang w:val="en-ZA"/>
        </w:rPr>
        <w:t xml:space="preserve"> </w:t>
      </w:r>
    </w:p>
    <w:p w14:paraId="6F52E261" w14:textId="65C6EEE0" w:rsidR="00592FFE" w:rsidRDefault="00592FFE" w:rsidP="00A97116">
      <w:pPr>
        <w:spacing w:line="360" w:lineRule="auto"/>
        <w:jc w:val="both"/>
        <w:rPr>
          <w:rFonts w:ascii="Century Gothic" w:hAnsi="Century Gothic"/>
          <w:sz w:val="22"/>
          <w:szCs w:val="22"/>
          <w:lang w:val="en-ZA"/>
        </w:rPr>
      </w:pPr>
      <w:r w:rsidRPr="00592FFE">
        <w:rPr>
          <w:rFonts w:ascii="Century Gothic" w:hAnsi="Century Gothic"/>
          <w:sz w:val="22"/>
          <w:szCs w:val="22"/>
          <w:lang w:val="en-ZA"/>
        </w:rPr>
        <w:t>Using tools like Microsoft Excel or dedicated production management software, workers enter data related to their daily output. The information is easily accessible, and automated calculations can provide insights into productivity.</w:t>
      </w:r>
    </w:p>
    <w:p w14:paraId="1BC6EFD4" w14:textId="1CB3FD2F" w:rsidR="001C3B41" w:rsidRPr="00592FFE" w:rsidRDefault="001C3B41" w:rsidP="00A97116">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0016F2BD" wp14:editId="0B6AE5CD">
            <wp:extent cx="2886075" cy="1581150"/>
            <wp:effectExtent l="0" t="0" r="9525" b="0"/>
            <wp:docPr id="361" name="Picture 361" descr="C:\Users\Robert Smith\AppData\Local\Microsoft\Windows\INetCache\Content.MSO\32F082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32F082E7.tmp"/>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a:ln>
                      <a:noFill/>
                    </a:ln>
                  </pic:spPr>
                </pic:pic>
              </a:graphicData>
            </a:graphic>
          </wp:inline>
        </w:drawing>
      </w:r>
      <w:r>
        <w:rPr>
          <w:rFonts w:ascii="Century Gothic" w:hAnsi="Century Gothic"/>
          <w:sz w:val="22"/>
          <w:szCs w:val="22"/>
          <w:lang w:val="en-ZA"/>
        </w:rPr>
        <w:t xml:space="preserve">  </w:t>
      </w:r>
      <w:r>
        <w:rPr>
          <w:noProof/>
          <w:lang w:val="en-ZA" w:eastAsia="en-ZA"/>
        </w:rPr>
        <w:drawing>
          <wp:inline distT="0" distB="0" distL="0" distR="0" wp14:anchorId="4004BCD4" wp14:editId="10CCF92B">
            <wp:extent cx="2590800" cy="1762125"/>
            <wp:effectExtent l="0" t="0" r="0" b="9525"/>
            <wp:docPr id="362" name="Picture 362" descr="Bookkeeping in Excel | Step by Step Guide wit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keeping in Excel | Step by Step Guide with Template"/>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inline>
        </w:drawing>
      </w:r>
    </w:p>
    <w:p w14:paraId="09AE2B97" w14:textId="77777777" w:rsidR="00EC4268" w:rsidRDefault="00EC4268" w:rsidP="00A97116">
      <w:pPr>
        <w:spacing w:line="360" w:lineRule="auto"/>
        <w:jc w:val="both"/>
        <w:rPr>
          <w:rFonts w:ascii="Century Gothic" w:hAnsi="Century Gothic"/>
          <w:sz w:val="22"/>
          <w:szCs w:val="22"/>
          <w:lang w:val="en-ZA"/>
        </w:rPr>
      </w:pPr>
    </w:p>
    <w:p w14:paraId="59C3907C" w14:textId="5C728C02" w:rsidR="00592FFE" w:rsidRPr="00921F39" w:rsidRDefault="00592FFE" w:rsidP="00A97116">
      <w:pPr>
        <w:spacing w:line="360" w:lineRule="auto"/>
        <w:jc w:val="both"/>
        <w:rPr>
          <w:rFonts w:ascii="Century Gothic" w:hAnsi="Century Gothic"/>
          <w:b/>
          <w:lang w:val="en-ZA"/>
        </w:rPr>
      </w:pPr>
      <w:r w:rsidRPr="00921F39">
        <w:rPr>
          <w:rFonts w:ascii="Century Gothic" w:hAnsi="Century Gothic"/>
          <w:b/>
          <w:lang w:val="en-ZA"/>
        </w:rPr>
        <w:t>Barcode Scanning:</w:t>
      </w:r>
    </w:p>
    <w:p w14:paraId="0915D324" w14:textId="77777777" w:rsidR="00921F39" w:rsidRDefault="00EC4268" w:rsidP="00A97116">
      <w:pPr>
        <w:spacing w:line="360" w:lineRule="auto"/>
        <w:jc w:val="both"/>
        <w:rPr>
          <w:rFonts w:ascii="Century Gothic" w:hAnsi="Century Gothic"/>
          <w:sz w:val="22"/>
          <w:szCs w:val="22"/>
          <w:lang w:val="en-ZA"/>
        </w:rPr>
      </w:pPr>
      <w:r w:rsidRPr="00921F39">
        <w:rPr>
          <w:rFonts w:ascii="Century Gothic" w:hAnsi="Century Gothic"/>
          <w:b/>
          <w:sz w:val="22"/>
          <w:szCs w:val="22"/>
          <w:lang w:val="en-ZA"/>
        </w:rPr>
        <w:t xml:space="preserve">Barcode Systems: </w:t>
      </w:r>
      <w:r>
        <w:rPr>
          <w:rFonts w:ascii="Century Gothic" w:hAnsi="Century Gothic"/>
          <w:sz w:val="22"/>
          <w:szCs w:val="22"/>
          <w:lang w:val="en-ZA"/>
        </w:rPr>
        <w:t xml:space="preserve"> </w:t>
      </w:r>
    </w:p>
    <w:p w14:paraId="5812FD13" w14:textId="55605F3A" w:rsidR="00592FFE" w:rsidRDefault="00592FFE" w:rsidP="00A97116">
      <w:pPr>
        <w:spacing w:line="360" w:lineRule="auto"/>
        <w:jc w:val="both"/>
        <w:rPr>
          <w:rFonts w:ascii="Century Gothic" w:hAnsi="Century Gothic"/>
          <w:sz w:val="22"/>
          <w:szCs w:val="22"/>
          <w:lang w:val="en-ZA"/>
        </w:rPr>
      </w:pPr>
      <w:r w:rsidRPr="00592FFE">
        <w:rPr>
          <w:rFonts w:ascii="Century Gothic" w:hAnsi="Century Gothic"/>
          <w:sz w:val="22"/>
          <w:szCs w:val="22"/>
          <w:lang w:val="en-ZA"/>
        </w:rPr>
        <w:t>Each finished product or component is assigned a barcode. Workers use barcode scanners to record completed items.</w:t>
      </w:r>
    </w:p>
    <w:p w14:paraId="6D3219F8" w14:textId="53F98FB6" w:rsidR="001C3B41" w:rsidRPr="00592FFE" w:rsidRDefault="001C3B41" w:rsidP="00A97116">
      <w:pPr>
        <w:spacing w:line="360" w:lineRule="auto"/>
        <w:jc w:val="both"/>
        <w:rPr>
          <w:rFonts w:ascii="Century Gothic" w:hAnsi="Century Gothic"/>
          <w:sz w:val="22"/>
          <w:szCs w:val="22"/>
          <w:lang w:val="en-ZA"/>
        </w:rPr>
      </w:pPr>
      <w:r>
        <w:rPr>
          <w:noProof/>
          <w:lang w:val="en-ZA" w:eastAsia="en-ZA"/>
        </w:rPr>
        <w:drawing>
          <wp:inline distT="0" distB="0" distL="0" distR="0" wp14:anchorId="280B15CE" wp14:editId="4C504DC3">
            <wp:extent cx="2981325" cy="1533525"/>
            <wp:effectExtent l="0" t="0" r="9525" b="9525"/>
            <wp:docPr id="363" name="Picture 363" descr="All Barcod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 Barcode Systems"/>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981325" cy="1533525"/>
                    </a:xfrm>
                    <a:prstGeom prst="rect">
                      <a:avLst/>
                    </a:prstGeom>
                    <a:noFill/>
                    <a:ln>
                      <a:noFill/>
                    </a:ln>
                  </pic:spPr>
                </pic:pic>
              </a:graphicData>
            </a:graphic>
          </wp:inline>
        </w:drawing>
      </w:r>
    </w:p>
    <w:p w14:paraId="45A9FB89" w14:textId="77777777" w:rsidR="00921F39" w:rsidRDefault="00921F39" w:rsidP="00A97116">
      <w:pPr>
        <w:spacing w:line="360" w:lineRule="auto"/>
        <w:jc w:val="both"/>
        <w:rPr>
          <w:rFonts w:ascii="Century Gothic" w:hAnsi="Century Gothic"/>
          <w:sz w:val="22"/>
          <w:szCs w:val="22"/>
          <w:lang w:val="en-ZA"/>
        </w:rPr>
      </w:pPr>
    </w:p>
    <w:p w14:paraId="25FF3E6A" w14:textId="77777777" w:rsidR="00921F39" w:rsidRDefault="00EC4268" w:rsidP="00A97116">
      <w:pPr>
        <w:spacing w:line="360" w:lineRule="auto"/>
        <w:jc w:val="both"/>
        <w:rPr>
          <w:rFonts w:ascii="Century Gothic" w:hAnsi="Century Gothic"/>
          <w:sz w:val="22"/>
          <w:szCs w:val="22"/>
          <w:lang w:val="en-ZA"/>
        </w:rPr>
      </w:pPr>
      <w:r w:rsidRPr="00921F39">
        <w:rPr>
          <w:rFonts w:ascii="Century Gothic" w:hAnsi="Century Gothic"/>
          <w:b/>
          <w:sz w:val="22"/>
          <w:szCs w:val="22"/>
          <w:lang w:val="en-ZA"/>
        </w:rPr>
        <w:t>How It Works:</w:t>
      </w:r>
      <w:r>
        <w:rPr>
          <w:rFonts w:ascii="Century Gothic" w:hAnsi="Century Gothic"/>
          <w:sz w:val="22"/>
          <w:szCs w:val="22"/>
          <w:lang w:val="en-ZA"/>
        </w:rPr>
        <w:t xml:space="preserve"> </w:t>
      </w:r>
    </w:p>
    <w:p w14:paraId="32E45FB8" w14:textId="5B59FB01" w:rsidR="00592FFE" w:rsidRPr="00592FFE" w:rsidRDefault="00592FFE" w:rsidP="00A97116">
      <w:pPr>
        <w:spacing w:line="360" w:lineRule="auto"/>
        <w:jc w:val="both"/>
        <w:rPr>
          <w:rFonts w:ascii="Century Gothic" w:hAnsi="Century Gothic"/>
          <w:sz w:val="22"/>
          <w:szCs w:val="22"/>
          <w:lang w:val="en-ZA"/>
        </w:rPr>
      </w:pPr>
      <w:r w:rsidRPr="00592FFE">
        <w:rPr>
          <w:rFonts w:ascii="Century Gothic" w:hAnsi="Century Gothic"/>
          <w:sz w:val="22"/>
          <w:szCs w:val="22"/>
          <w:lang w:val="en-ZA"/>
        </w:rPr>
        <w:t>As workers finish a task or produce an item, they scan the barcode associated with that product. The system records the completion, and supervisors can track real-time progress.</w:t>
      </w:r>
    </w:p>
    <w:p w14:paraId="54C811E1" w14:textId="77777777" w:rsidR="00EC4268" w:rsidRDefault="00EC4268" w:rsidP="00A97116">
      <w:pPr>
        <w:spacing w:line="360" w:lineRule="auto"/>
        <w:jc w:val="both"/>
        <w:rPr>
          <w:rFonts w:ascii="Century Gothic" w:hAnsi="Century Gothic"/>
          <w:sz w:val="22"/>
          <w:szCs w:val="22"/>
          <w:lang w:val="en-ZA"/>
        </w:rPr>
      </w:pPr>
    </w:p>
    <w:p w14:paraId="7E38DCB9" w14:textId="1D6E48F5" w:rsidR="00592FFE" w:rsidRPr="00921F39" w:rsidRDefault="00592FFE" w:rsidP="00A97116">
      <w:pPr>
        <w:spacing w:line="360" w:lineRule="auto"/>
        <w:jc w:val="both"/>
        <w:rPr>
          <w:rFonts w:ascii="Century Gothic" w:hAnsi="Century Gothic"/>
          <w:b/>
          <w:lang w:val="en-ZA"/>
        </w:rPr>
      </w:pPr>
      <w:r w:rsidRPr="00921F39">
        <w:rPr>
          <w:rFonts w:ascii="Century Gothic" w:hAnsi="Century Gothic"/>
          <w:b/>
          <w:lang w:val="en-ZA"/>
        </w:rPr>
        <w:t>Time and Motion Studies:</w:t>
      </w:r>
    </w:p>
    <w:p w14:paraId="6EBD65EB" w14:textId="77777777" w:rsidR="00921F39" w:rsidRDefault="00592FFE" w:rsidP="00A97116">
      <w:pPr>
        <w:spacing w:line="360" w:lineRule="auto"/>
        <w:jc w:val="both"/>
        <w:rPr>
          <w:rFonts w:ascii="Century Gothic" w:hAnsi="Century Gothic"/>
          <w:sz w:val="22"/>
          <w:szCs w:val="22"/>
          <w:lang w:val="en-ZA"/>
        </w:rPr>
      </w:pPr>
      <w:r w:rsidRPr="00921F39">
        <w:rPr>
          <w:rFonts w:ascii="Century Gothic" w:hAnsi="Century Gothic"/>
          <w:b/>
          <w:sz w:val="22"/>
          <w:szCs w:val="22"/>
          <w:lang w:val="en-ZA"/>
        </w:rPr>
        <w:t>Observational Studies:</w:t>
      </w:r>
      <w:r w:rsidR="00EC4268">
        <w:rPr>
          <w:rFonts w:ascii="Century Gothic" w:hAnsi="Century Gothic"/>
          <w:sz w:val="22"/>
          <w:szCs w:val="22"/>
          <w:lang w:val="en-ZA"/>
        </w:rPr>
        <w:t xml:space="preserve"> </w:t>
      </w:r>
    </w:p>
    <w:p w14:paraId="2BF0F71B" w14:textId="79298256" w:rsidR="00592FFE" w:rsidRDefault="00592FFE" w:rsidP="00A97116">
      <w:pPr>
        <w:spacing w:line="360" w:lineRule="auto"/>
        <w:jc w:val="both"/>
        <w:rPr>
          <w:rFonts w:ascii="Century Gothic" w:hAnsi="Century Gothic"/>
          <w:sz w:val="22"/>
          <w:szCs w:val="22"/>
          <w:lang w:val="en-ZA"/>
        </w:rPr>
      </w:pPr>
      <w:r w:rsidRPr="00592FFE">
        <w:rPr>
          <w:rFonts w:ascii="Century Gothic" w:hAnsi="Century Gothic"/>
          <w:sz w:val="22"/>
          <w:szCs w:val="22"/>
          <w:lang w:val="en-ZA"/>
        </w:rPr>
        <w:t>Supervisors observe and record the time it takes for workers to complete specific tasks.</w:t>
      </w:r>
    </w:p>
    <w:p w14:paraId="487A1B1F" w14:textId="6013CE69" w:rsidR="001C3B41" w:rsidRPr="00592FFE" w:rsidRDefault="001C3B41" w:rsidP="00A97116">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lastRenderedPageBreak/>
        <w:drawing>
          <wp:inline distT="0" distB="0" distL="0" distR="0" wp14:anchorId="59859B6E" wp14:editId="75A8A1CD">
            <wp:extent cx="2466975" cy="1847850"/>
            <wp:effectExtent l="0" t="0" r="9525" b="0"/>
            <wp:docPr id="364" name="Picture 364" descr="C:\Users\Robert Smith\AppData\Local\Microsoft\Windows\INetCache\Content.MSO\6FB156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6FB15657.tmp"/>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Century Gothic" w:hAnsi="Century Gothic"/>
          <w:sz w:val="22"/>
          <w:szCs w:val="22"/>
          <w:lang w:val="en-ZA"/>
        </w:rPr>
        <w:t xml:space="preserve"> </w:t>
      </w:r>
      <w:r>
        <w:rPr>
          <w:noProof/>
          <w:lang w:val="en-ZA" w:eastAsia="en-ZA"/>
        </w:rPr>
        <w:drawing>
          <wp:inline distT="0" distB="0" distL="0" distR="0" wp14:anchorId="72E285C2" wp14:editId="773247BA">
            <wp:extent cx="3200400" cy="1428750"/>
            <wp:effectExtent l="0" t="0" r="0" b="0"/>
            <wp:docPr id="365" name="Picture 365" descr="PDF] Time motion study in determination of time standard in manpower  process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DF] Time motion study in determination of time standard in manpower  process | Semantic Scholar"/>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200400" cy="1428750"/>
                    </a:xfrm>
                    <a:prstGeom prst="rect">
                      <a:avLst/>
                    </a:prstGeom>
                    <a:noFill/>
                    <a:ln>
                      <a:noFill/>
                    </a:ln>
                  </pic:spPr>
                </pic:pic>
              </a:graphicData>
            </a:graphic>
          </wp:inline>
        </w:drawing>
      </w:r>
    </w:p>
    <w:p w14:paraId="76E1D5FA" w14:textId="77777777" w:rsidR="00EC4268" w:rsidRDefault="00EC4268" w:rsidP="00A97116">
      <w:pPr>
        <w:spacing w:line="360" w:lineRule="auto"/>
        <w:jc w:val="both"/>
        <w:rPr>
          <w:rFonts w:ascii="Century Gothic" w:hAnsi="Century Gothic"/>
          <w:sz w:val="22"/>
          <w:szCs w:val="22"/>
          <w:lang w:val="en-ZA"/>
        </w:rPr>
      </w:pPr>
    </w:p>
    <w:p w14:paraId="62820893" w14:textId="77777777" w:rsidR="00921F39" w:rsidRDefault="00592FFE" w:rsidP="00A97116">
      <w:pPr>
        <w:spacing w:line="360" w:lineRule="auto"/>
        <w:jc w:val="both"/>
        <w:rPr>
          <w:rFonts w:ascii="Century Gothic" w:hAnsi="Century Gothic"/>
          <w:sz w:val="22"/>
          <w:szCs w:val="22"/>
          <w:lang w:val="en-ZA"/>
        </w:rPr>
      </w:pPr>
      <w:r w:rsidRPr="00921F39">
        <w:rPr>
          <w:rFonts w:ascii="Century Gothic" w:hAnsi="Century Gothic"/>
          <w:b/>
          <w:sz w:val="22"/>
          <w:szCs w:val="22"/>
          <w:lang w:val="en-ZA"/>
        </w:rPr>
        <w:t>How It Works:</w:t>
      </w:r>
      <w:r w:rsidR="00EC4268" w:rsidRPr="00921F39">
        <w:rPr>
          <w:rFonts w:ascii="Century Gothic" w:hAnsi="Century Gothic"/>
          <w:b/>
          <w:sz w:val="22"/>
          <w:szCs w:val="22"/>
          <w:lang w:val="en-ZA"/>
        </w:rPr>
        <w:t xml:space="preserve"> </w:t>
      </w:r>
    </w:p>
    <w:p w14:paraId="3EFB351F" w14:textId="5350EC31" w:rsidR="00592FFE" w:rsidRPr="00592FFE" w:rsidRDefault="00592FFE" w:rsidP="00A97116">
      <w:pPr>
        <w:spacing w:line="360" w:lineRule="auto"/>
        <w:jc w:val="both"/>
        <w:rPr>
          <w:rFonts w:ascii="Century Gothic" w:hAnsi="Century Gothic"/>
          <w:sz w:val="22"/>
          <w:szCs w:val="22"/>
          <w:lang w:val="en-ZA"/>
        </w:rPr>
      </w:pPr>
      <w:r w:rsidRPr="00592FFE">
        <w:rPr>
          <w:rFonts w:ascii="Century Gothic" w:hAnsi="Century Gothic"/>
          <w:sz w:val="22"/>
          <w:szCs w:val="22"/>
          <w:lang w:val="en-ZA"/>
        </w:rPr>
        <w:t>Using stopwatch techniques or video recording, supervisors track the time workers spend on different tasks. This method helps identify areas for improvement in efficiency.</w:t>
      </w:r>
    </w:p>
    <w:p w14:paraId="174DCFA1" w14:textId="27B0055E" w:rsidR="00EC4268" w:rsidRDefault="00EC4268" w:rsidP="00A97116">
      <w:pPr>
        <w:spacing w:line="360" w:lineRule="auto"/>
        <w:jc w:val="both"/>
        <w:rPr>
          <w:rFonts w:ascii="Century Gothic" w:hAnsi="Century Gothic"/>
          <w:sz w:val="22"/>
          <w:szCs w:val="22"/>
          <w:lang w:val="en-ZA"/>
        </w:rPr>
      </w:pPr>
    </w:p>
    <w:p w14:paraId="7106A5DB" w14:textId="2C4C50D8" w:rsidR="00592FFE" w:rsidRPr="00921F39" w:rsidRDefault="00592FFE" w:rsidP="00A97116">
      <w:pPr>
        <w:spacing w:line="360" w:lineRule="auto"/>
        <w:jc w:val="both"/>
        <w:rPr>
          <w:rFonts w:ascii="Century Gothic" w:hAnsi="Century Gothic"/>
          <w:b/>
          <w:lang w:val="en-ZA"/>
        </w:rPr>
      </w:pPr>
      <w:r w:rsidRPr="00921F39">
        <w:rPr>
          <w:rFonts w:ascii="Century Gothic" w:hAnsi="Century Gothic"/>
          <w:b/>
          <w:lang w:val="en-ZA"/>
        </w:rPr>
        <w:t>Production Tracking Boards:</w:t>
      </w:r>
    </w:p>
    <w:p w14:paraId="611C4CCF" w14:textId="77777777" w:rsidR="00921F39" w:rsidRDefault="00592FFE" w:rsidP="00A97116">
      <w:pPr>
        <w:spacing w:line="360" w:lineRule="auto"/>
        <w:jc w:val="both"/>
        <w:rPr>
          <w:rFonts w:ascii="Century Gothic" w:hAnsi="Century Gothic"/>
          <w:sz w:val="22"/>
          <w:szCs w:val="22"/>
          <w:lang w:val="en-ZA"/>
        </w:rPr>
      </w:pPr>
      <w:r w:rsidRPr="00921F39">
        <w:rPr>
          <w:rFonts w:ascii="Century Gothic" w:hAnsi="Century Gothic"/>
          <w:b/>
          <w:sz w:val="22"/>
          <w:szCs w:val="22"/>
          <w:lang w:val="en-ZA"/>
        </w:rPr>
        <w:t>Visual Boards or Displays:</w:t>
      </w:r>
      <w:r w:rsidR="00EC4268">
        <w:rPr>
          <w:rFonts w:ascii="Century Gothic" w:hAnsi="Century Gothic"/>
          <w:sz w:val="22"/>
          <w:szCs w:val="22"/>
          <w:lang w:val="en-ZA"/>
        </w:rPr>
        <w:t xml:space="preserve"> </w:t>
      </w:r>
    </w:p>
    <w:p w14:paraId="06A45E32" w14:textId="7B566B43" w:rsidR="00592FFE" w:rsidRDefault="00592FFE" w:rsidP="00A97116">
      <w:pPr>
        <w:spacing w:line="360" w:lineRule="auto"/>
        <w:jc w:val="both"/>
        <w:rPr>
          <w:rFonts w:ascii="Century Gothic" w:hAnsi="Century Gothic"/>
          <w:sz w:val="22"/>
          <w:szCs w:val="22"/>
          <w:lang w:val="en-ZA"/>
        </w:rPr>
      </w:pPr>
      <w:r w:rsidRPr="00592FFE">
        <w:rPr>
          <w:rFonts w:ascii="Century Gothic" w:hAnsi="Century Gothic"/>
          <w:sz w:val="22"/>
          <w:szCs w:val="22"/>
          <w:lang w:val="en-ZA"/>
        </w:rPr>
        <w:t>Large boards display daily targets, current output, and achievements.</w:t>
      </w:r>
    </w:p>
    <w:p w14:paraId="7653A65B" w14:textId="233CEDEA" w:rsidR="00C54F1E" w:rsidRDefault="00C54F1E" w:rsidP="00A97116">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2DB6C6E6" wp14:editId="57F940D1">
            <wp:extent cx="2143125" cy="2143125"/>
            <wp:effectExtent l="0" t="0" r="9525" b="9525"/>
            <wp:docPr id="366" name="Picture 366" descr="C:\Users\Robert Smith\AppData\Local\Microsoft\Windows\INetCache\Content.MSO\B92B7A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92B7A6D.tmp"/>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Century Gothic" w:hAnsi="Century Gothic"/>
          <w:b/>
          <w:sz w:val="22"/>
          <w:szCs w:val="22"/>
          <w:lang w:val="en-ZA"/>
        </w:rPr>
        <w:t xml:space="preserve">   </w:t>
      </w:r>
      <w:r>
        <w:rPr>
          <w:noProof/>
          <w:lang w:val="en-ZA" w:eastAsia="en-ZA"/>
        </w:rPr>
        <w:drawing>
          <wp:inline distT="0" distB="0" distL="0" distR="0" wp14:anchorId="737FE80C" wp14:editId="0CF5FD7D">
            <wp:extent cx="2143125" cy="2143125"/>
            <wp:effectExtent l="0" t="0" r="9525" b="9525"/>
            <wp:docPr id="367" name="Picture 367" descr="Black Wall Mounted Industrial Production Information Display Board,  Warranty: 1 Year at Rs 35000/piece in Vadod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ck Wall Mounted Industrial Production Information Display Board,  Warranty: 1 Year at Rs 35000/piece in Vadodara"/>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039E7A3B" w14:textId="41124E53" w:rsidR="00921F39" w:rsidRDefault="00EC4268" w:rsidP="00A97116">
      <w:pPr>
        <w:spacing w:line="360" w:lineRule="auto"/>
        <w:jc w:val="both"/>
        <w:rPr>
          <w:rFonts w:ascii="Century Gothic" w:hAnsi="Century Gothic"/>
          <w:sz w:val="22"/>
          <w:szCs w:val="22"/>
          <w:lang w:val="en-ZA"/>
        </w:rPr>
      </w:pPr>
      <w:r w:rsidRPr="00921F39">
        <w:rPr>
          <w:rFonts w:ascii="Century Gothic" w:hAnsi="Century Gothic"/>
          <w:b/>
          <w:sz w:val="22"/>
          <w:szCs w:val="22"/>
          <w:lang w:val="en-ZA"/>
        </w:rPr>
        <w:t>How It Works:</w:t>
      </w:r>
      <w:r>
        <w:rPr>
          <w:rFonts w:ascii="Century Gothic" w:hAnsi="Century Gothic"/>
          <w:sz w:val="22"/>
          <w:szCs w:val="22"/>
          <w:lang w:val="en-ZA"/>
        </w:rPr>
        <w:t xml:space="preserve"> </w:t>
      </w:r>
    </w:p>
    <w:p w14:paraId="2F3A820A" w14:textId="726E1166" w:rsidR="00592FFE" w:rsidRPr="00592FFE" w:rsidRDefault="00592FFE" w:rsidP="00A97116">
      <w:pPr>
        <w:spacing w:line="360" w:lineRule="auto"/>
        <w:jc w:val="both"/>
        <w:rPr>
          <w:rFonts w:ascii="Century Gothic" w:hAnsi="Century Gothic"/>
          <w:sz w:val="22"/>
          <w:szCs w:val="22"/>
          <w:lang w:val="en-ZA"/>
        </w:rPr>
      </w:pPr>
      <w:r w:rsidRPr="00592FFE">
        <w:rPr>
          <w:rFonts w:ascii="Century Gothic" w:hAnsi="Century Gothic"/>
          <w:sz w:val="22"/>
          <w:szCs w:val="22"/>
          <w:lang w:val="en-ZA"/>
        </w:rPr>
        <w:t>Workers update the board with completed tasks or units, making it easy for everyone in the production area to see current progress. This method promotes transparency and healthy competition.</w:t>
      </w:r>
    </w:p>
    <w:p w14:paraId="3DE0AD88" w14:textId="77777777" w:rsidR="00EC4268" w:rsidRDefault="00EC4268" w:rsidP="00A97116">
      <w:pPr>
        <w:spacing w:line="360" w:lineRule="auto"/>
        <w:jc w:val="both"/>
        <w:rPr>
          <w:rFonts w:ascii="Century Gothic" w:hAnsi="Century Gothic"/>
          <w:sz w:val="22"/>
          <w:szCs w:val="22"/>
          <w:lang w:val="en-ZA"/>
        </w:rPr>
      </w:pPr>
    </w:p>
    <w:p w14:paraId="729B8F6C" w14:textId="2E913291" w:rsidR="00592FFE" w:rsidRPr="00921F39" w:rsidRDefault="00592FFE" w:rsidP="00A97116">
      <w:pPr>
        <w:spacing w:line="360" w:lineRule="auto"/>
        <w:jc w:val="both"/>
        <w:rPr>
          <w:rFonts w:ascii="Century Gothic" w:hAnsi="Century Gothic"/>
          <w:b/>
          <w:lang w:val="en-ZA"/>
        </w:rPr>
      </w:pPr>
      <w:r w:rsidRPr="00921F39">
        <w:rPr>
          <w:rFonts w:ascii="Century Gothic" w:hAnsi="Century Gothic"/>
          <w:b/>
          <w:lang w:val="en-ZA"/>
        </w:rPr>
        <w:t>Automated Production Monitoring:</w:t>
      </w:r>
    </w:p>
    <w:p w14:paraId="6D6876BB" w14:textId="77777777" w:rsidR="00921F39" w:rsidRDefault="00592FFE" w:rsidP="00A97116">
      <w:pPr>
        <w:spacing w:line="360" w:lineRule="auto"/>
        <w:jc w:val="both"/>
        <w:rPr>
          <w:rFonts w:ascii="Century Gothic" w:hAnsi="Century Gothic"/>
          <w:sz w:val="22"/>
          <w:szCs w:val="22"/>
          <w:lang w:val="en-ZA"/>
        </w:rPr>
      </w:pPr>
      <w:r w:rsidRPr="00921F39">
        <w:rPr>
          <w:rFonts w:ascii="Century Gothic" w:hAnsi="Century Gothic"/>
          <w:b/>
          <w:sz w:val="22"/>
          <w:szCs w:val="22"/>
          <w:lang w:val="en-ZA"/>
        </w:rPr>
        <w:t>IoT (Internet of Things) Devices:</w:t>
      </w:r>
      <w:r w:rsidR="00EC4268">
        <w:rPr>
          <w:rFonts w:ascii="Century Gothic" w:hAnsi="Century Gothic"/>
          <w:sz w:val="22"/>
          <w:szCs w:val="22"/>
          <w:lang w:val="en-ZA"/>
        </w:rPr>
        <w:t xml:space="preserve"> </w:t>
      </w:r>
    </w:p>
    <w:p w14:paraId="675FF58E" w14:textId="3DEACF88" w:rsidR="00592FFE" w:rsidRDefault="00592FFE" w:rsidP="00A97116">
      <w:pPr>
        <w:spacing w:line="360" w:lineRule="auto"/>
        <w:jc w:val="both"/>
        <w:rPr>
          <w:rFonts w:ascii="Century Gothic" w:hAnsi="Century Gothic"/>
          <w:sz w:val="22"/>
          <w:szCs w:val="22"/>
          <w:lang w:val="en-ZA"/>
        </w:rPr>
      </w:pPr>
      <w:r w:rsidRPr="00592FFE">
        <w:rPr>
          <w:rFonts w:ascii="Century Gothic" w:hAnsi="Century Gothic"/>
          <w:sz w:val="22"/>
          <w:szCs w:val="22"/>
          <w:lang w:val="en-ZA"/>
        </w:rPr>
        <w:t>Sensors and devices integrated into production machinery automatically collect and transmit data.</w:t>
      </w:r>
    </w:p>
    <w:p w14:paraId="74287390" w14:textId="66DCE3AE" w:rsidR="00C54F1E" w:rsidRPr="00592FFE" w:rsidRDefault="00C54F1E" w:rsidP="00A97116">
      <w:pPr>
        <w:spacing w:line="360" w:lineRule="auto"/>
        <w:jc w:val="both"/>
        <w:rPr>
          <w:rFonts w:ascii="Century Gothic" w:hAnsi="Century Gothic"/>
          <w:sz w:val="22"/>
          <w:szCs w:val="22"/>
          <w:lang w:val="en-ZA"/>
        </w:rPr>
      </w:pPr>
      <w:r>
        <w:rPr>
          <w:noProof/>
          <w:lang w:val="en-ZA" w:eastAsia="en-ZA"/>
        </w:rPr>
        <w:lastRenderedPageBreak/>
        <w:drawing>
          <wp:inline distT="0" distB="0" distL="0" distR="0" wp14:anchorId="0D3D34F4" wp14:editId="00253B01">
            <wp:extent cx="2676525" cy="1704975"/>
            <wp:effectExtent l="0" t="0" r="9525" b="9525"/>
            <wp:docPr id="368" name="Picture 368" descr="Production Monitoring System with PLCpis - Industrial Automation -  Industrial Automation, PLC Programming, scada &amp; Pid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ion Monitoring System with PLCpis - Industrial Automation -  Industrial Automation, PLC Programming, scada &amp; Pid Control System"/>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inline>
        </w:drawing>
      </w:r>
      <w:r w:rsidRPr="00C54F1E">
        <w:rPr>
          <w:noProof/>
          <w:lang w:val="en-ZA" w:eastAsia="en-ZA"/>
        </w:rPr>
        <w:t xml:space="preserve"> </w:t>
      </w:r>
      <w:r>
        <w:rPr>
          <w:noProof/>
          <w:lang w:val="en-ZA" w:eastAsia="en-ZA"/>
        </w:rPr>
        <w:drawing>
          <wp:inline distT="0" distB="0" distL="0" distR="0" wp14:anchorId="6BB7A845" wp14:editId="7FBF3EE5">
            <wp:extent cx="2371725" cy="1933575"/>
            <wp:effectExtent l="0" t="0" r="9525" b="9525"/>
            <wp:docPr id="369" name="Picture 369" descr="Production Monitoring System Software - Soft Desig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ction Monitoring System Software - Soft Designers"/>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371725" cy="1933575"/>
                    </a:xfrm>
                    <a:prstGeom prst="rect">
                      <a:avLst/>
                    </a:prstGeom>
                    <a:noFill/>
                    <a:ln>
                      <a:noFill/>
                    </a:ln>
                  </pic:spPr>
                </pic:pic>
              </a:graphicData>
            </a:graphic>
          </wp:inline>
        </w:drawing>
      </w:r>
    </w:p>
    <w:p w14:paraId="0A5A5678" w14:textId="77777777" w:rsidR="00F93B93" w:rsidRDefault="00F93B93" w:rsidP="00A97116">
      <w:pPr>
        <w:spacing w:line="360" w:lineRule="auto"/>
        <w:jc w:val="both"/>
        <w:rPr>
          <w:rFonts w:ascii="Century Gothic" w:hAnsi="Century Gothic"/>
          <w:sz w:val="22"/>
          <w:szCs w:val="22"/>
          <w:lang w:val="en-ZA"/>
        </w:rPr>
      </w:pPr>
    </w:p>
    <w:p w14:paraId="043E7E4F" w14:textId="77777777" w:rsidR="00EB479B" w:rsidRDefault="00F93B93" w:rsidP="00A97116">
      <w:pPr>
        <w:spacing w:line="360" w:lineRule="auto"/>
        <w:jc w:val="both"/>
        <w:rPr>
          <w:rFonts w:ascii="Century Gothic" w:hAnsi="Century Gothic"/>
          <w:sz w:val="22"/>
          <w:szCs w:val="22"/>
          <w:lang w:val="en-ZA"/>
        </w:rPr>
      </w:pPr>
      <w:r w:rsidRPr="00EB479B">
        <w:rPr>
          <w:rFonts w:ascii="Century Gothic" w:hAnsi="Century Gothic"/>
          <w:b/>
          <w:sz w:val="22"/>
          <w:szCs w:val="22"/>
          <w:lang w:val="en-ZA"/>
        </w:rPr>
        <w:t>How It Works:</w:t>
      </w:r>
      <w:r>
        <w:rPr>
          <w:rFonts w:ascii="Century Gothic" w:hAnsi="Century Gothic"/>
          <w:sz w:val="22"/>
          <w:szCs w:val="22"/>
          <w:lang w:val="en-ZA"/>
        </w:rPr>
        <w:t xml:space="preserve"> </w:t>
      </w:r>
    </w:p>
    <w:p w14:paraId="0B67237D" w14:textId="5A121F10" w:rsidR="00592FFE" w:rsidRPr="00592FFE" w:rsidRDefault="00592FFE" w:rsidP="00A97116">
      <w:pPr>
        <w:spacing w:line="360" w:lineRule="auto"/>
        <w:jc w:val="both"/>
        <w:rPr>
          <w:rFonts w:ascii="Century Gothic" w:hAnsi="Century Gothic"/>
          <w:sz w:val="22"/>
          <w:szCs w:val="22"/>
          <w:lang w:val="en-ZA"/>
        </w:rPr>
      </w:pPr>
      <w:r w:rsidRPr="00592FFE">
        <w:rPr>
          <w:rFonts w:ascii="Century Gothic" w:hAnsi="Century Gothic"/>
          <w:sz w:val="22"/>
          <w:szCs w:val="22"/>
          <w:lang w:val="en-ZA"/>
        </w:rPr>
        <w:t>IoT devices capture real-time data on production speed, output, and any deviations. This information is often accessible through a centralized system for monitoring.</w:t>
      </w:r>
    </w:p>
    <w:p w14:paraId="16F93A72" w14:textId="77777777" w:rsidR="00F93B93" w:rsidRDefault="00F93B93" w:rsidP="00A97116">
      <w:pPr>
        <w:spacing w:line="360" w:lineRule="auto"/>
        <w:jc w:val="both"/>
        <w:rPr>
          <w:rFonts w:ascii="Century Gothic" w:hAnsi="Century Gothic"/>
          <w:sz w:val="22"/>
          <w:szCs w:val="22"/>
          <w:lang w:val="en-ZA"/>
        </w:rPr>
      </w:pPr>
    </w:p>
    <w:p w14:paraId="0EC92271" w14:textId="418625C5" w:rsidR="00592FFE" w:rsidRPr="00EB479B" w:rsidRDefault="00592FFE" w:rsidP="00A97116">
      <w:pPr>
        <w:spacing w:line="360" w:lineRule="auto"/>
        <w:jc w:val="both"/>
        <w:rPr>
          <w:rFonts w:ascii="Century Gothic" w:hAnsi="Century Gothic"/>
          <w:b/>
          <w:lang w:val="en-ZA"/>
        </w:rPr>
      </w:pPr>
      <w:r w:rsidRPr="00EB479B">
        <w:rPr>
          <w:rFonts w:ascii="Century Gothic" w:hAnsi="Century Gothic"/>
          <w:b/>
          <w:lang w:val="en-ZA"/>
        </w:rPr>
        <w:t>Considerations:</w:t>
      </w:r>
    </w:p>
    <w:p w14:paraId="65D5822B" w14:textId="77777777" w:rsidR="00EB479B" w:rsidRDefault="00592FFE" w:rsidP="00A97116">
      <w:pPr>
        <w:spacing w:line="360" w:lineRule="auto"/>
        <w:jc w:val="both"/>
        <w:rPr>
          <w:rFonts w:ascii="Century Gothic" w:hAnsi="Century Gothic"/>
          <w:sz w:val="22"/>
          <w:szCs w:val="22"/>
          <w:lang w:val="en-ZA"/>
        </w:rPr>
      </w:pPr>
      <w:r w:rsidRPr="00EB479B">
        <w:rPr>
          <w:rFonts w:ascii="Century Gothic" w:hAnsi="Century Gothic"/>
          <w:b/>
          <w:sz w:val="22"/>
          <w:szCs w:val="22"/>
          <w:lang w:val="en-ZA"/>
        </w:rPr>
        <w:t>Accuracy:</w:t>
      </w:r>
      <w:r w:rsidR="00F93B93" w:rsidRPr="00EB479B">
        <w:rPr>
          <w:rFonts w:ascii="Century Gothic" w:hAnsi="Century Gothic"/>
          <w:sz w:val="22"/>
          <w:szCs w:val="22"/>
          <w:lang w:val="en-ZA"/>
        </w:rPr>
        <w:t xml:space="preserve"> </w:t>
      </w:r>
    </w:p>
    <w:p w14:paraId="0C16E7B6" w14:textId="260340B1" w:rsidR="00592FFE" w:rsidRPr="00EB479B" w:rsidRDefault="00F93B93" w:rsidP="00A97116">
      <w:pPr>
        <w:spacing w:line="360" w:lineRule="auto"/>
        <w:jc w:val="both"/>
        <w:rPr>
          <w:rFonts w:ascii="Century Gothic" w:hAnsi="Century Gothic"/>
          <w:sz w:val="22"/>
          <w:szCs w:val="22"/>
          <w:lang w:val="en-ZA"/>
        </w:rPr>
      </w:pPr>
      <w:r w:rsidRPr="00EB479B">
        <w:rPr>
          <w:rFonts w:ascii="Century Gothic" w:hAnsi="Century Gothic"/>
          <w:sz w:val="22"/>
          <w:szCs w:val="22"/>
          <w:lang w:val="en-ZA"/>
        </w:rPr>
        <w:t>C</w:t>
      </w:r>
      <w:r w:rsidR="00592FFE" w:rsidRPr="00EB479B">
        <w:rPr>
          <w:rFonts w:ascii="Century Gothic" w:hAnsi="Century Gothic"/>
          <w:sz w:val="22"/>
          <w:szCs w:val="22"/>
          <w:lang w:val="en-ZA"/>
        </w:rPr>
        <w:t>hoose a method that ensures accurate recording to provide reliable data for analysis.</w:t>
      </w:r>
    </w:p>
    <w:p w14:paraId="4F0E8EE2" w14:textId="77777777" w:rsidR="00F93B93" w:rsidRDefault="00F93B93" w:rsidP="00A97116">
      <w:pPr>
        <w:spacing w:line="360" w:lineRule="auto"/>
        <w:jc w:val="both"/>
        <w:rPr>
          <w:rFonts w:ascii="Century Gothic" w:hAnsi="Century Gothic"/>
          <w:sz w:val="22"/>
          <w:szCs w:val="22"/>
          <w:lang w:val="en-ZA"/>
        </w:rPr>
      </w:pPr>
    </w:p>
    <w:p w14:paraId="3BCFD38A" w14:textId="77777777" w:rsidR="00EB479B" w:rsidRDefault="00592FFE" w:rsidP="00A97116">
      <w:pPr>
        <w:spacing w:line="360" w:lineRule="auto"/>
        <w:jc w:val="both"/>
        <w:rPr>
          <w:rFonts w:ascii="Century Gothic" w:hAnsi="Century Gothic"/>
          <w:sz w:val="22"/>
          <w:szCs w:val="22"/>
          <w:lang w:val="en-ZA"/>
        </w:rPr>
      </w:pPr>
      <w:r w:rsidRPr="00EB479B">
        <w:rPr>
          <w:rFonts w:ascii="Century Gothic" w:hAnsi="Century Gothic"/>
          <w:b/>
          <w:sz w:val="22"/>
          <w:szCs w:val="22"/>
          <w:lang w:val="en-ZA"/>
        </w:rPr>
        <w:t>Ease of Implementation:</w:t>
      </w:r>
      <w:r w:rsidR="00F93B93" w:rsidRPr="00EB479B">
        <w:rPr>
          <w:rFonts w:ascii="Century Gothic" w:hAnsi="Century Gothic"/>
          <w:sz w:val="22"/>
          <w:szCs w:val="22"/>
          <w:lang w:val="en-ZA"/>
        </w:rPr>
        <w:t xml:space="preserve"> </w:t>
      </w:r>
    </w:p>
    <w:p w14:paraId="0174A450" w14:textId="2896C9FE" w:rsidR="00592FFE" w:rsidRPr="00EB479B" w:rsidRDefault="00592FFE" w:rsidP="00A97116">
      <w:pPr>
        <w:spacing w:line="360" w:lineRule="auto"/>
        <w:jc w:val="both"/>
        <w:rPr>
          <w:rFonts w:ascii="Century Gothic" w:hAnsi="Century Gothic"/>
          <w:sz w:val="22"/>
          <w:szCs w:val="22"/>
          <w:lang w:val="en-ZA"/>
        </w:rPr>
      </w:pPr>
      <w:r w:rsidRPr="00EB479B">
        <w:rPr>
          <w:rFonts w:ascii="Century Gothic" w:hAnsi="Century Gothic"/>
          <w:sz w:val="22"/>
          <w:szCs w:val="22"/>
          <w:lang w:val="en-ZA"/>
        </w:rPr>
        <w:t>Select a method that aligns with the workflow and is easy for workers to adopt.</w:t>
      </w:r>
    </w:p>
    <w:p w14:paraId="76B9067E" w14:textId="77777777" w:rsidR="00F93B93" w:rsidRPr="00EB479B" w:rsidRDefault="00F93B93" w:rsidP="00A97116">
      <w:pPr>
        <w:spacing w:line="360" w:lineRule="auto"/>
        <w:jc w:val="both"/>
        <w:rPr>
          <w:rFonts w:ascii="Century Gothic" w:hAnsi="Century Gothic"/>
          <w:sz w:val="22"/>
          <w:szCs w:val="22"/>
          <w:lang w:val="en-ZA"/>
        </w:rPr>
      </w:pPr>
    </w:p>
    <w:p w14:paraId="65BFAE1A" w14:textId="77777777" w:rsidR="00EB479B" w:rsidRDefault="00592FFE" w:rsidP="00A97116">
      <w:pPr>
        <w:spacing w:line="360" w:lineRule="auto"/>
        <w:jc w:val="both"/>
        <w:rPr>
          <w:rFonts w:ascii="Century Gothic" w:hAnsi="Century Gothic"/>
          <w:sz w:val="22"/>
          <w:szCs w:val="22"/>
          <w:lang w:val="en-ZA"/>
        </w:rPr>
      </w:pPr>
      <w:r w:rsidRPr="00EB479B">
        <w:rPr>
          <w:rFonts w:ascii="Century Gothic" w:hAnsi="Century Gothic"/>
          <w:b/>
          <w:sz w:val="22"/>
          <w:szCs w:val="22"/>
          <w:lang w:val="en-ZA"/>
        </w:rPr>
        <w:t>Scalability:</w:t>
      </w:r>
      <w:r w:rsidR="00F93B93" w:rsidRPr="00EB479B">
        <w:rPr>
          <w:rFonts w:ascii="Century Gothic" w:hAnsi="Century Gothic"/>
          <w:sz w:val="22"/>
          <w:szCs w:val="22"/>
          <w:lang w:val="en-ZA"/>
        </w:rPr>
        <w:t xml:space="preserve"> </w:t>
      </w:r>
    </w:p>
    <w:p w14:paraId="7956EA42" w14:textId="5E51087E" w:rsidR="00592FFE" w:rsidRPr="00EB479B" w:rsidRDefault="00592FFE" w:rsidP="00A97116">
      <w:pPr>
        <w:spacing w:line="360" w:lineRule="auto"/>
        <w:jc w:val="both"/>
        <w:rPr>
          <w:rFonts w:ascii="Century Gothic" w:hAnsi="Century Gothic"/>
          <w:sz w:val="22"/>
          <w:szCs w:val="22"/>
          <w:lang w:val="en-ZA"/>
        </w:rPr>
      </w:pPr>
      <w:r w:rsidRPr="00EB479B">
        <w:rPr>
          <w:rFonts w:ascii="Century Gothic" w:hAnsi="Century Gothic"/>
          <w:sz w:val="22"/>
          <w:szCs w:val="22"/>
          <w:lang w:val="en-ZA"/>
        </w:rPr>
        <w:t>Consider whether the chosen method can scale with the size and complexity of the production operation.</w:t>
      </w:r>
    </w:p>
    <w:p w14:paraId="34A49DFC" w14:textId="77777777" w:rsidR="00F93B93" w:rsidRPr="00EB479B" w:rsidRDefault="00F93B93" w:rsidP="00A97116">
      <w:pPr>
        <w:spacing w:line="360" w:lineRule="auto"/>
        <w:jc w:val="both"/>
        <w:rPr>
          <w:rFonts w:ascii="Century Gothic" w:hAnsi="Century Gothic"/>
          <w:sz w:val="22"/>
          <w:szCs w:val="22"/>
          <w:lang w:val="en-ZA"/>
        </w:rPr>
      </w:pPr>
    </w:p>
    <w:p w14:paraId="3C3BE5AB" w14:textId="77777777" w:rsidR="00EB479B" w:rsidRDefault="00592FFE" w:rsidP="00A97116">
      <w:pPr>
        <w:spacing w:line="360" w:lineRule="auto"/>
        <w:jc w:val="both"/>
        <w:rPr>
          <w:rFonts w:ascii="Century Gothic" w:hAnsi="Century Gothic"/>
          <w:sz w:val="22"/>
          <w:szCs w:val="22"/>
          <w:lang w:val="en-ZA"/>
        </w:rPr>
      </w:pPr>
      <w:r w:rsidRPr="00EB479B">
        <w:rPr>
          <w:rFonts w:ascii="Century Gothic" w:hAnsi="Century Gothic"/>
          <w:b/>
          <w:sz w:val="22"/>
          <w:szCs w:val="22"/>
          <w:lang w:val="en-ZA"/>
        </w:rPr>
        <w:t>Integration with Analytics:</w:t>
      </w:r>
      <w:r w:rsidR="00F93B93" w:rsidRPr="00EB479B">
        <w:rPr>
          <w:rFonts w:ascii="Century Gothic" w:hAnsi="Century Gothic"/>
          <w:sz w:val="22"/>
          <w:szCs w:val="22"/>
          <w:lang w:val="en-ZA"/>
        </w:rPr>
        <w:t xml:space="preserve"> </w:t>
      </w:r>
    </w:p>
    <w:p w14:paraId="0C55AA27" w14:textId="144528D3" w:rsidR="00592FFE" w:rsidRPr="00EB479B" w:rsidRDefault="00592FFE" w:rsidP="00A97116">
      <w:pPr>
        <w:spacing w:line="360" w:lineRule="auto"/>
        <w:jc w:val="both"/>
        <w:rPr>
          <w:rFonts w:ascii="Century Gothic" w:hAnsi="Century Gothic"/>
          <w:sz w:val="22"/>
          <w:szCs w:val="22"/>
          <w:lang w:val="en-ZA"/>
        </w:rPr>
      </w:pPr>
      <w:r w:rsidRPr="00EB479B">
        <w:rPr>
          <w:rFonts w:ascii="Century Gothic" w:hAnsi="Century Gothic"/>
          <w:sz w:val="22"/>
          <w:szCs w:val="22"/>
          <w:lang w:val="en-ZA"/>
        </w:rPr>
        <w:t>Opt for methods that allow for easy integration with analytics tools to derive actionable insights.</w:t>
      </w:r>
    </w:p>
    <w:p w14:paraId="2C355A76" w14:textId="77777777" w:rsidR="00F93B93" w:rsidRPr="00EB479B" w:rsidRDefault="00F93B93" w:rsidP="00A97116">
      <w:pPr>
        <w:spacing w:line="360" w:lineRule="auto"/>
        <w:jc w:val="both"/>
        <w:rPr>
          <w:rFonts w:ascii="Century Gothic" w:hAnsi="Century Gothic"/>
          <w:sz w:val="22"/>
          <w:szCs w:val="22"/>
          <w:lang w:val="en-ZA"/>
        </w:rPr>
      </w:pPr>
    </w:p>
    <w:p w14:paraId="67FCD679" w14:textId="6AE91F42" w:rsidR="00592FFE" w:rsidRPr="00EB479B" w:rsidRDefault="00592FFE" w:rsidP="00A97116">
      <w:pPr>
        <w:spacing w:line="360" w:lineRule="auto"/>
        <w:jc w:val="both"/>
        <w:rPr>
          <w:rFonts w:ascii="Century Gothic" w:hAnsi="Century Gothic"/>
          <w:sz w:val="22"/>
          <w:szCs w:val="22"/>
          <w:lang w:val="en-ZA"/>
        </w:rPr>
      </w:pPr>
      <w:r w:rsidRPr="00EB479B">
        <w:rPr>
          <w:rFonts w:ascii="Century Gothic" w:hAnsi="Century Gothic"/>
          <w:sz w:val="22"/>
          <w:szCs w:val="22"/>
          <w:lang w:val="en-ZA"/>
        </w:rPr>
        <w:t>The choice of the recording method depends on the specific needs, scale, and technological readiness of the furniture production facility. Often, a combination of manual and digital methods may be employed for comprehensive tracking and analysis.</w:t>
      </w:r>
    </w:p>
    <w:p w14:paraId="5AB8D889" w14:textId="77777777" w:rsidR="00EB479B" w:rsidRDefault="00EB479B" w:rsidP="00A97116">
      <w:pPr>
        <w:spacing w:line="360" w:lineRule="auto"/>
        <w:jc w:val="both"/>
        <w:rPr>
          <w:rFonts w:ascii="Century Gothic" w:hAnsi="Century Gothic"/>
          <w:sz w:val="22"/>
          <w:szCs w:val="22"/>
          <w:lang w:val="en-ZA"/>
        </w:rPr>
      </w:pPr>
    </w:p>
    <w:p w14:paraId="2882915F" w14:textId="6863E0ED" w:rsidR="00592FFE" w:rsidRPr="00EB479B" w:rsidRDefault="00592FFE" w:rsidP="00A97116">
      <w:pPr>
        <w:spacing w:line="360" w:lineRule="auto"/>
        <w:jc w:val="both"/>
        <w:rPr>
          <w:rFonts w:ascii="Century Gothic" w:hAnsi="Century Gothic"/>
          <w:b/>
          <w:lang w:val="en-ZA"/>
        </w:rPr>
      </w:pPr>
      <w:r w:rsidRPr="00EB479B">
        <w:rPr>
          <w:rFonts w:ascii="Century Gothic" w:hAnsi="Century Gothic"/>
          <w:b/>
          <w:lang w:val="en-ZA"/>
        </w:rPr>
        <w:lastRenderedPageBreak/>
        <w:t>Techniques to Reduce Wastage (End Losses, Remnants, Splicing, Shading):</w:t>
      </w:r>
    </w:p>
    <w:p w14:paraId="229FA556" w14:textId="65B2A58C" w:rsidR="00592FFE" w:rsidRDefault="00592FFE" w:rsidP="00A97116">
      <w:pPr>
        <w:spacing w:line="360" w:lineRule="auto"/>
        <w:jc w:val="both"/>
        <w:rPr>
          <w:rFonts w:ascii="Century Gothic" w:hAnsi="Century Gothic"/>
          <w:sz w:val="22"/>
          <w:szCs w:val="22"/>
          <w:lang w:val="en-ZA"/>
        </w:rPr>
      </w:pPr>
      <w:r w:rsidRPr="00592FFE">
        <w:rPr>
          <w:rFonts w:ascii="Century Gothic" w:hAnsi="Century Gothic"/>
          <w:sz w:val="22"/>
          <w:szCs w:val="22"/>
          <w:lang w:val="en-ZA"/>
        </w:rPr>
        <w:t xml:space="preserve">Assessing techniques to reduce wastage explores strategies like </w:t>
      </w:r>
      <w:r>
        <w:rPr>
          <w:rFonts w:ascii="Century Gothic" w:hAnsi="Century Gothic"/>
          <w:sz w:val="22"/>
          <w:szCs w:val="22"/>
          <w:lang w:val="en-ZA"/>
        </w:rPr>
        <w:t>minimis</w:t>
      </w:r>
      <w:r w:rsidRPr="00592FFE">
        <w:rPr>
          <w:rFonts w:ascii="Century Gothic" w:hAnsi="Century Gothic"/>
          <w:sz w:val="22"/>
          <w:szCs w:val="22"/>
          <w:lang w:val="en-ZA"/>
        </w:rPr>
        <w:t>ing e</w:t>
      </w:r>
      <w:r>
        <w:rPr>
          <w:rFonts w:ascii="Century Gothic" w:hAnsi="Century Gothic"/>
          <w:sz w:val="22"/>
          <w:szCs w:val="22"/>
          <w:lang w:val="en-ZA"/>
        </w:rPr>
        <w:t>nd losses during cutting, utilis</w:t>
      </w:r>
      <w:r w:rsidRPr="00592FFE">
        <w:rPr>
          <w:rFonts w:ascii="Century Gothic" w:hAnsi="Century Gothic"/>
          <w:sz w:val="22"/>
          <w:szCs w:val="22"/>
          <w:lang w:val="en-ZA"/>
        </w:rPr>
        <w:t>ing remnants efficiently, employing splicing methods to salvage materials, and managing shading issues in upholstery fabrics.</w:t>
      </w:r>
    </w:p>
    <w:p w14:paraId="68BA4871" w14:textId="77777777" w:rsidR="00EB479B" w:rsidRDefault="00EB479B" w:rsidP="00EB479B">
      <w:pPr>
        <w:spacing w:line="360" w:lineRule="auto"/>
        <w:jc w:val="both"/>
        <w:rPr>
          <w:rFonts w:ascii="Century Gothic" w:hAnsi="Century Gothic"/>
          <w:sz w:val="22"/>
          <w:szCs w:val="22"/>
          <w:lang w:val="en-ZA"/>
        </w:rPr>
      </w:pPr>
    </w:p>
    <w:p w14:paraId="54EA7C54" w14:textId="29DB9A46" w:rsidR="00592FFE" w:rsidRPr="00EB479B" w:rsidRDefault="00EB479B" w:rsidP="00A97116">
      <w:pPr>
        <w:spacing w:line="360" w:lineRule="auto"/>
        <w:jc w:val="both"/>
        <w:rPr>
          <w:rFonts w:ascii="Century Gothic" w:hAnsi="Century Gothic"/>
          <w:b/>
          <w:i/>
          <w:sz w:val="22"/>
          <w:szCs w:val="22"/>
          <w:lang w:val="en-ZA"/>
        </w:rPr>
      </w:pPr>
      <w:r w:rsidRPr="00EB479B">
        <w:rPr>
          <w:rFonts w:ascii="Century Gothic" w:hAnsi="Century Gothic"/>
          <w:b/>
          <w:i/>
          <w:sz w:val="22"/>
          <w:szCs w:val="22"/>
          <w:lang w:val="en-ZA"/>
        </w:rPr>
        <w:t>Let us</w:t>
      </w:r>
      <w:r w:rsidR="00592FFE" w:rsidRPr="00EB479B">
        <w:rPr>
          <w:rFonts w:ascii="Century Gothic" w:hAnsi="Century Gothic"/>
          <w:b/>
          <w:i/>
          <w:sz w:val="22"/>
          <w:szCs w:val="22"/>
          <w:lang w:val="en-ZA"/>
        </w:rPr>
        <w:t xml:space="preserve"> explore each of these strategies for minimizing end losses, utili</w:t>
      </w:r>
      <w:r w:rsidR="00F93B93" w:rsidRPr="00EB479B">
        <w:rPr>
          <w:rFonts w:ascii="Century Gothic" w:hAnsi="Century Gothic"/>
          <w:b/>
          <w:i/>
          <w:sz w:val="22"/>
          <w:szCs w:val="22"/>
          <w:lang w:val="en-ZA"/>
        </w:rPr>
        <w:t>s</w:t>
      </w:r>
      <w:r w:rsidR="00592FFE" w:rsidRPr="00EB479B">
        <w:rPr>
          <w:rFonts w:ascii="Century Gothic" w:hAnsi="Century Gothic"/>
          <w:b/>
          <w:i/>
          <w:sz w:val="22"/>
          <w:szCs w:val="22"/>
          <w:lang w:val="en-ZA"/>
        </w:rPr>
        <w:t>ing remnants efficiently, employing splicing methods, and managing shading issues in upholstery fabrics:</w:t>
      </w:r>
    </w:p>
    <w:p w14:paraId="6EC15263" w14:textId="77777777" w:rsidR="00F93B93" w:rsidRDefault="00F93B93" w:rsidP="00A97116">
      <w:pPr>
        <w:spacing w:line="360" w:lineRule="auto"/>
        <w:jc w:val="both"/>
        <w:rPr>
          <w:rFonts w:ascii="Century Gothic" w:hAnsi="Century Gothic"/>
          <w:sz w:val="22"/>
          <w:szCs w:val="22"/>
          <w:lang w:val="en-ZA"/>
        </w:rPr>
      </w:pPr>
    </w:p>
    <w:p w14:paraId="06BF4AD2" w14:textId="4AD1AFB3" w:rsidR="00592FFE" w:rsidRPr="00EB479B" w:rsidRDefault="00592FFE" w:rsidP="00A97116">
      <w:pPr>
        <w:spacing w:line="360" w:lineRule="auto"/>
        <w:jc w:val="both"/>
        <w:rPr>
          <w:rFonts w:ascii="Century Gothic" w:hAnsi="Century Gothic"/>
          <w:b/>
          <w:lang w:val="en-ZA"/>
        </w:rPr>
      </w:pPr>
      <w:r w:rsidRPr="00EB479B">
        <w:rPr>
          <w:rFonts w:ascii="Century Gothic" w:hAnsi="Century Gothic"/>
          <w:b/>
          <w:lang w:val="en-ZA"/>
        </w:rPr>
        <w:t>Minimizing End Losses during Cutting:</w:t>
      </w:r>
    </w:p>
    <w:p w14:paraId="73A61BD9" w14:textId="77777777" w:rsidR="00592FFE" w:rsidRPr="00EB479B" w:rsidRDefault="00592FFE" w:rsidP="00A97116">
      <w:pPr>
        <w:spacing w:line="360" w:lineRule="auto"/>
        <w:jc w:val="both"/>
        <w:rPr>
          <w:rFonts w:ascii="Century Gothic" w:hAnsi="Century Gothic"/>
          <w:b/>
          <w:sz w:val="22"/>
          <w:szCs w:val="22"/>
          <w:lang w:val="en-ZA"/>
        </w:rPr>
      </w:pPr>
      <w:r w:rsidRPr="00EB479B">
        <w:rPr>
          <w:rFonts w:ascii="Century Gothic" w:hAnsi="Century Gothic"/>
          <w:b/>
          <w:sz w:val="22"/>
          <w:szCs w:val="22"/>
          <w:lang w:val="en-ZA"/>
        </w:rPr>
        <w:t>Strategy:</w:t>
      </w:r>
    </w:p>
    <w:p w14:paraId="4D04D07B" w14:textId="585CCA4F" w:rsidR="00EB479B" w:rsidRPr="00EB479B" w:rsidRDefault="00592FFE" w:rsidP="00A97116">
      <w:pPr>
        <w:tabs>
          <w:tab w:val="num" w:pos="1080"/>
        </w:tabs>
        <w:spacing w:line="360" w:lineRule="auto"/>
        <w:jc w:val="both"/>
        <w:rPr>
          <w:rFonts w:ascii="Century Gothic" w:hAnsi="Century Gothic"/>
          <w:b/>
          <w:sz w:val="22"/>
          <w:szCs w:val="22"/>
          <w:lang w:val="en-ZA"/>
        </w:rPr>
      </w:pPr>
      <w:r w:rsidRPr="00EB479B">
        <w:rPr>
          <w:rFonts w:ascii="Century Gothic" w:hAnsi="Century Gothic"/>
          <w:b/>
          <w:sz w:val="22"/>
          <w:szCs w:val="22"/>
          <w:lang w:val="en-ZA"/>
        </w:rPr>
        <w:t xml:space="preserve">Optimization of Layout: </w:t>
      </w:r>
    </w:p>
    <w:p w14:paraId="5050D35C" w14:textId="3ED3677A" w:rsidR="00592FFE" w:rsidRDefault="00592FFE" w:rsidP="00A97116">
      <w:pPr>
        <w:tabs>
          <w:tab w:val="num" w:pos="1080"/>
        </w:tabs>
        <w:spacing w:line="360" w:lineRule="auto"/>
        <w:jc w:val="both"/>
        <w:rPr>
          <w:rFonts w:ascii="Century Gothic" w:hAnsi="Century Gothic"/>
          <w:sz w:val="22"/>
          <w:szCs w:val="22"/>
          <w:lang w:val="en-ZA"/>
        </w:rPr>
      </w:pPr>
      <w:r w:rsidRPr="00EB479B">
        <w:rPr>
          <w:rFonts w:ascii="Century Gothic" w:hAnsi="Century Gothic"/>
          <w:sz w:val="22"/>
          <w:szCs w:val="22"/>
          <w:lang w:val="en-ZA"/>
        </w:rPr>
        <w:t>Carefully plan the layout of pattern pieces on the material to maximize the use of available space and minimize unused edges.</w:t>
      </w:r>
    </w:p>
    <w:p w14:paraId="4F3591F4" w14:textId="4C10A13E" w:rsidR="00C54F1E" w:rsidRPr="00EB479B" w:rsidRDefault="00C54F1E" w:rsidP="00A97116">
      <w:pPr>
        <w:tabs>
          <w:tab w:val="num" w:pos="1080"/>
        </w:tabs>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3506ABA1" wp14:editId="5BF30CBD">
            <wp:extent cx="2762250" cy="1657350"/>
            <wp:effectExtent l="0" t="0" r="0" b="0"/>
            <wp:docPr id="370" name="Picture 370" descr="C:\Users\Robert Smith\AppData\Local\Microsoft\Windows\INetCache\Content.MSO\2F8FA1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2F8FA16F.tmp"/>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14:paraId="47D0AD78" w14:textId="77777777" w:rsidR="00EB479B" w:rsidRPr="00EB479B" w:rsidRDefault="00EB479B" w:rsidP="00A97116">
      <w:pPr>
        <w:spacing w:line="360" w:lineRule="auto"/>
        <w:jc w:val="both"/>
        <w:rPr>
          <w:rFonts w:ascii="Century Gothic" w:hAnsi="Century Gothic"/>
          <w:sz w:val="22"/>
          <w:szCs w:val="22"/>
          <w:lang w:val="en-ZA"/>
        </w:rPr>
      </w:pPr>
    </w:p>
    <w:p w14:paraId="47C9464A" w14:textId="1B813B67" w:rsidR="00592FFE" w:rsidRPr="00EB479B" w:rsidRDefault="00592FFE" w:rsidP="00A97116">
      <w:pPr>
        <w:spacing w:line="360" w:lineRule="auto"/>
        <w:jc w:val="both"/>
        <w:rPr>
          <w:rFonts w:ascii="Century Gothic" w:hAnsi="Century Gothic"/>
          <w:b/>
          <w:sz w:val="22"/>
          <w:szCs w:val="22"/>
          <w:lang w:val="en-ZA"/>
        </w:rPr>
      </w:pPr>
      <w:r w:rsidRPr="00EB479B">
        <w:rPr>
          <w:rFonts w:ascii="Century Gothic" w:hAnsi="Century Gothic"/>
          <w:b/>
          <w:sz w:val="22"/>
          <w:szCs w:val="22"/>
          <w:lang w:val="en-ZA"/>
        </w:rPr>
        <w:t>Technique:</w:t>
      </w:r>
    </w:p>
    <w:p w14:paraId="01EFD4F6" w14:textId="77777777" w:rsidR="00EB479B" w:rsidRDefault="00592FFE" w:rsidP="00A97116">
      <w:pPr>
        <w:tabs>
          <w:tab w:val="num" w:pos="1080"/>
        </w:tabs>
        <w:spacing w:line="360" w:lineRule="auto"/>
        <w:jc w:val="both"/>
        <w:rPr>
          <w:rFonts w:ascii="Century Gothic" w:hAnsi="Century Gothic"/>
          <w:sz w:val="22"/>
          <w:szCs w:val="22"/>
          <w:lang w:val="en-ZA"/>
        </w:rPr>
      </w:pPr>
      <w:r w:rsidRPr="00EB479B">
        <w:rPr>
          <w:rFonts w:ascii="Century Gothic" w:hAnsi="Century Gothic"/>
          <w:b/>
          <w:sz w:val="22"/>
          <w:szCs w:val="22"/>
          <w:lang w:val="en-ZA"/>
        </w:rPr>
        <w:t>Nesting Patterns:</w:t>
      </w:r>
      <w:r w:rsidRPr="00EB479B">
        <w:rPr>
          <w:rFonts w:ascii="Century Gothic" w:hAnsi="Century Gothic"/>
          <w:sz w:val="22"/>
          <w:szCs w:val="22"/>
          <w:lang w:val="en-ZA"/>
        </w:rPr>
        <w:t xml:space="preserve"> </w:t>
      </w:r>
    </w:p>
    <w:p w14:paraId="56320391" w14:textId="29FEB909" w:rsidR="00EB479B" w:rsidRDefault="00592FFE" w:rsidP="00A97116">
      <w:pPr>
        <w:tabs>
          <w:tab w:val="num" w:pos="1080"/>
        </w:tabs>
        <w:spacing w:line="360" w:lineRule="auto"/>
        <w:jc w:val="both"/>
        <w:rPr>
          <w:rFonts w:ascii="Century Gothic" w:hAnsi="Century Gothic"/>
          <w:sz w:val="22"/>
          <w:szCs w:val="22"/>
          <w:lang w:val="en-ZA"/>
        </w:rPr>
      </w:pPr>
      <w:r w:rsidRPr="00EB479B">
        <w:rPr>
          <w:rFonts w:ascii="Century Gothic" w:hAnsi="Century Gothic"/>
          <w:sz w:val="22"/>
          <w:szCs w:val="22"/>
          <w:lang w:val="en-ZA"/>
        </w:rPr>
        <w:t>Arrange pattern pieces close together to reduce the amount of material wasted at the ends. Advanced nesting software can assist in optimizing the layout for minimal end losses.</w:t>
      </w:r>
    </w:p>
    <w:p w14:paraId="2C0D67A9" w14:textId="3CFC6303" w:rsidR="00A079EC" w:rsidRPr="00EB479B" w:rsidRDefault="00A079EC" w:rsidP="00A97116">
      <w:pPr>
        <w:tabs>
          <w:tab w:val="num" w:pos="1080"/>
        </w:tabs>
        <w:spacing w:line="360" w:lineRule="auto"/>
        <w:jc w:val="both"/>
        <w:rPr>
          <w:rFonts w:ascii="Century Gothic" w:hAnsi="Century Gothic"/>
          <w:sz w:val="22"/>
          <w:szCs w:val="22"/>
          <w:lang w:val="en-ZA"/>
        </w:rPr>
      </w:pPr>
      <w:r>
        <w:rPr>
          <w:noProof/>
          <w:lang w:val="en-ZA" w:eastAsia="en-ZA"/>
        </w:rPr>
        <w:drawing>
          <wp:inline distT="0" distB="0" distL="0" distR="0" wp14:anchorId="396F431B" wp14:editId="7C6E348D">
            <wp:extent cx="2809875" cy="1628775"/>
            <wp:effectExtent l="0" t="0" r="9525" b="9525"/>
            <wp:docPr id="371" name="Picture 371" descr="patternPRO - Pattern Nesting Software - Eastman Machin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ternPRO - Pattern Nesting Software - Eastman Machine Company"/>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809875" cy="1628775"/>
                    </a:xfrm>
                    <a:prstGeom prst="rect">
                      <a:avLst/>
                    </a:prstGeom>
                    <a:noFill/>
                    <a:ln>
                      <a:noFill/>
                    </a:ln>
                  </pic:spPr>
                </pic:pic>
              </a:graphicData>
            </a:graphic>
          </wp:inline>
        </w:drawing>
      </w:r>
    </w:p>
    <w:p w14:paraId="09408FD1" w14:textId="77777777" w:rsidR="00EB479B" w:rsidRDefault="00EB479B" w:rsidP="00A97116">
      <w:pPr>
        <w:tabs>
          <w:tab w:val="num" w:pos="1080"/>
        </w:tabs>
        <w:spacing w:line="360" w:lineRule="auto"/>
        <w:jc w:val="both"/>
        <w:rPr>
          <w:rFonts w:ascii="Century Gothic" w:hAnsi="Century Gothic"/>
          <w:lang w:val="en-ZA"/>
        </w:rPr>
      </w:pPr>
    </w:p>
    <w:p w14:paraId="298C6C2A" w14:textId="2A0B296A" w:rsidR="00592FFE" w:rsidRPr="00EB479B" w:rsidRDefault="00592FFE" w:rsidP="00A97116">
      <w:pPr>
        <w:tabs>
          <w:tab w:val="num" w:pos="1080"/>
        </w:tabs>
        <w:spacing w:line="360" w:lineRule="auto"/>
        <w:jc w:val="both"/>
        <w:rPr>
          <w:rFonts w:ascii="Century Gothic" w:hAnsi="Century Gothic"/>
          <w:b/>
          <w:lang w:val="en-ZA"/>
        </w:rPr>
      </w:pPr>
      <w:r w:rsidRPr="00EB479B">
        <w:rPr>
          <w:rFonts w:ascii="Century Gothic" w:hAnsi="Century Gothic"/>
          <w:b/>
          <w:lang w:val="en-ZA"/>
        </w:rPr>
        <w:lastRenderedPageBreak/>
        <w:t>Practice:</w:t>
      </w:r>
    </w:p>
    <w:p w14:paraId="4F174EB2" w14:textId="77777777" w:rsidR="00EB479B" w:rsidRPr="00EB479B" w:rsidRDefault="00592FFE" w:rsidP="00A97116">
      <w:pPr>
        <w:tabs>
          <w:tab w:val="num" w:pos="1080"/>
        </w:tabs>
        <w:spacing w:line="360" w:lineRule="auto"/>
        <w:jc w:val="both"/>
        <w:rPr>
          <w:rFonts w:ascii="Century Gothic" w:hAnsi="Century Gothic"/>
          <w:b/>
          <w:sz w:val="22"/>
          <w:szCs w:val="22"/>
          <w:lang w:val="en-ZA"/>
        </w:rPr>
      </w:pPr>
      <w:r w:rsidRPr="00EB479B">
        <w:rPr>
          <w:rFonts w:ascii="Century Gothic" w:hAnsi="Century Gothic"/>
          <w:b/>
          <w:sz w:val="22"/>
          <w:szCs w:val="22"/>
          <w:lang w:val="en-ZA"/>
        </w:rPr>
        <w:t xml:space="preserve">Precision Cutting: </w:t>
      </w:r>
    </w:p>
    <w:p w14:paraId="249D0EFE" w14:textId="561A6EBE" w:rsidR="00592FFE" w:rsidRPr="00EB479B" w:rsidRDefault="00592FFE" w:rsidP="00A97116">
      <w:pPr>
        <w:tabs>
          <w:tab w:val="num" w:pos="1080"/>
        </w:tabs>
        <w:spacing w:line="360" w:lineRule="auto"/>
        <w:jc w:val="both"/>
        <w:rPr>
          <w:rFonts w:ascii="Century Gothic" w:hAnsi="Century Gothic"/>
          <w:sz w:val="22"/>
          <w:szCs w:val="22"/>
          <w:lang w:val="en-ZA"/>
        </w:rPr>
      </w:pPr>
      <w:r w:rsidRPr="00EB479B">
        <w:rPr>
          <w:rFonts w:ascii="Century Gothic" w:hAnsi="Century Gothic"/>
          <w:sz w:val="22"/>
          <w:szCs w:val="22"/>
          <w:lang w:val="en-ZA"/>
        </w:rPr>
        <w:t>Employ accurate cutting tools and techniques to minimize the width of end losses, ensuring that each cut is as close to the pattern as possible.</w:t>
      </w:r>
    </w:p>
    <w:p w14:paraId="00888DBC" w14:textId="77777777" w:rsidR="00F93B93" w:rsidRPr="00EB479B" w:rsidRDefault="00F93B93" w:rsidP="00A97116">
      <w:pPr>
        <w:spacing w:line="360" w:lineRule="auto"/>
        <w:jc w:val="both"/>
        <w:rPr>
          <w:rFonts w:ascii="Century Gothic" w:hAnsi="Century Gothic"/>
          <w:sz w:val="22"/>
          <w:szCs w:val="22"/>
          <w:lang w:val="en-ZA"/>
        </w:rPr>
      </w:pPr>
    </w:p>
    <w:p w14:paraId="3854F09A" w14:textId="7CCFE7D1" w:rsidR="00592FFE" w:rsidRPr="00EB479B" w:rsidRDefault="00F93B93" w:rsidP="00A97116">
      <w:pPr>
        <w:spacing w:line="360" w:lineRule="auto"/>
        <w:jc w:val="both"/>
        <w:rPr>
          <w:rFonts w:ascii="Century Gothic" w:hAnsi="Century Gothic"/>
          <w:b/>
          <w:lang w:val="en-ZA"/>
        </w:rPr>
      </w:pPr>
      <w:r w:rsidRPr="00EB479B">
        <w:rPr>
          <w:rFonts w:ascii="Century Gothic" w:hAnsi="Century Gothic"/>
          <w:b/>
          <w:lang w:val="en-ZA"/>
        </w:rPr>
        <w:t>Utilis</w:t>
      </w:r>
      <w:r w:rsidR="00592FFE" w:rsidRPr="00EB479B">
        <w:rPr>
          <w:rFonts w:ascii="Century Gothic" w:hAnsi="Century Gothic"/>
          <w:b/>
          <w:lang w:val="en-ZA"/>
        </w:rPr>
        <w:t>ing Remnants Efficiently:</w:t>
      </w:r>
    </w:p>
    <w:p w14:paraId="2D9F24FB" w14:textId="33C457D0" w:rsidR="00592FFE" w:rsidRPr="00EB479B" w:rsidRDefault="00592FFE" w:rsidP="00A97116">
      <w:pPr>
        <w:spacing w:line="360" w:lineRule="auto"/>
        <w:jc w:val="both"/>
        <w:rPr>
          <w:rFonts w:ascii="Century Gothic" w:hAnsi="Century Gothic"/>
          <w:b/>
          <w:sz w:val="22"/>
          <w:szCs w:val="22"/>
          <w:lang w:val="en-ZA"/>
        </w:rPr>
      </w:pPr>
      <w:r w:rsidRPr="00EB479B">
        <w:rPr>
          <w:rFonts w:ascii="Century Gothic" w:hAnsi="Century Gothic"/>
          <w:b/>
          <w:sz w:val="22"/>
          <w:szCs w:val="22"/>
          <w:lang w:val="en-ZA"/>
        </w:rPr>
        <w:t>Strategy:</w:t>
      </w:r>
    </w:p>
    <w:p w14:paraId="663683D3" w14:textId="18F318F7" w:rsidR="00EB479B" w:rsidRDefault="00592FFE" w:rsidP="00A97116">
      <w:pPr>
        <w:tabs>
          <w:tab w:val="num" w:pos="1080"/>
        </w:tabs>
        <w:spacing w:line="360" w:lineRule="auto"/>
        <w:jc w:val="both"/>
        <w:rPr>
          <w:rFonts w:ascii="Century Gothic" w:hAnsi="Century Gothic"/>
          <w:lang w:val="en-ZA"/>
        </w:rPr>
      </w:pPr>
      <w:r w:rsidRPr="00EB479B">
        <w:rPr>
          <w:rFonts w:ascii="Century Gothic" w:hAnsi="Century Gothic"/>
          <w:b/>
          <w:sz w:val="22"/>
          <w:szCs w:val="22"/>
          <w:lang w:val="en-ZA"/>
        </w:rPr>
        <w:t>Remnant Management System:</w:t>
      </w:r>
      <w:r w:rsidRPr="00EB479B">
        <w:rPr>
          <w:rFonts w:ascii="Century Gothic" w:hAnsi="Century Gothic"/>
          <w:lang w:val="en-ZA"/>
        </w:rPr>
        <w:t xml:space="preserve"> </w:t>
      </w:r>
    </w:p>
    <w:p w14:paraId="211F0A32" w14:textId="55422948" w:rsidR="00592FFE" w:rsidRPr="00EB479B" w:rsidRDefault="00592FFE" w:rsidP="00A97116">
      <w:pPr>
        <w:tabs>
          <w:tab w:val="num" w:pos="1080"/>
        </w:tabs>
        <w:spacing w:line="360" w:lineRule="auto"/>
        <w:jc w:val="both"/>
        <w:rPr>
          <w:rFonts w:ascii="Century Gothic" w:hAnsi="Century Gothic"/>
          <w:sz w:val="22"/>
          <w:szCs w:val="22"/>
          <w:lang w:val="en-ZA"/>
        </w:rPr>
      </w:pPr>
      <w:r w:rsidRPr="00EB479B">
        <w:rPr>
          <w:rFonts w:ascii="Century Gothic" w:hAnsi="Century Gothic"/>
          <w:sz w:val="22"/>
          <w:szCs w:val="22"/>
          <w:lang w:val="en-ZA"/>
        </w:rPr>
        <w:t>Implement a system for categorizing and storing remnants based on size, material type, and usability.</w:t>
      </w:r>
    </w:p>
    <w:p w14:paraId="6F6B7273" w14:textId="77777777" w:rsidR="00EB479B" w:rsidRPr="00EB479B" w:rsidRDefault="00EB479B" w:rsidP="00A97116">
      <w:pPr>
        <w:spacing w:line="360" w:lineRule="auto"/>
        <w:jc w:val="both"/>
        <w:rPr>
          <w:rFonts w:ascii="Century Gothic" w:hAnsi="Century Gothic"/>
          <w:sz w:val="22"/>
          <w:szCs w:val="22"/>
          <w:lang w:val="en-ZA"/>
        </w:rPr>
      </w:pPr>
    </w:p>
    <w:p w14:paraId="3ED6EBFE" w14:textId="5C4C1FC3" w:rsidR="00592FFE" w:rsidRPr="00EB479B" w:rsidRDefault="00592FFE" w:rsidP="00A97116">
      <w:pPr>
        <w:spacing w:line="360" w:lineRule="auto"/>
        <w:jc w:val="both"/>
        <w:rPr>
          <w:rFonts w:ascii="Century Gothic" w:hAnsi="Century Gothic"/>
          <w:b/>
          <w:sz w:val="22"/>
          <w:szCs w:val="22"/>
          <w:lang w:val="en-ZA"/>
        </w:rPr>
      </w:pPr>
      <w:r w:rsidRPr="00EB479B">
        <w:rPr>
          <w:rFonts w:ascii="Century Gothic" w:hAnsi="Century Gothic"/>
          <w:b/>
          <w:sz w:val="22"/>
          <w:szCs w:val="22"/>
          <w:lang w:val="en-ZA"/>
        </w:rPr>
        <w:t>Technique:</w:t>
      </w:r>
    </w:p>
    <w:p w14:paraId="3D81251E" w14:textId="77777777" w:rsidR="00EB479B" w:rsidRDefault="00592FFE" w:rsidP="00A97116">
      <w:pPr>
        <w:tabs>
          <w:tab w:val="num" w:pos="1080"/>
        </w:tabs>
        <w:spacing w:line="360" w:lineRule="auto"/>
        <w:jc w:val="both"/>
        <w:rPr>
          <w:rFonts w:ascii="Century Gothic" w:hAnsi="Century Gothic"/>
          <w:lang w:val="en-ZA"/>
        </w:rPr>
      </w:pPr>
      <w:r w:rsidRPr="00EB479B">
        <w:rPr>
          <w:rFonts w:ascii="Century Gothic" w:hAnsi="Century Gothic"/>
          <w:b/>
          <w:sz w:val="22"/>
          <w:szCs w:val="22"/>
          <w:lang w:val="en-ZA"/>
        </w:rPr>
        <w:t>Inventory Tracking:</w:t>
      </w:r>
      <w:r w:rsidRPr="00EB479B">
        <w:rPr>
          <w:rFonts w:ascii="Century Gothic" w:hAnsi="Century Gothic"/>
          <w:lang w:val="en-ZA"/>
        </w:rPr>
        <w:t xml:space="preserve"> </w:t>
      </w:r>
    </w:p>
    <w:p w14:paraId="61813B1A" w14:textId="5CDDA148" w:rsidR="00592FFE" w:rsidRPr="00EB479B" w:rsidRDefault="00592FFE" w:rsidP="00A97116">
      <w:pPr>
        <w:tabs>
          <w:tab w:val="num" w:pos="1080"/>
        </w:tabs>
        <w:spacing w:line="360" w:lineRule="auto"/>
        <w:jc w:val="both"/>
        <w:rPr>
          <w:rFonts w:ascii="Century Gothic" w:hAnsi="Century Gothic"/>
          <w:sz w:val="22"/>
          <w:szCs w:val="22"/>
          <w:lang w:val="en-ZA"/>
        </w:rPr>
      </w:pPr>
      <w:r w:rsidRPr="00EB479B">
        <w:rPr>
          <w:rFonts w:ascii="Century Gothic" w:hAnsi="Century Gothic"/>
          <w:sz w:val="22"/>
          <w:szCs w:val="22"/>
          <w:lang w:val="en-ZA"/>
        </w:rPr>
        <w:t>Keep an organized inventory of remnants, including details on sizes, materials, and potential uses. This helps in quick identification and retrieval.</w:t>
      </w:r>
    </w:p>
    <w:p w14:paraId="0B6615F5" w14:textId="77777777" w:rsidR="00EB479B" w:rsidRDefault="00EB479B" w:rsidP="00A97116">
      <w:pPr>
        <w:spacing w:line="360" w:lineRule="auto"/>
        <w:jc w:val="both"/>
        <w:rPr>
          <w:rFonts w:ascii="Century Gothic" w:hAnsi="Century Gothic"/>
          <w:lang w:val="en-ZA"/>
        </w:rPr>
      </w:pPr>
    </w:p>
    <w:p w14:paraId="35C54FB4" w14:textId="4231CBD9" w:rsidR="00592FFE" w:rsidRPr="00EB479B" w:rsidRDefault="00592FFE" w:rsidP="00A97116">
      <w:pPr>
        <w:spacing w:line="360" w:lineRule="auto"/>
        <w:jc w:val="both"/>
        <w:rPr>
          <w:rFonts w:ascii="Century Gothic" w:hAnsi="Century Gothic"/>
          <w:b/>
          <w:lang w:val="en-ZA"/>
        </w:rPr>
      </w:pPr>
      <w:r w:rsidRPr="00EB479B">
        <w:rPr>
          <w:rFonts w:ascii="Century Gothic" w:hAnsi="Century Gothic"/>
          <w:b/>
          <w:lang w:val="en-ZA"/>
        </w:rPr>
        <w:t>Practice:</w:t>
      </w:r>
    </w:p>
    <w:p w14:paraId="195D2830" w14:textId="77777777" w:rsidR="00EB479B" w:rsidRDefault="00592FFE" w:rsidP="00A97116">
      <w:pPr>
        <w:tabs>
          <w:tab w:val="num" w:pos="1080"/>
        </w:tabs>
        <w:spacing w:line="360" w:lineRule="auto"/>
        <w:jc w:val="both"/>
        <w:rPr>
          <w:rFonts w:ascii="Century Gothic" w:hAnsi="Century Gothic"/>
          <w:lang w:val="en-ZA"/>
        </w:rPr>
      </w:pPr>
      <w:r w:rsidRPr="00EB479B">
        <w:rPr>
          <w:rFonts w:ascii="Century Gothic" w:hAnsi="Century Gothic"/>
          <w:b/>
          <w:sz w:val="22"/>
          <w:szCs w:val="22"/>
          <w:lang w:val="en-ZA"/>
        </w:rPr>
        <w:t>Remnant Recycling:</w:t>
      </w:r>
      <w:r w:rsidRPr="00EB479B">
        <w:rPr>
          <w:rFonts w:ascii="Century Gothic" w:hAnsi="Century Gothic"/>
          <w:lang w:val="en-ZA"/>
        </w:rPr>
        <w:t xml:space="preserve"> </w:t>
      </w:r>
    </w:p>
    <w:p w14:paraId="34F5446D" w14:textId="5BE91F28" w:rsidR="00592FFE" w:rsidRPr="00EB479B" w:rsidRDefault="00592FFE" w:rsidP="00A97116">
      <w:pPr>
        <w:tabs>
          <w:tab w:val="num" w:pos="1080"/>
        </w:tabs>
        <w:spacing w:line="360" w:lineRule="auto"/>
        <w:jc w:val="both"/>
        <w:rPr>
          <w:rFonts w:ascii="Century Gothic" w:hAnsi="Century Gothic"/>
          <w:sz w:val="22"/>
          <w:szCs w:val="22"/>
          <w:lang w:val="en-ZA"/>
        </w:rPr>
      </w:pPr>
      <w:r w:rsidRPr="00EB479B">
        <w:rPr>
          <w:rFonts w:ascii="Century Gothic" w:hAnsi="Century Gothic"/>
          <w:sz w:val="22"/>
          <w:szCs w:val="22"/>
          <w:lang w:val="en-ZA"/>
        </w:rPr>
        <w:t>Consider using remnants for smaller projects, decorative details, or as part of a patchwork design. Having a creative approach to utilizing remnants can reduce waste.</w:t>
      </w:r>
    </w:p>
    <w:p w14:paraId="4E910915" w14:textId="77777777" w:rsidR="008A23A0" w:rsidRDefault="008A23A0" w:rsidP="00A97116">
      <w:pPr>
        <w:spacing w:line="360" w:lineRule="auto"/>
        <w:jc w:val="both"/>
        <w:rPr>
          <w:rFonts w:ascii="Century Gothic" w:hAnsi="Century Gothic"/>
          <w:b/>
          <w:lang w:val="en-ZA"/>
        </w:rPr>
      </w:pPr>
    </w:p>
    <w:p w14:paraId="404EE589" w14:textId="218D8E19" w:rsidR="00592FFE" w:rsidRPr="00EB479B" w:rsidRDefault="00592FFE" w:rsidP="00A97116">
      <w:pPr>
        <w:spacing w:line="360" w:lineRule="auto"/>
        <w:jc w:val="both"/>
        <w:rPr>
          <w:rFonts w:ascii="Century Gothic" w:hAnsi="Century Gothic"/>
          <w:b/>
          <w:lang w:val="en-ZA"/>
        </w:rPr>
      </w:pPr>
      <w:r w:rsidRPr="00EB479B">
        <w:rPr>
          <w:rFonts w:ascii="Century Gothic" w:hAnsi="Century Gothic"/>
          <w:b/>
          <w:lang w:val="en-ZA"/>
        </w:rPr>
        <w:t>Employing Splicing Methods to Salvage Materials:</w:t>
      </w:r>
    </w:p>
    <w:p w14:paraId="2DC88DBD" w14:textId="77777777" w:rsidR="00592FFE" w:rsidRPr="00EB479B" w:rsidRDefault="00592FFE" w:rsidP="00A97116">
      <w:pPr>
        <w:spacing w:line="360" w:lineRule="auto"/>
        <w:jc w:val="both"/>
        <w:rPr>
          <w:rFonts w:ascii="Century Gothic" w:hAnsi="Century Gothic"/>
          <w:b/>
          <w:sz w:val="22"/>
          <w:szCs w:val="22"/>
          <w:lang w:val="en-ZA"/>
        </w:rPr>
      </w:pPr>
      <w:r w:rsidRPr="00EB479B">
        <w:rPr>
          <w:rFonts w:ascii="Century Gothic" w:hAnsi="Century Gothic"/>
          <w:b/>
          <w:sz w:val="22"/>
          <w:szCs w:val="22"/>
          <w:lang w:val="en-ZA"/>
        </w:rPr>
        <w:t>Strategy:</w:t>
      </w:r>
    </w:p>
    <w:p w14:paraId="4D509328" w14:textId="504CA371" w:rsidR="00EB479B" w:rsidRPr="008A23A0" w:rsidRDefault="00592FFE" w:rsidP="00A97116">
      <w:pPr>
        <w:tabs>
          <w:tab w:val="num" w:pos="1080"/>
        </w:tabs>
        <w:spacing w:line="360" w:lineRule="auto"/>
        <w:jc w:val="both"/>
        <w:rPr>
          <w:rFonts w:ascii="Century Gothic" w:hAnsi="Century Gothic"/>
          <w:lang w:val="en-ZA"/>
        </w:rPr>
      </w:pPr>
      <w:r w:rsidRPr="00EB479B">
        <w:rPr>
          <w:rFonts w:ascii="Century Gothic" w:hAnsi="Century Gothic"/>
          <w:b/>
          <w:sz w:val="22"/>
          <w:szCs w:val="22"/>
          <w:lang w:val="en-ZA"/>
        </w:rPr>
        <w:t xml:space="preserve">Strategic Cutting: </w:t>
      </w:r>
    </w:p>
    <w:p w14:paraId="4B0FF277" w14:textId="008D71BA" w:rsidR="00592FFE" w:rsidRPr="00EB479B" w:rsidRDefault="00592FFE" w:rsidP="00A97116">
      <w:pPr>
        <w:tabs>
          <w:tab w:val="num" w:pos="1080"/>
        </w:tabs>
        <w:spacing w:line="360" w:lineRule="auto"/>
        <w:jc w:val="both"/>
        <w:rPr>
          <w:rFonts w:ascii="Century Gothic" w:hAnsi="Century Gothic"/>
          <w:sz w:val="22"/>
          <w:szCs w:val="22"/>
          <w:lang w:val="en-ZA"/>
        </w:rPr>
      </w:pPr>
      <w:r w:rsidRPr="00EB479B">
        <w:rPr>
          <w:rFonts w:ascii="Century Gothic" w:hAnsi="Century Gothic"/>
          <w:sz w:val="22"/>
          <w:szCs w:val="22"/>
          <w:lang w:val="en-ZA"/>
        </w:rPr>
        <w:t>Plan cuts in a way that generates longer continuous strips or pieces, making it easier to splice them together.</w:t>
      </w:r>
    </w:p>
    <w:p w14:paraId="46EC31A6" w14:textId="77777777" w:rsidR="00EB479B" w:rsidRDefault="00EB479B" w:rsidP="00A97116">
      <w:pPr>
        <w:spacing w:line="360" w:lineRule="auto"/>
        <w:jc w:val="both"/>
        <w:rPr>
          <w:rFonts w:ascii="Century Gothic" w:hAnsi="Century Gothic"/>
          <w:lang w:val="en-ZA"/>
        </w:rPr>
      </w:pPr>
    </w:p>
    <w:p w14:paraId="3DD59B78" w14:textId="3C49B962" w:rsidR="00592FFE" w:rsidRPr="00EB479B" w:rsidRDefault="00592FFE" w:rsidP="00A97116">
      <w:pPr>
        <w:spacing w:line="360" w:lineRule="auto"/>
        <w:jc w:val="both"/>
        <w:rPr>
          <w:rFonts w:ascii="Century Gothic" w:hAnsi="Century Gothic"/>
          <w:b/>
          <w:lang w:val="en-ZA"/>
        </w:rPr>
      </w:pPr>
      <w:r w:rsidRPr="00EB479B">
        <w:rPr>
          <w:rFonts w:ascii="Century Gothic" w:hAnsi="Century Gothic"/>
          <w:b/>
          <w:lang w:val="en-ZA"/>
        </w:rPr>
        <w:t>Technique:</w:t>
      </w:r>
    </w:p>
    <w:p w14:paraId="1EE7C110" w14:textId="77777777" w:rsidR="00EB479B" w:rsidRPr="008A23A0" w:rsidRDefault="00592FFE" w:rsidP="00A97116">
      <w:pPr>
        <w:tabs>
          <w:tab w:val="num" w:pos="1080"/>
        </w:tabs>
        <w:spacing w:line="360" w:lineRule="auto"/>
        <w:jc w:val="both"/>
        <w:rPr>
          <w:rFonts w:ascii="Century Gothic" w:hAnsi="Century Gothic"/>
          <w:b/>
          <w:sz w:val="22"/>
          <w:szCs w:val="22"/>
          <w:lang w:val="en-ZA"/>
        </w:rPr>
      </w:pPr>
      <w:r w:rsidRPr="008A23A0">
        <w:rPr>
          <w:rFonts w:ascii="Century Gothic" w:hAnsi="Century Gothic"/>
          <w:b/>
          <w:sz w:val="22"/>
          <w:szCs w:val="22"/>
          <w:lang w:val="en-ZA"/>
        </w:rPr>
        <w:t xml:space="preserve">Bias Splicing: </w:t>
      </w:r>
    </w:p>
    <w:p w14:paraId="6F39BACD" w14:textId="5B7E7F55" w:rsidR="00592FFE" w:rsidRPr="00EB479B" w:rsidRDefault="00592FFE" w:rsidP="00A97116">
      <w:pPr>
        <w:tabs>
          <w:tab w:val="num" w:pos="1080"/>
        </w:tabs>
        <w:spacing w:line="360" w:lineRule="auto"/>
        <w:jc w:val="both"/>
        <w:rPr>
          <w:rFonts w:ascii="Century Gothic" w:hAnsi="Century Gothic"/>
          <w:sz w:val="22"/>
          <w:szCs w:val="22"/>
          <w:lang w:val="en-ZA"/>
        </w:rPr>
      </w:pPr>
      <w:r w:rsidRPr="00EB479B">
        <w:rPr>
          <w:rFonts w:ascii="Century Gothic" w:hAnsi="Century Gothic"/>
          <w:sz w:val="22"/>
          <w:szCs w:val="22"/>
          <w:lang w:val="en-ZA"/>
        </w:rPr>
        <w:t xml:space="preserve">Cut materials on a bias </w:t>
      </w:r>
      <w:r w:rsidRPr="00D152C8">
        <w:rPr>
          <w:rFonts w:ascii="Century Gothic" w:hAnsi="Century Gothic"/>
          <w:b/>
          <w:sz w:val="22"/>
          <w:szCs w:val="22"/>
          <w:lang w:val="en-ZA"/>
        </w:rPr>
        <w:t>(diagonal)</w:t>
      </w:r>
      <w:r w:rsidRPr="00EB479B">
        <w:rPr>
          <w:rFonts w:ascii="Century Gothic" w:hAnsi="Century Gothic"/>
          <w:sz w:val="22"/>
          <w:szCs w:val="22"/>
          <w:lang w:val="en-ZA"/>
        </w:rPr>
        <w:t xml:space="preserve"> and splice them together to create a seamless joint. This is often used in upholstery to create visually appealing and durable seams.</w:t>
      </w:r>
    </w:p>
    <w:p w14:paraId="1EF176D0" w14:textId="77777777" w:rsidR="00EB479B" w:rsidRDefault="00EB479B" w:rsidP="00A97116">
      <w:pPr>
        <w:spacing w:line="360" w:lineRule="auto"/>
        <w:jc w:val="both"/>
        <w:rPr>
          <w:rFonts w:ascii="Century Gothic" w:hAnsi="Century Gothic"/>
          <w:sz w:val="22"/>
          <w:szCs w:val="22"/>
          <w:lang w:val="en-ZA"/>
        </w:rPr>
      </w:pPr>
    </w:p>
    <w:p w14:paraId="2BB4B8DA" w14:textId="77777777" w:rsidR="00E90250" w:rsidRDefault="00E90250">
      <w:pPr>
        <w:rPr>
          <w:rFonts w:ascii="Century Gothic" w:hAnsi="Century Gothic"/>
          <w:b/>
          <w:lang w:val="en-ZA"/>
        </w:rPr>
      </w:pPr>
      <w:r>
        <w:rPr>
          <w:rFonts w:ascii="Century Gothic" w:hAnsi="Century Gothic"/>
          <w:b/>
          <w:lang w:val="en-ZA"/>
        </w:rPr>
        <w:br w:type="page"/>
      </w:r>
    </w:p>
    <w:p w14:paraId="14C04BE0" w14:textId="04041560" w:rsidR="00592FFE" w:rsidRPr="00EB479B" w:rsidRDefault="00592FFE" w:rsidP="00A97116">
      <w:pPr>
        <w:spacing w:line="360" w:lineRule="auto"/>
        <w:jc w:val="both"/>
        <w:rPr>
          <w:rFonts w:ascii="Century Gothic" w:hAnsi="Century Gothic"/>
          <w:b/>
          <w:lang w:val="en-ZA"/>
        </w:rPr>
      </w:pPr>
      <w:r w:rsidRPr="00EB479B">
        <w:rPr>
          <w:rFonts w:ascii="Century Gothic" w:hAnsi="Century Gothic"/>
          <w:b/>
          <w:lang w:val="en-ZA"/>
        </w:rPr>
        <w:lastRenderedPageBreak/>
        <w:t>Practice:</w:t>
      </w:r>
    </w:p>
    <w:p w14:paraId="1539392C" w14:textId="3C5080A6" w:rsidR="00EB479B" w:rsidRPr="008A23A0" w:rsidRDefault="00EB479B" w:rsidP="00A97116">
      <w:pPr>
        <w:tabs>
          <w:tab w:val="num" w:pos="1080"/>
        </w:tabs>
        <w:spacing w:line="360" w:lineRule="auto"/>
        <w:jc w:val="both"/>
        <w:rPr>
          <w:rFonts w:ascii="Century Gothic" w:hAnsi="Century Gothic"/>
          <w:b/>
          <w:sz w:val="22"/>
          <w:szCs w:val="22"/>
          <w:lang w:val="en-ZA"/>
        </w:rPr>
      </w:pPr>
      <w:r w:rsidRPr="008A23A0">
        <w:rPr>
          <w:rFonts w:ascii="Century Gothic" w:hAnsi="Century Gothic"/>
          <w:b/>
          <w:sz w:val="22"/>
          <w:szCs w:val="22"/>
          <w:lang w:val="en-ZA"/>
        </w:rPr>
        <w:t>Skilful</w:t>
      </w:r>
      <w:r w:rsidR="00592FFE" w:rsidRPr="008A23A0">
        <w:rPr>
          <w:rFonts w:ascii="Century Gothic" w:hAnsi="Century Gothic"/>
          <w:b/>
          <w:sz w:val="22"/>
          <w:szCs w:val="22"/>
          <w:lang w:val="en-ZA"/>
        </w:rPr>
        <w:t xml:space="preserve"> Splicing: </w:t>
      </w:r>
    </w:p>
    <w:p w14:paraId="146D65D5" w14:textId="6DF61965" w:rsidR="00592FFE" w:rsidRPr="00EB479B" w:rsidRDefault="00592FFE" w:rsidP="00A97116">
      <w:pPr>
        <w:tabs>
          <w:tab w:val="num" w:pos="1080"/>
        </w:tabs>
        <w:spacing w:line="360" w:lineRule="auto"/>
        <w:jc w:val="both"/>
        <w:rPr>
          <w:rFonts w:ascii="Century Gothic" w:hAnsi="Century Gothic"/>
          <w:sz w:val="22"/>
          <w:szCs w:val="22"/>
          <w:lang w:val="en-ZA"/>
        </w:rPr>
      </w:pPr>
      <w:r w:rsidRPr="00EB479B">
        <w:rPr>
          <w:rFonts w:ascii="Century Gothic" w:hAnsi="Century Gothic"/>
          <w:sz w:val="22"/>
          <w:szCs w:val="22"/>
          <w:lang w:val="en-ZA"/>
        </w:rPr>
        <w:t>Train craftsmen in the art of splicing to ensure that seams are secure, aesthetically pleasing, and do not compromise the integrity of the material.</w:t>
      </w:r>
    </w:p>
    <w:p w14:paraId="687F4F87" w14:textId="77777777" w:rsidR="00F93B93" w:rsidRPr="00EB479B" w:rsidRDefault="00F93B93" w:rsidP="00A97116">
      <w:pPr>
        <w:spacing w:line="360" w:lineRule="auto"/>
        <w:jc w:val="both"/>
        <w:rPr>
          <w:rFonts w:ascii="Century Gothic" w:hAnsi="Century Gothic"/>
          <w:sz w:val="22"/>
          <w:szCs w:val="22"/>
          <w:lang w:val="en-ZA"/>
        </w:rPr>
      </w:pPr>
    </w:p>
    <w:p w14:paraId="43E8461D" w14:textId="21869192" w:rsidR="00592FFE" w:rsidRPr="008A23A0" w:rsidRDefault="00592FFE" w:rsidP="00A97116">
      <w:pPr>
        <w:spacing w:line="360" w:lineRule="auto"/>
        <w:jc w:val="both"/>
        <w:rPr>
          <w:rFonts w:ascii="Century Gothic" w:hAnsi="Century Gothic"/>
          <w:b/>
          <w:lang w:val="en-ZA"/>
        </w:rPr>
      </w:pPr>
      <w:r w:rsidRPr="008A23A0">
        <w:rPr>
          <w:rFonts w:ascii="Century Gothic" w:hAnsi="Century Gothic"/>
          <w:b/>
          <w:lang w:val="en-ZA"/>
        </w:rPr>
        <w:t>Managing Shading Issues in Upholstery Fabrics:</w:t>
      </w:r>
    </w:p>
    <w:p w14:paraId="40D6A70B" w14:textId="0115A6CE" w:rsidR="00592FFE" w:rsidRPr="008A23A0" w:rsidRDefault="00592FFE" w:rsidP="00A97116">
      <w:pPr>
        <w:spacing w:line="360" w:lineRule="auto"/>
        <w:jc w:val="both"/>
        <w:rPr>
          <w:rFonts w:ascii="Century Gothic" w:hAnsi="Century Gothic"/>
          <w:b/>
          <w:sz w:val="22"/>
          <w:szCs w:val="22"/>
          <w:lang w:val="en-ZA"/>
        </w:rPr>
      </w:pPr>
      <w:r w:rsidRPr="008A23A0">
        <w:rPr>
          <w:rFonts w:ascii="Century Gothic" w:hAnsi="Century Gothic"/>
          <w:b/>
          <w:sz w:val="22"/>
          <w:szCs w:val="22"/>
          <w:lang w:val="en-ZA"/>
        </w:rPr>
        <w:t>Strategy:</w:t>
      </w:r>
    </w:p>
    <w:p w14:paraId="578C0D24" w14:textId="77777777" w:rsidR="008A23A0" w:rsidRDefault="00592FFE" w:rsidP="00A97116">
      <w:pPr>
        <w:tabs>
          <w:tab w:val="num" w:pos="1080"/>
        </w:tabs>
        <w:spacing w:line="360" w:lineRule="auto"/>
        <w:jc w:val="both"/>
        <w:rPr>
          <w:rFonts w:ascii="Century Gothic" w:hAnsi="Century Gothic"/>
          <w:lang w:val="en-ZA"/>
        </w:rPr>
      </w:pPr>
      <w:r w:rsidRPr="008A23A0">
        <w:rPr>
          <w:rFonts w:ascii="Century Gothic" w:hAnsi="Century Gothic"/>
          <w:b/>
          <w:sz w:val="22"/>
          <w:szCs w:val="22"/>
          <w:lang w:val="en-ZA"/>
        </w:rPr>
        <w:t>Consistent Fabric Direction:</w:t>
      </w:r>
      <w:r w:rsidRPr="008A23A0">
        <w:rPr>
          <w:rFonts w:ascii="Century Gothic" w:hAnsi="Century Gothic"/>
          <w:lang w:val="en-ZA"/>
        </w:rPr>
        <w:t xml:space="preserve"> </w:t>
      </w:r>
    </w:p>
    <w:p w14:paraId="10DA2885" w14:textId="6737823B" w:rsidR="00592FFE" w:rsidRPr="008A23A0" w:rsidRDefault="00592FFE" w:rsidP="00A97116">
      <w:pPr>
        <w:tabs>
          <w:tab w:val="num" w:pos="1080"/>
        </w:tabs>
        <w:spacing w:line="360" w:lineRule="auto"/>
        <w:jc w:val="both"/>
        <w:rPr>
          <w:rFonts w:ascii="Century Gothic" w:hAnsi="Century Gothic"/>
          <w:sz w:val="22"/>
          <w:szCs w:val="22"/>
          <w:lang w:val="en-ZA"/>
        </w:rPr>
      </w:pPr>
      <w:r w:rsidRPr="008A23A0">
        <w:rPr>
          <w:rFonts w:ascii="Century Gothic" w:hAnsi="Century Gothic"/>
          <w:sz w:val="22"/>
          <w:szCs w:val="22"/>
          <w:lang w:val="en-ZA"/>
        </w:rPr>
        <w:t>Ensure that all fabric pieces used in upholstery projects have the same direction of the weave to minimize shading discrepancies.</w:t>
      </w:r>
    </w:p>
    <w:p w14:paraId="0FE5A90F" w14:textId="77777777" w:rsidR="008A23A0" w:rsidRDefault="008A23A0" w:rsidP="00A97116">
      <w:pPr>
        <w:spacing w:line="360" w:lineRule="auto"/>
        <w:jc w:val="both"/>
        <w:rPr>
          <w:rFonts w:ascii="Century Gothic" w:hAnsi="Century Gothic"/>
          <w:lang w:val="en-ZA"/>
        </w:rPr>
      </w:pPr>
    </w:p>
    <w:p w14:paraId="1C513F86" w14:textId="1CD76FB8" w:rsidR="00592FFE" w:rsidRPr="008A23A0" w:rsidRDefault="00592FFE" w:rsidP="00A97116">
      <w:pPr>
        <w:spacing w:line="360" w:lineRule="auto"/>
        <w:jc w:val="both"/>
        <w:rPr>
          <w:rFonts w:ascii="Century Gothic" w:hAnsi="Century Gothic"/>
          <w:b/>
          <w:lang w:val="en-ZA"/>
        </w:rPr>
      </w:pPr>
      <w:r w:rsidRPr="008A23A0">
        <w:rPr>
          <w:rFonts w:ascii="Century Gothic" w:hAnsi="Century Gothic"/>
          <w:b/>
          <w:lang w:val="en-ZA"/>
        </w:rPr>
        <w:t>Technique:</w:t>
      </w:r>
    </w:p>
    <w:p w14:paraId="1DE29862" w14:textId="77777777" w:rsidR="008A23A0" w:rsidRDefault="00592FFE" w:rsidP="00A97116">
      <w:pPr>
        <w:tabs>
          <w:tab w:val="num" w:pos="1080"/>
        </w:tabs>
        <w:spacing w:line="360" w:lineRule="auto"/>
        <w:jc w:val="both"/>
        <w:rPr>
          <w:rFonts w:ascii="Century Gothic" w:hAnsi="Century Gothic"/>
          <w:sz w:val="22"/>
          <w:szCs w:val="22"/>
          <w:lang w:val="en-ZA"/>
        </w:rPr>
      </w:pPr>
      <w:r w:rsidRPr="008A23A0">
        <w:rPr>
          <w:rFonts w:ascii="Century Gothic" w:hAnsi="Century Gothic"/>
          <w:b/>
          <w:sz w:val="22"/>
          <w:szCs w:val="22"/>
          <w:lang w:val="en-ZA"/>
        </w:rPr>
        <w:t>Pre-Inspection:</w:t>
      </w:r>
      <w:r w:rsidRPr="008A23A0">
        <w:rPr>
          <w:rFonts w:ascii="Century Gothic" w:hAnsi="Century Gothic"/>
          <w:sz w:val="22"/>
          <w:szCs w:val="22"/>
          <w:lang w:val="en-ZA"/>
        </w:rPr>
        <w:t xml:space="preserve"> </w:t>
      </w:r>
    </w:p>
    <w:p w14:paraId="0EA2308E" w14:textId="6594F0B1" w:rsidR="00592FFE" w:rsidRPr="008A23A0" w:rsidRDefault="00592FFE" w:rsidP="00A97116">
      <w:pPr>
        <w:tabs>
          <w:tab w:val="num" w:pos="1080"/>
        </w:tabs>
        <w:spacing w:line="360" w:lineRule="auto"/>
        <w:jc w:val="both"/>
        <w:rPr>
          <w:rFonts w:ascii="Century Gothic" w:hAnsi="Century Gothic"/>
          <w:sz w:val="22"/>
          <w:szCs w:val="22"/>
          <w:lang w:val="en-ZA"/>
        </w:rPr>
      </w:pPr>
      <w:r w:rsidRPr="008A23A0">
        <w:rPr>
          <w:rFonts w:ascii="Century Gothic" w:hAnsi="Century Gothic"/>
          <w:sz w:val="22"/>
          <w:szCs w:val="22"/>
          <w:lang w:val="en-ZA"/>
        </w:rPr>
        <w:t>Thoroughly inspect fabric rolls before cutting to identify variations in shading. Separate fabrics with noticeable shading differences for different uses.</w:t>
      </w:r>
    </w:p>
    <w:p w14:paraId="69E55764" w14:textId="77777777" w:rsidR="008A23A0" w:rsidRDefault="008A23A0" w:rsidP="008A23A0">
      <w:pPr>
        <w:spacing w:line="360" w:lineRule="auto"/>
        <w:jc w:val="both"/>
        <w:rPr>
          <w:rFonts w:ascii="Century Gothic" w:hAnsi="Century Gothic"/>
          <w:lang w:val="en-ZA"/>
        </w:rPr>
      </w:pPr>
    </w:p>
    <w:p w14:paraId="49EC3CB9" w14:textId="1FD36327" w:rsidR="00EA57DF" w:rsidRPr="00DD4D60" w:rsidRDefault="008A23A0" w:rsidP="008A23A0">
      <w:pPr>
        <w:spacing w:after="200" w:line="360" w:lineRule="auto"/>
        <w:jc w:val="both"/>
        <w:rPr>
          <w:rFonts w:ascii="Century Gothic" w:eastAsia="Arial" w:hAnsi="Century Gothic"/>
          <w:color w:val="auto"/>
          <w:sz w:val="22"/>
          <w:szCs w:val="22"/>
          <w:lang w:val="en-ZA" w:eastAsia="en-ZA"/>
        </w:rPr>
      </w:pPr>
      <w:r>
        <w:rPr>
          <w:rFonts w:ascii="Century Gothic" w:hAnsi="Century Gothic"/>
          <w:b/>
          <w:lang w:val="en-ZA"/>
        </w:rPr>
        <w:t xml:space="preserve">                                                                                                                                                                                                                                                                                                                                                                                                                                                                   </w:t>
      </w:r>
    </w:p>
    <w:p w14:paraId="1F3D6C5B" w14:textId="44C38B17" w:rsidR="003A0082" w:rsidRPr="008A23A0" w:rsidRDefault="00EA57DF" w:rsidP="00AB1DE6">
      <w:pPr>
        <w:pStyle w:val="Heading2"/>
        <w:rPr>
          <w:bCs/>
          <w:lang w:val="en-ZA"/>
        </w:rPr>
      </w:pPr>
      <w:r w:rsidRPr="00DD4D60">
        <w:br w:type="page"/>
      </w:r>
      <w:bookmarkStart w:id="81" w:name="_Toc197004567"/>
      <w:r w:rsidRPr="008A23A0">
        <w:lastRenderedPageBreak/>
        <w:t>KM-04-KT09</w:t>
      </w:r>
      <w:r w:rsidR="003A0082" w:rsidRPr="008A23A0">
        <w:t xml:space="preserve">: </w:t>
      </w:r>
      <w:r w:rsidRPr="008A23A0">
        <w:t>Inspection and disposal of finished upholstery products (5%)</w:t>
      </w:r>
      <w:bookmarkEnd w:id="81"/>
    </w:p>
    <w:p w14:paraId="661A2AD2" w14:textId="77777777" w:rsidR="00A079EC" w:rsidRPr="00E90250" w:rsidRDefault="00A079EC" w:rsidP="00E90250">
      <w:pPr>
        <w:pStyle w:val="Heading1"/>
        <w:rPr>
          <w:sz w:val="14"/>
        </w:rPr>
      </w:pPr>
    </w:p>
    <w:p w14:paraId="6B9A7F89" w14:textId="77777777" w:rsidR="00E90250" w:rsidRDefault="00E90250" w:rsidP="00A97116">
      <w:pPr>
        <w:spacing w:line="360" w:lineRule="auto"/>
        <w:jc w:val="both"/>
        <w:rPr>
          <w:rFonts w:ascii="Century Gothic" w:hAnsi="Century Gothic"/>
          <w:b/>
          <w:sz w:val="28"/>
          <w:szCs w:val="28"/>
        </w:rPr>
      </w:pPr>
    </w:p>
    <w:p w14:paraId="5372F6B5" w14:textId="0B1CD16A" w:rsidR="003A0082" w:rsidRPr="00A079EC" w:rsidRDefault="003A0082" w:rsidP="00A97116">
      <w:pPr>
        <w:spacing w:line="360" w:lineRule="auto"/>
        <w:jc w:val="both"/>
        <w:rPr>
          <w:rFonts w:ascii="Century Gothic" w:hAnsi="Century Gothic"/>
          <w:b/>
          <w:sz w:val="28"/>
          <w:szCs w:val="28"/>
        </w:rPr>
      </w:pPr>
      <w:r w:rsidRPr="00A079EC">
        <w:rPr>
          <w:rFonts w:ascii="Century Gothic" w:hAnsi="Century Gothic"/>
          <w:b/>
          <w:sz w:val="28"/>
          <w:szCs w:val="28"/>
        </w:rPr>
        <w:t xml:space="preserve">Learning Outcome </w:t>
      </w:r>
    </w:p>
    <w:p w14:paraId="7C6F5125" w14:textId="77777777" w:rsidR="003A0082" w:rsidRPr="008A23A0" w:rsidRDefault="003A0082" w:rsidP="00A97116">
      <w:pPr>
        <w:spacing w:line="360" w:lineRule="auto"/>
        <w:jc w:val="both"/>
        <w:rPr>
          <w:rFonts w:ascii="Century Gothic" w:hAnsi="Century Gothic"/>
          <w:b/>
          <w:i/>
          <w:sz w:val="22"/>
          <w:szCs w:val="22"/>
        </w:rPr>
      </w:pPr>
      <w:r w:rsidRPr="008A23A0">
        <w:rPr>
          <w:rFonts w:ascii="Century Gothic" w:hAnsi="Century Gothic"/>
          <w:b/>
          <w:i/>
          <w:sz w:val="22"/>
          <w:szCs w:val="22"/>
        </w:rPr>
        <w:t>At the end of this section, learners should cover:</w:t>
      </w:r>
    </w:p>
    <w:p w14:paraId="1CBCB46D" w14:textId="77777777" w:rsidR="00EA57DF" w:rsidRPr="00DD4D60" w:rsidRDefault="00EA57DF" w:rsidP="00A97116">
      <w:pPr>
        <w:spacing w:after="200" w:line="360" w:lineRule="auto"/>
        <w:jc w:val="both"/>
        <w:rPr>
          <w:rFonts w:ascii="Century Gothic" w:eastAsia="Arial" w:hAnsi="Century Gothic"/>
          <w:color w:val="auto"/>
          <w:sz w:val="22"/>
          <w:szCs w:val="22"/>
          <w:lang w:val="en-ZA" w:eastAsia="en-ZA"/>
        </w:rPr>
      </w:pPr>
      <w:r w:rsidRPr="008A23A0">
        <w:rPr>
          <w:rFonts w:ascii="Century Gothic" w:eastAsia="Arial" w:hAnsi="Century Gothic"/>
          <w:b/>
          <w:color w:val="auto"/>
          <w:sz w:val="22"/>
          <w:szCs w:val="22"/>
          <w:lang w:val="en-ZA" w:eastAsia="en-ZA"/>
        </w:rPr>
        <w:t>KT0901</w:t>
      </w:r>
      <w:r w:rsidRPr="00DD4D60">
        <w:rPr>
          <w:rFonts w:ascii="Century Gothic" w:eastAsia="Arial" w:hAnsi="Century Gothic"/>
          <w:color w:val="auto"/>
          <w:sz w:val="22"/>
          <w:szCs w:val="22"/>
          <w:lang w:val="en-ZA" w:eastAsia="en-ZA"/>
        </w:rPr>
        <w:t xml:space="preserve"> Inspection principles.</w:t>
      </w:r>
    </w:p>
    <w:p w14:paraId="0E628248" w14:textId="77777777" w:rsidR="00EA57DF" w:rsidRPr="00DD4D60" w:rsidRDefault="00EA57DF" w:rsidP="00A97116">
      <w:pPr>
        <w:spacing w:after="200" w:line="360" w:lineRule="auto"/>
        <w:jc w:val="both"/>
        <w:rPr>
          <w:rFonts w:ascii="Century Gothic" w:eastAsia="Arial" w:hAnsi="Century Gothic"/>
          <w:color w:val="auto"/>
          <w:sz w:val="22"/>
          <w:szCs w:val="22"/>
          <w:lang w:val="en-ZA" w:eastAsia="en-ZA"/>
        </w:rPr>
      </w:pPr>
      <w:r w:rsidRPr="008A23A0">
        <w:rPr>
          <w:rFonts w:ascii="Century Gothic" w:eastAsia="Arial" w:hAnsi="Century Gothic"/>
          <w:b/>
          <w:color w:val="auto"/>
          <w:sz w:val="22"/>
          <w:szCs w:val="22"/>
          <w:lang w:val="en-ZA" w:eastAsia="en-ZA"/>
        </w:rPr>
        <w:t>KT0902</w:t>
      </w:r>
      <w:r w:rsidRPr="00DD4D60">
        <w:rPr>
          <w:rFonts w:ascii="Century Gothic" w:eastAsia="Arial" w:hAnsi="Century Gothic"/>
          <w:color w:val="auto"/>
          <w:sz w:val="22"/>
          <w:szCs w:val="22"/>
          <w:lang w:val="en-ZA" w:eastAsia="en-ZA"/>
        </w:rPr>
        <w:t xml:space="preserve"> Techniques of disposing according to product type.</w:t>
      </w:r>
    </w:p>
    <w:p w14:paraId="742CBEF9" w14:textId="77777777" w:rsidR="00EA57DF" w:rsidRPr="00DD4D60" w:rsidRDefault="00EA57DF" w:rsidP="00A97116">
      <w:pPr>
        <w:spacing w:after="200" w:line="360" w:lineRule="auto"/>
        <w:jc w:val="both"/>
        <w:rPr>
          <w:rFonts w:ascii="Century Gothic" w:eastAsia="Arial" w:hAnsi="Century Gothic"/>
          <w:color w:val="auto"/>
          <w:sz w:val="22"/>
          <w:szCs w:val="22"/>
          <w:lang w:val="en-ZA" w:eastAsia="en-ZA"/>
        </w:rPr>
      </w:pPr>
      <w:r w:rsidRPr="008A23A0">
        <w:rPr>
          <w:rFonts w:ascii="Century Gothic" w:eastAsia="Arial" w:hAnsi="Century Gothic"/>
          <w:b/>
          <w:color w:val="auto"/>
          <w:sz w:val="22"/>
          <w:szCs w:val="22"/>
          <w:lang w:val="en-ZA" w:eastAsia="en-ZA"/>
        </w:rPr>
        <w:t>KT0903</w:t>
      </w:r>
      <w:r w:rsidRPr="00DD4D60">
        <w:rPr>
          <w:rFonts w:ascii="Century Gothic" w:eastAsia="Arial" w:hAnsi="Century Gothic"/>
          <w:color w:val="auto"/>
          <w:sz w:val="22"/>
          <w:szCs w:val="22"/>
          <w:lang w:val="en-ZA" w:eastAsia="en-ZA"/>
        </w:rPr>
        <w:t xml:space="preserve"> Quality in manufacturing processes and products.</w:t>
      </w:r>
    </w:p>
    <w:p w14:paraId="35C93CD7" w14:textId="07DAE143" w:rsidR="00EA57DF" w:rsidRPr="00DD4D60" w:rsidRDefault="00EA57DF" w:rsidP="00A97116">
      <w:pPr>
        <w:spacing w:line="360" w:lineRule="auto"/>
        <w:jc w:val="both"/>
        <w:rPr>
          <w:rFonts w:ascii="Century Gothic" w:eastAsia="Arial" w:hAnsi="Century Gothic"/>
          <w:color w:val="auto"/>
          <w:sz w:val="22"/>
          <w:szCs w:val="22"/>
          <w:lang w:val="en-ZA" w:eastAsia="en-ZA"/>
        </w:rPr>
      </w:pPr>
      <w:r w:rsidRPr="008A23A0">
        <w:rPr>
          <w:rFonts w:ascii="Century Gothic" w:eastAsia="Arial" w:hAnsi="Century Gothic"/>
          <w:b/>
          <w:color w:val="auto"/>
          <w:sz w:val="22"/>
          <w:szCs w:val="22"/>
          <w:lang w:val="en-ZA" w:eastAsia="en-ZA"/>
        </w:rPr>
        <w:t>KT0901</w:t>
      </w:r>
      <w:r w:rsidRPr="00DD4D60">
        <w:rPr>
          <w:rFonts w:ascii="Century Gothic" w:eastAsia="Arial" w:hAnsi="Century Gothic"/>
          <w:color w:val="auto"/>
          <w:sz w:val="22"/>
          <w:szCs w:val="22"/>
          <w:lang w:val="en-ZA" w:eastAsia="en-ZA"/>
        </w:rPr>
        <w:t xml:space="preserve"> Inspection principles.</w:t>
      </w:r>
    </w:p>
    <w:p w14:paraId="5513078A" w14:textId="77777777" w:rsidR="008A23A0" w:rsidRDefault="008A23A0" w:rsidP="00A97116">
      <w:pPr>
        <w:spacing w:line="360" w:lineRule="auto"/>
        <w:jc w:val="both"/>
        <w:rPr>
          <w:rFonts w:ascii="Century Gothic" w:eastAsia="Arial" w:hAnsi="Century Gothic"/>
          <w:color w:val="auto"/>
          <w:sz w:val="22"/>
          <w:szCs w:val="22"/>
          <w:lang w:val="en-ZA" w:eastAsia="en-ZA"/>
        </w:rPr>
      </w:pPr>
    </w:p>
    <w:p w14:paraId="2EC22CC4" w14:textId="47605112" w:rsidR="00F613CA" w:rsidRPr="00F613CA" w:rsidRDefault="00F613CA" w:rsidP="00A97116">
      <w:pPr>
        <w:spacing w:line="360" w:lineRule="auto"/>
        <w:jc w:val="both"/>
        <w:rPr>
          <w:rFonts w:ascii="Century Gothic" w:eastAsia="Arial" w:hAnsi="Century Gothic"/>
          <w:color w:val="auto"/>
          <w:sz w:val="22"/>
          <w:szCs w:val="22"/>
          <w:lang w:val="en-ZA" w:eastAsia="en-ZA"/>
        </w:rPr>
      </w:pPr>
      <w:r w:rsidRPr="00F613CA">
        <w:rPr>
          <w:rFonts w:ascii="Century Gothic" w:eastAsia="Arial" w:hAnsi="Century Gothic"/>
          <w:color w:val="auto"/>
          <w:sz w:val="22"/>
          <w:szCs w:val="22"/>
          <w:lang w:val="en-ZA" w:eastAsia="en-ZA"/>
        </w:rPr>
        <w:t>Inspection principles and practices involve systematically examining finished upholstery products to ensure they meet predetermined standards and specifications. The primary function of inspection is to assess the quality, functionality, and adherence to design requirements of the final products.</w:t>
      </w:r>
    </w:p>
    <w:p w14:paraId="6A3C31BE" w14:textId="77777777" w:rsidR="00F613CA" w:rsidRPr="00F613CA" w:rsidRDefault="00F613CA" w:rsidP="00A97116">
      <w:pPr>
        <w:spacing w:line="360" w:lineRule="auto"/>
        <w:jc w:val="both"/>
        <w:rPr>
          <w:rFonts w:ascii="Century Gothic" w:eastAsia="Arial" w:hAnsi="Century Gothic"/>
          <w:color w:val="auto"/>
          <w:sz w:val="22"/>
          <w:szCs w:val="22"/>
          <w:lang w:val="en-ZA" w:eastAsia="en-ZA"/>
        </w:rPr>
      </w:pPr>
    </w:p>
    <w:p w14:paraId="224D3E5C" w14:textId="77777777" w:rsidR="00F613CA" w:rsidRPr="008A23A0" w:rsidRDefault="00F613CA" w:rsidP="00A97116">
      <w:pPr>
        <w:spacing w:line="360" w:lineRule="auto"/>
        <w:jc w:val="both"/>
        <w:rPr>
          <w:rFonts w:ascii="Century Gothic" w:eastAsia="Arial" w:hAnsi="Century Gothic"/>
          <w:b/>
          <w:color w:val="auto"/>
          <w:lang w:val="en-ZA" w:eastAsia="en-ZA"/>
        </w:rPr>
      </w:pPr>
      <w:r w:rsidRPr="008A23A0">
        <w:rPr>
          <w:rFonts w:ascii="Century Gothic" w:eastAsia="Arial" w:hAnsi="Century Gothic"/>
          <w:b/>
          <w:color w:val="auto"/>
          <w:lang w:val="en-ZA" w:eastAsia="en-ZA"/>
        </w:rPr>
        <w:t>Purpose of Final Product Inspection:</w:t>
      </w:r>
    </w:p>
    <w:p w14:paraId="1DBE13E5" w14:textId="284045AE" w:rsidR="00F613CA" w:rsidRPr="008A23A0" w:rsidRDefault="00F613CA" w:rsidP="00A97116">
      <w:pPr>
        <w:spacing w:line="360" w:lineRule="auto"/>
        <w:jc w:val="both"/>
        <w:rPr>
          <w:rFonts w:ascii="Century Gothic" w:eastAsia="Arial" w:hAnsi="Century Gothic"/>
          <w:b/>
          <w:sz w:val="22"/>
          <w:szCs w:val="22"/>
          <w:lang w:val="en-ZA" w:eastAsia="en-ZA"/>
        </w:rPr>
      </w:pPr>
      <w:r w:rsidRPr="008A23A0">
        <w:rPr>
          <w:rFonts w:ascii="Century Gothic" w:eastAsia="Arial" w:hAnsi="Century Gothic"/>
          <w:b/>
          <w:sz w:val="22"/>
          <w:szCs w:val="22"/>
          <w:lang w:val="en-ZA" w:eastAsia="en-ZA"/>
        </w:rPr>
        <w:t>Quality Assurance:</w:t>
      </w:r>
    </w:p>
    <w:p w14:paraId="54F3A44E" w14:textId="5F247768" w:rsidR="00F613CA" w:rsidRDefault="00F613CA" w:rsidP="00A97116">
      <w:pPr>
        <w:spacing w:line="360" w:lineRule="auto"/>
        <w:jc w:val="both"/>
        <w:rPr>
          <w:rFonts w:ascii="Century Gothic" w:eastAsia="Arial" w:hAnsi="Century Gothic"/>
          <w:sz w:val="22"/>
          <w:szCs w:val="22"/>
          <w:lang w:val="en-ZA" w:eastAsia="en-ZA"/>
        </w:rPr>
      </w:pPr>
      <w:r w:rsidRPr="008A23A0">
        <w:rPr>
          <w:rFonts w:ascii="Century Gothic" w:eastAsia="Arial" w:hAnsi="Century Gothic"/>
          <w:sz w:val="22"/>
          <w:szCs w:val="22"/>
          <w:lang w:val="en-ZA" w:eastAsia="en-ZA"/>
        </w:rPr>
        <w:t>Ensure that the finished products meet established quality standards and specifications.</w:t>
      </w:r>
    </w:p>
    <w:p w14:paraId="1505B962" w14:textId="3D46818F" w:rsidR="00A079EC" w:rsidRPr="008A23A0" w:rsidRDefault="00A079EC" w:rsidP="00A97116">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7259DFDD" wp14:editId="7CEE0FA7">
            <wp:extent cx="3019425" cy="1514475"/>
            <wp:effectExtent l="0" t="0" r="9525" b="9525"/>
            <wp:docPr id="372" name="Picture 372" descr="C:\Users\Robert Smith\AppData\Local\Microsoft\Windows\INetCache\Content.MSO\E3881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E3881EA.tmp"/>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019425" cy="1514475"/>
                    </a:xfrm>
                    <a:prstGeom prst="rect">
                      <a:avLst/>
                    </a:prstGeom>
                    <a:noFill/>
                    <a:ln>
                      <a:noFill/>
                    </a:ln>
                  </pic:spPr>
                </pic:pic>
              </a:graphicData>
            </a:graphic>
          </wp:inline>
        </w:drawing>
      </w:r>
      <w:r w:rsidRPr="00A079EC">
        <w:rPr>
          <w:noProof/>
          <w:lang w:val="en-ZA" w:eastAsia="en-ZA"/>
        </w:rPr>
        <w:t xml:space="preserve"> </w:t>
      </w:r>
      <w:r>
        <w:rPr>
          <w:noProof/>
          <w:lang w:val="en-ZA" w:eastAsia="en-ZA"/>
        </w:rPr>
        <w:drawing>
          <wp:inline distT="0" distB="0" distL="0" distR="0" wp14:anchorId="66B445FD" wp14:editId="2CEDE3BC">
            <wp:extent cx="2628900" cy="1733550"/>
            <wp:effectExtent l="0" t="0" r="0" b="0"/>
            <wp:docPr id="373" name="Picture 373" descr="Design Furniture Trader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ign Furniture Trader - Home"/>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p>
    <w:p w14:paraId="673268A3" w14:textId="77777777" w:rsidR="008A23A0" w:rsidRDefault="008A23A0" w:rsidP="00A97116">
      <w:pPr>
        <w:spacing w:line="360" w:lineRule="auto"/>
        <w:jc w:val="both"/>
        <w:rPr>
          <w:rFonts w:ascii="Century Gothic" w:eastAsia="Arial" w:hAnsi="Century Gothic"/>
          <w:lang w:val="en-ZA" w:eastAsia="en-ZA"/>
        </w:rPr>
      </w:pPr>
    </w:p>
    <w:p w14:paraId="070D33B2" w14:textId="18BEB4FF" w:rsidR="00F613CA" w:rsidRPr="008A23A0" w:rsidRDefault="00F613CA" w:rsidP="00A97116">
      <w:pPr>
        <w:spacing w:line="360" w:lineRule="auto"/>
        <w:jc w:val="both"/>
        <w:rPr>
          <w:rFonts w:ascii="Century Gothic" w:eastAsia="Arial" w:hAnsi="Century Gothic"/>
          <w:b/>
          <w:sz w:val="22"/>
          <w:szCs w:val="22"/>
          <w:lang w:val="en-ZA" w:eastAsia="en-ZA"/>
        </w:rPr>
      </w:pPr>
      <w:r w:rsidRPr="008A23A0">
        <w:rPr>
          <w:rFonts w:ascii="Century Gothic" w:eastAsia="Arial" w:hAnsi="Century Gothic"/>
          <w:b/>
          <w:sz w:val="22"/>
          <w:szCs w:val="22"/>
          <w:lang w:val="en-ZA" w:eastAsia="en-ZA"/>
        </w:rPr>
        <w:t>Customer Satisfaction:</w:t>
      </w:r>
    </w:p>
    <w:p w14:paraId="2084E93D" w14:textId="31553BF6" w:rsidR="00F613CA" w:rsidRPr="008A23A0" w:rsidRDefault="00F613CA" w:rsidP="00A97116">
      <w:pPr>
        <w:spacing w:line="360" w:lineRule="auto"/>
        <w:jc w:val="both"/>
        <w:rPr>
          <w:rFonts w:ascii="Century Gothic" w:eastAsia="Arial" w:hAnsi="Century Gothic"/>
          <w:sz w:val="22"/>
          <w:szCs w:val="22"/>
          <w:lang w:val="en-ZA" w:eastAsia="en-ZA"/>
        </w:rPr>
      </w:pPr>
      <w:r w:rsidRPr="008A23A0">
        <w:rPr>
          <w:rFonts w:ascii="Century Gothic" w:eastAsia="Arial" w:hAnsi="Century Gothic"/>
          <w:sz w:val="22"/>
          <w:szCs w:val="22"/>
          <w:lang w:val="en-ZA" w:eastAsia="en-ZA"/>
        </w:rPr>
        <w:t>Verify that the products align with customer expectations and requirements, enhancing overall satisfaction.</w:t>
      </w:r>
    </w:p>
    <w:p w14:paraId="44EEF0C8" w14:textId="77777777" w:rsidR="00E90250" w:rsidRDefault="00E90250" w:rsidP="00A97116">
      <w:pPr>
        <w:spacing w:line="360" w:lineRule="auto"/>
        <w:jc w:val="both"/>
        <w:rPr>
          <w:rFonts w:ascii="Century Gothic" w:eastAsia="Arial" w:hAnsi="Century Gothic"/>
          <w:b/>
          <w:sz w:val="22"/>
          <w:szCs w:val="22"/>
          <w:lang w:val="en-ZA" w:eastAsia="en-ZA"/>
        </w:rPr>
      </w:pPr>
    </w:p>
    <w:p w14:paraId="4EFE3C54" w14:textId="77777777" w:rsidR="00AB1DE6" w:rsidRDefault="00AB1DE6" w:rsidP="00A97116">
      <w:pPr>
        <w:spacing w:line="360" w:lineRule="auto"/>
        <w:jc w:val="both"/>
        <w:rPr>
          <w:rFonts w:ascii="Century Gothic" w:eastAsia="Arial" w:hAnsi="Century Gothic"/>
          <w:b/>
          <w:sz w:val="22"/>
          <w:szCs w:val="22"/>
          <w:lang w:val="en-ZA" w:eastAsia="en-ZA"/>
        </w:rPr>
      </w:pPr>
    </w:p>
    <w:p w14:paraId="25F49E21" w14:textId="66F13800" w:rsidR="00F613CA" w:rsidRPr="008A23A0" w:rsidRDefault="00E90250" w:rsidP="00A97116">
      <w:pPr>
        <w:spacing w:line="360" w:lineRule="auto"/>
        <w:jc w:val="both"/>
        <w:rPr>
          <w:rFonts w:ascii="Century Gothic" w:eastAsia="Arial" w:hAnsi="Century Gothic"/>
          <w:b/>
          <w:sz w:val="22"/>
          <w:szCs w:val="22"/>
          <w:lang w:val="en-ZA" w:eastAsia="en-ZA"/>
        </w:rPr>
      </w:pPr>
      <w:r>
        <w:rPr>
          <w:rFonts w:ascii="Century Gothic" w:eastAsia="Arial" w:hAnsi="Century Gothic"/>
          <w:b/>
          <w:sz w:val="22"/>
          <w:szCs w:val="22"/>
          <w:lang w:val="en-ZA" w:eastAsia="en-ZA"/>
        </w:rPr>
        <w:lastRenderedPageBreak/>
        <w:t>C</w:t>
      </w:r>
      <w:r w:rsidR="00F613CA" w:rsidRPr="008A23A0">
        <w:rPr>
          <w:rFonts w:ascii="Century Gothic" w:eastAsia="Arial" w:hAnsi="Century Gothic"/>
          <w:b/>
          <w:sz w:val="22"/>
          <w:szCs w:val="22"/>
          <w:lang w:val="en-ZA" w:eastAsia="en-ZA"/>
        </w:rPr>
        <w:t>ompliance:</w:t>
      </w:r>
    </w:p>
    <w:p w14:paraId="5C5EA4FB" w14:textId="32432C53" w:rsidR="00F613CA" w:rsidRPr="008A23A0" w:rsidRDefault="00F613CA" w:rsidP="00A97116">
      <w:pPr>
        <w:spacing w:line="360" w:lineRule="auto"/>
        <w:jc w:val="both"/>
        <w:rPr>
          <w:rFonts w:ascii="Century Gothic" w:eastAsia="Arial" w:hAnsi="Century Gothic"/>
          <w:sz w:val="22"/>
          <w:szCs w:val="22"/>
          <w:lang w:val="en-ZA" w:eastAsia="en-ZA"/>
        </w:rPr>
      </w:pPr>
      <w:r w:rsidRPr="008A23A0">
        <w:rPr>
          <w:rFonts w:ascii="Century Gothic" w:eastAsia="Arial" w:hAnsi="Century Gothic"/>
          <w:sz w:val="22"/>
          <w:szCs w:val="22"/>
          <w:lang w:val="en-ZA" w:eastAsia="en-ZA"/>
        </w:rPr>
        <w:t>Confirm that the products adhere to regulatory and industry standards, meeting legal and safety requirements.</w:t>
      </w:r>
    </w:p>
    <w:p w14:paraId="690FC8FC" w14:textId="77777777" w:rsidR="00F613CA" w:rsidRPr="008A23A0" w:rsidRDefault="00F613CA" w:rsidP="00A97116">
      <w:pPr>
        <w:pStyle w:val="ListParagraph"/>
        <w:spacing w:line="360" w:lineRule="auto"/>
        <w:jc w:val="both"/>
        <w:rPr>
          <w:rFonts w:ascii="Century Gothic" w:eastAsia="Arial" w:hAnsi="Century Gothic"/>
          <w:lang w:val="en-ZA" w:eastAsia="en-ZA"/>
        </w:rPr>
      </w:pPr>
    </w:p>
    <w:p w14:paraId="35EC0D6C" w14:textId="78E7A0C6" w:rsidR="00F613CA" w:rsidRPr="008A23A0" w:rsidRDefault="00F613CA" w:rsidP="00A97116">
      <w:pPr>
        <w:spacing w:line="360" w:lineRule="auto"/>
        <w:jc w:val="both"/>
        <w:rPr>
          <w:rFonts w:ascii="Century Gothic" w:eastAsia="Arial" w:hAnsi="Century Gothic"/>
          <w:b/>
          <w:sz w:val="22"/>
          <w:szCs w:val="22"/>
          <w:lang w:val="en-ZA" w:eastAsia="en-ZA"/>
        </w:rPr>
      </w:pPr>
      <w:r w:rsidRPr="008A23A0">
        <w:rPr>
          <w:rFonts w:ascii="Century Gothic" w:eastAsia="Arial" w:hAnsi="Century Gothic"/>
          <w:b/>
          <w:sz w:val="22"/>
          <w:szCs w:val="22"/>
          <w:lang w:val="en-ZA" w:eastAsia="en-ZA"/>
        </w:rPr>
        <w:t>Defect Identification:</w:t>
      </w:r>
    </w:p>
    <w:p w14:paraId="1093DF17" w14:textId="7297156B" w:rsidR="00F613CA" w:rsidRPr="008A23A0" w:rsidRDefault="00F613CA" w:rsidP="00A92E57">
      <w:pPr>
        <w:spacing w:line="360" w:lineRule="auto"/>
        <w:jc w:val="both"/>
        <w:rPr>
          <w:rFonts w:ascii="Century Gothic" w:eastAsia="Arial" w:hAnsi="Century Gothic"/>
          <w:sz w:val="22"/>
          <w:szCs w:val="22"/>
          <w:lang w:val="en-ZA" w:eastAsia="en-ZA"/>
        </w:rPr>
      </w:pPr>
      <w:r w:rsidRPr="008A23A0">
        <w:rPr>
          <w:rFonts w:ascii="Century Gothic" w:eastAsia="Arial" w:hAnsi="Century Gothic"/>
          <w:sz w:val="22"/>
          <w:szCs w:val="22"/>
          <w:lang w:val="en-ZA" w:eastAsia="en-ZA"/>
        </w:rPr>
        <w:t>Identify and address any defects or deviations from specifications before products reach the customer.</w:t>
      </w:r>
    </w:p>
    <w:p w14:paraId="6EB1B6B9" w14:textId="77777777" w:rsidR="008A23A0" w:rsidRPr="008A23A0" w:rsidRDefault="008A23A0" w:rsidP="00A92E57">
      <w:pPr>
        <w:spacing w:line="360" w:lineRule="auto"/>
        <w:jc w:val="both"/>
        <w:rPr>
          <w:rFonts w:ascii="Century Gothic" w:eastAsia="Arial" w:hAnsi="Century Gothic"/>
          <w:sz w:val="22"/>
          <w:szCs w:val="22"/>
          <w:lang w:val="en-ZA" w:eastAsia="en-ZA"/>
        </w:rPr>
      </w:pPr>
    </w:p>
    <w:p w14:paraId="13E22935" w14:textId="5B874011" w:rsidR="00F613CA" w:rsidRPr="008A23A0" w:rsidRDefault="00F613CA" w:rsidP="00A92E57">
      <w:pPr>
        <w:spacing w:line="360" w:lineRule="auto"/>
        <w:jc w:val="both"/>
        <w:rPr>
          <w:rFonts w:ascii="Century Gothic" w:eastAsia="Arial" w:hAnsi="Century Gothic"/>
          <w:b/>
          <w:sz w:val="22"/>
          <w:szCs w:val="22"/>
          <w:lang w:val="en-ZA" w:eastAsia="en-ZA"/>
        </w:rPr>
      </w:pPr>
      <w:r w:rsidRPr="008A23A0">
        <w:rPr>
          <w:rFonts w:ascii="Century Gothic" w:eastAsia="Arial" w:hAnsi="Century Gothic"/>
          <w:b/>
          <w:sz w:val="22"/>
          <w:szCs w:val="22"/>
          <w:lang w:val="en-ZA" w:eastAsia="en-ZA"/>
        </w:rPr>
        <w:t>Process Improvement:</w:t>
      </w:r>
    </w:p>
    <w:p w14:paraId="45DE9CE7" w14:textId="77777777" w:rsidR="008A23A0" w:rsidRDefault="00F613CA" w:rsidP="00A92E57">
      <w:pPr>
        <w:spacing w:line="360" w:lineRule="auto"/>
        <w:jc w:val="both"/>
        <w:rPr>
          <w:rFonts w:ascii="Century Gothic" w:eastAsia="Arial" w:hAnsi="Century Gothic"/>
          <w:sz w:val="22"/>
          <w:szCs w:val="22"/>
          <w:lang w:val="en-ZA" w:eastAsia="en-ZA"/>
        </w:rPr>
      </w:pPr>
      <w:r w:rsidRPr="008A23A0">
        <w:rPr>
          <w:rFonts w:ascii="Century Gothic" w:eastAsia="Arial" w:hAnsi="Century Gothic"/>
          <w:sz w:val="22"/>
          <w:szCs w:val="22"/>
          <w:lang w:val="en-ZA" w:eastAsia="en-ZA"/>
        </w:rPr>
        <w:t>Gather data from inspections to identify areas for process improvement and optimisation.</w:t>
      </w:r>
    </w:p>
    <w:p w14:paraId="0150A05D" w14:textId="77777777" w:rsidR="008A23A0" w:rsidRDefault="008A23A0" w:rsidP="00A92E57">
      <w:pPr>
        <w:spacing w:line="360" w:lineRule="auto"/>
        <w:jc w:val="both"/>
        <w:rPr>
          <w:rFonts w:ascii="Century Gothic" w:eastAsia="Arial" w:hAnsi="Century Gothic"/>
          <w:sz w:val="22"/>
          <w:szCs w:val="22"/>
          <w:lang w:val="en-ZA" w:eastAsia="en-ZA"/>
        </w:rPr>
      </w:pPr>
    </w:p>
    <w:p w14:paraId="042FD110" w14:textId="7C37BCBD" w:rsidR="00EA57DF" w:rsidRPr="00A079EC" w:rsidRDefault="00EA57DF" w:rsidP="00A92E57">
      <w:pPr>
        <w:spacing w:line="360" w:lineRule="auto"/>
        <w:jc w:val="both"/>
        <w:rPr>
          <w:rFonts w:ascii="Century Gothic" w:eastAsia="Arial" w:hAnsi="Century Gothic"/>
          <w:b/>
          <w:lang w:val="en-ZA" w:eastAsia="en-ZA"/>
        </w:rPr>
      </w:pPr>
      <w:r w:rsidRPr="00A079EC">
        <w:rPr>
          <w:rFonts w:ascii="Century Gothic" w:eastAsia="Arial" w:hAnsi="Century Gothic"/>
          <w:b/>
          <w:color w:val="auto"/>
          <w:lang w:val="en-ZA" w:eastAsia="en-ZA"/>
        </w:rPr>
        <w:t>KT0902 Techniques of disposing according to product type.</w:t>
      </w:r>
    </w:p>
    <w:p w14:paraId="1710FDB2" w14:textId="77777777" w:rsidR="00F613CA" w:rsidRPr="00F613CA" w:rsidRDefault="00F613CA" w:rsidP="00A92E57">
      <w:pPr>
        <w:spacing w:line="360" w:lineRule="auto"/>
        <w:jc w:val="both"/>
        <w:rPr>
          <w:rFonts w:ascii="Century Gothic" w:eastAsia="Arial" w:hAnsi="Century Gothic"/>
          <w:color w:val="auto"/>
          <w:sz w:val="22"/>
          <w:szCs w:val="22"/>
          <w:lang w:val="en-ZA" w:eastAsia="en-ZA"/>
        </w:rPr>
      </w:pPr>
      <w:r w:rsidRPr="00F613CA">
        <w:rPr>
          <w:rFonts w:ascii="Century Gothic" w:eastAsia="Arial" w:hAnsi="Century Gothic"/>
          <w:color w:val="auto"/>
          <w:sz w:val="22"/>
          <w:szCs w:val="22"/>
          <w:lang w:val="en-ZA" w:eastAsia="en-ZA"/>
        </w:rPr>
        <w:t>Disposal techniques involve determining the appropriate actions for finished products based on their condition and conformity. Different product types may require specific disposal methods.</w:t>
      </w:r>
    </w:p>
    <w:p w14:paraId="01E146D2" w14:textId="77777777" w:rsidR="00F613CA" w:rsidRPr="00F613CA" w:rsidRDefault="00F613CA" w:rsidP="00A92E57">
      <w:pPr>
        <w:spacing w:line="360" w:lineRule="auto"/>
        <w:jc w:val="both"/>
        <w:rPr>
          <w:rFonts w:ascii="Century Gothic" w:eastAsia="Arial" w:hAnsi="Century Gothic"/>
          <w:color w:val="auto"/>
          <w:sz w:val="22"/>
          <w:szCs w:val="22"/>
          <w:lang w:val="en-ZA" w:eastAsia="en-ZA"/>
        </w:rPr>
      </w:pPr>
    </w:p>
    <w:p w14:paraId="3A669FC2" w14:textId="77777777" w:rsidR="00F613CA" w:rsidRPr="00A92E57" w:rsidRDefault="00F613CA" w:rsidP="00A92E57">
      <w:pPr>
        <w:spacing w:line="360" w:lineRule="auto"/>
        <w:jc w:val="both"/>
        <w:rPr>
          <w:rFonts w:ascii="Century Gothic" w:eastAsia="Arial" w:hAnsi="Century Gothic"/>
          <w:b/>
          <w:color w:val="auto"/>
          <w:lang w:val="en-ZA" w:eastAsia="en-ZA"/>
        </w:rPr>
      </w:pPr>
      <w:r w:rsidRPr="00A92E57">
        <w:rPr>
          <w:rFonts w:ascii="Century Gothic" w:eastAsia="Arial" w:hAnsi="Century Gothic"/>
          <w:b/>
          <w:color w:val="auto"/>
          <w:lang w:val="en-ZA" w:eastAsia="en-ZA"/>
        </w:rPr>
        <w:t>Functions Thereof:</w:t>
      </w:r>
    </w:p>
    <w:p w14:paraId="04C5CCEC" w14:textId="77777777" w:rsidR="00A92E57" w:rsidRDefault="00F613CA" w:rsidP="00A92E57">
      <w:pPr>
        <w:spacing w:line="360" w:lineRule="auto"/>
        <w:jc w:val="both"/>
        <w:rPr>
          <w:rFonts w:ascii="Century Gothic" w:eastAsia="Arial" w:hAnsi="Century Gothic"/>
          <w:lang w:val="en-ZA" w:eastAsia="en-ZA"/>
        </w:rPr>
      </w:pPr>
      <w:r w:rsidRPr="00A92E57">
        <w:rPr>
          <w:rFonts w:ascii="Century Gothic" w:eastAsia="Arial" w:hAnsi="Century Gothic"/>
          <w:b/>
          <w:sz w:val="22"/>
          <w:szCs w:val="22"/>
          <w:lang w:val="en-ZA" w:eastAsia="en-ZA"/>
        </w:rPr>
        <w:t>Rework:</w:t>
      </w:r>
      <w:r w:rsidRPr="00A92E57">
        <w:rPr>
          <w:rFonts w:ascii="Century Gothic" w:eastAsia="Arial" w:hAnsi="Century Gothic"/>
          <w:lang w:val="en-ZA" w:eastAsia="en-ZA"/>
        </w:rPr>
        <w:t xml:space="preserve"> </w:t>
      </w:r>
    </w:p>
    <w:p w14:paraId="6129FDBD" w14:textId="2AF49A07" w:rsidR="00F613CA" w:rsidRPr="00A92E57" w:rsidRDefault="00F613CA" w:rsidP="00A92E57">
      <w:pPr>
        <w:spacing w:line="360" w:lineRule="auto"/>
        <w:jc w:val="both"/>
        <w:rPr>
          <w:rFonts w:ascii="Century Gothic" w:eastAsia="Arial" w:hAnsi="Century Gothic"/>
          <w:sz w:val="22"/>
          <w:szCs w:val="22"/>
          <w:lang w:val="en-ZA" w:eastAsia="en-ZA"/>
        </w:rPr>
      </w:pPr>
      <w:r w:rsidRPr="00A92E57">
        <w:rPr>
          <w:rFonts w:ascii="Century Gothic" w:eastAsia="Arial" w:hAnsi="Century Gothic"/>
          <w:sz w:val="22"/>
          <w:szCs w:val="22"/>
          <w:lang w:val="en-ZA" w:eastAsia="en-ZA"/>
        </w:rPr>
        <w:t>Address and rectify minor defects or issues to bring the product into compliance.</w:t>
      </w:r>
    </w:p>
    <w:p w14:paraId="722AA8FB" w14:textId="77777777" w:rsidR="00A92E57" w:rsidRPr="00A92E57" w:rsidRDefault="00A92E57" w:rsidP="00A92E57">
      <w:pPr>
        <w:spacing w:line="360" w:lineRule="auto"/>
        <w:jc w:val="both"/>
        <w:rPr>
          <w:rFonts w:ascii="Century Gothic" w:eastAsia="Arial" w:hAnsi="Century Gothic"/>
          <w:sz w:val="22"/>
          <w:szCs w:val="22"/>
          <w:lang w:val="en-ZA" w:eastAsia="en-ZA"/>
        </w:rPr>
      </w:pPr>
    </w:p>
    <w:p w14:paraId="7B91CB4E" w14:textId="77777777" w:rsidR="00A92E57" w:rsidRDefault="00F613CA" w:rsidP="00A92E57">
      <w:pPr>
        <w:spacing w:line="360" w:lineRule="auto"/>
        <w:jc w:val="both"/>
        <w:rPr>
          <w:rFonts w:ascii="Century Gothic" w:eastAsia="Arial" w:hAnsi="Century Gothic"/>
          <w:sz w:val="22"/>
          <w:szCs w:val="22"/>
          <w:lang w:val="en-ZA" w:eastAsia="en-ZA"/>
        </w:rPr>
      </w:pPr>
      <w:r w:rsidRPr="00A92E57">
        <w:rPr>
          <w:rFonts w:ascii="Century Gothic" w:eastAsia="Arial" w:hAnsi="Century Gothic"/>
          <w:b/>
          <w:sz w:val="22"/>
          <w:szCs w:val="22"/>
          <w:lang w:val="en-ZA" w:eastAsia="en-ZA"/>
        </w:rPr>
        <w:t xml:space="preserve">Scrap or Discard: </w:t>
      </w:r>
    </w:p>
    <w:p w14:paraId="5EA2DCD0" w14:textId="29F3730F" w:rsidR="00F613CA" w:rsidRPr="00A92E57" w:rsidRDefault="00F613CA" w:rsidP="00A92E57">
      <w:pPr>
        <w:spacing w:line="360" w:lineRule="auto"/>
        <w:jc w:val="both"/>
        <w:rPr>
          <w:rFonts w:ascii="Century Gothic" w:eastAsia="Arial" w:hAnsi="Century Gothic"/>
          <w:sz w:val="22"/>
          <w:szCs w:val="22"/>
          <w:lang w:val="en-ZA" w:eastAsia="en-ZA"/>
        </w:rPr>
      </w:pPr>
      <w:r w:rsidRPr="00A92E57">
        <w:rPr>
          <w:rFonts w:ascii="Century Gothic" w:eastAsia="Arial" w:hAnsi="Century Gothic"/>
          <w:sz w:val="22"/>
          <w:szCs w:val="22"/>
          <w:lang w:val="en-ZA" w:eastAsia="en-ZA"/>
        </w:rPr>
        <w:t>Dispose of products that cannot be salvaged or do not meet quality standards to prevent them from reaching the market.</w:t>
      </w:r>
    </w:p>
    <w:p w14:paraId="2BB689BD" w14:textId="09AE0A46" w:rsidR="00F613CA" w:rsidRPr="00A92E57" w:rsidRDefault="00F613CA" w:rsidP="00A92E57">
      <w:pPr>
        <w:spacing w:line="360" w:lineRule="auto"/>
        <w:jc w:val="both"/>
        <w:rPr>
          <w:rFonts w:ascii="Century Gothic" w:eastAsia="Arial" w:hAnsi="Century Gothic"/>
          <w:sz w:val="22"/>
          <w:szCs w:val="22"/>
          <w:lang w:val="en-ZA" w:eastAsia="en-ZA"/>
        </w:rPr>
      </w:pPr>
    </w:p>
    <w:p w14:paraId="7D75D133" w14:textId="77777777" w:rsidR="00A92E57" w:rsidRDefault="00F613CA" w:rsidP="00A92E57">
      <w:pPr>
        <w:spacing w:line="360" w:lineRule="auto"/>
        <w:jc w:val="both"/>
        <w:rPr>
          <w:rFonts w:ascii="Century Gothic" w:eastAsia="Arial" w:hAnsi="Century Gothic"/>
          <w:sz w:val="22"/>
          <w:szCs w:val="22"/>
          <w:lang w:val="en-ZA" w:eastAsia="en-ZA"/>
        </w:rPr>
      </w:pPr>
      <w:r w:rsidRPr="00A92E57">
        <w:rPr>
          <w:rFonts w:ascii="Century Gothic" w:eastAsia="Arial" w:hAnsi="Century Gothic"/>
          <w:b/>
          <w:sz w:val="22"/>
          <w:szCs w:val="22"/>
          <w:lang w:val="en-ZA" w:eastAsia="en-ZA"/>
        </w:rPr>
        <w:t>Return to Production:</w:t>
      </w:r>
      <w:r w:rsidRPr="00A92E57">
        <w:rPr>
          <w:rFonts w:ascii="Century Gothic" w:eastAsia="Arial" w:hAnsi="Century Gothic"/>
          <w:sz w:val="22"/>
          <w:szCs w:val="22"/>
          <w:lang w:val="en-ZA" w:eastAsia="en-ZA"/>
        </w:rPr>
        <w:t xml:space="preserve"> </w:t>
      </w:r>
    </w:p>
    <w:p w14:paraId="0F958CCF" w14:textId="35F46FE7" w:rsidR="00F613CA" w:rsidRPr="00A92E57" w:rsidRDefault="00F613CA" w:rsidP="00A92E57">
      <w:pPr>
        <w:spacing w:line="360" w:lineRule="auto"/>
        <w:jc w:val="both"/>
        <w:rPr>
          <w:rFonts w:ascii="Century Gothic" w:eastAsia="Arial" w:hAnsi="Century Gothic"/>
          <w:sz w:val="22"/>
          <w:szCs w:val="22"/>
          <w:lang w:val="en-ZA" w:eastAsia="en-ZA"/>
        </w:rPr>
      </w:pPr>
      <w:r w:rsidRPr="00A92E57">
        <w:rPr>
          <w:rFonts w:ascii="Century Gothic" w:eastAsia="Arial" w:hAnsi="Century Gothic"/>
          <w:sz w:val="22"/>
          <w:szCs w:val="22"/>
          <w:lang w:val="en-ZA" w:eastAsia="en-ZA"/>
        </w:rPr>
        <w:t>In some cases, products may be returned to the production line for necessary adjustments or improvements.</w:t>
      </w:r>
    </w:p>
    <w:p w14:paraId="46DEF825" w14:textId="312F8EBC" w:rsidR="00F613CA" w:rsidRPr="00A92E57" w:rsidRDefault="00F613CA" w:rsidP="00A92E57">
      <w:pPr>
        <w:spacing w:line="360" w:lineRule="auto"/>
        <w:jc w:val="both"/>
        <w:rPr>
          <w:rFonts w:ascii="Century Gothic" w:eastAsia="Arial" w:hAnsi="Century Gothic"/>
          <w:sz w:val="22"/>
          <w:szCs w:val="22"/>
          <w:lang w:val="en-ZA" w:eastAsia="en-ZA"/>
        </w:rPr>
      </w:pPr>
    </w:p>
    <w:p w14:paraId="1E4A97B9" w14:textId="77777777" w:rsidR="00A92E57" w:rsidRDefault="00F613CA" w:rsidP="00A92E57">
      <w:pPr>
        <w:spacing w:line="360" w:lineRule="auto"/>
        <w:jc w:val="both"/>
        <w:rPr>
          <w:rFonts w:ascii="Century Gothic" w:eastAsia="Arial" w:hAnsi="Century Gothic"/>
          <w:sz w:val="22"/>
          <w:szCs w:val="22"/>
          <w:lang w:val="en-ZA" w:eastAsia="en-ZA"/>
        </w:rPr>
      </w:pPr>
      <w:r w:rsidRPr="00A92E57">
        <w:rPr>
          <w:rFonts w:ascii="Century Gothic" w:eastAsia="Arial" w:hAnsi="Century Gothic"/>
          <w:b/>
          <w:sz w:val="22"/>
          <w:szCs w:val="22"/>
          <w:lang w:val="en-ZA" w:eastAsia="en-ZA"/>
        </w:rPr>
        <w:t>Recycling:</w:t>
      </w:r>
      <w:r w:rsidRPr="00A92E57">
        <w:rPr>
          <w:rFonts w:ascii="Century Gothic" w:eastAsia="Arial" w:hAnsi="Century Gothic"/>
          <w:sz w:val="22"/>
          <w:szCs w:val="22"/>
          <w:lang w:val="en-ZA" w:eastAsia="en-ZA"/>
        </w:rPr>
        <w:t xml:space="preserve"> </w:t>
      </w:r>
    </w:p>
    <w:p w14:paraId="1D8EC40F" w14:textId="012FB54A" w:rsidR="00F613CA" w:rsidRPr="00A92E57" w:rsidRDefault="00F613CA" w:rsidP="00A92E57">
      <w:pPr>
        <w:spacing w:line="360" w:lineRule="auto"/>
        <w:jc w:val="both"/>
        <w:rPr>
          <w:rFonts w:ascii="Century Gothic" w:eastAsia="Arial" w:hAnsi="Century Gothic"/>
          <w:sz w:val="22"/>
          <w:szCs w:val="22"/>
          <w:lang w:val="en-ZA" w:eastAsia="en-ZA"/>
        </w:rPr>
      </w:pPr>
      <w:r w:rsidRPr="00A92E57">
        <w:rPr>
          <w:rFonts w:ascii="Century Gothic" w:eastAsia="Arial" w:hAnsi="Century Gothic"/>
          <w:sz w:val="22"/>
          <w:szCs w:val="22"/>
          <w:lang w:val="en-ZA" w:eastAsia="en-ZA"/>
        </w:rPr>
        <w:t>Explore environmentally friendly disposal options, such as recycling materials, whenever possible.</w:t>
      </w:r>
    </w:p>
    <w:p w14:paraId="5AB544EE" w14:textId="6C1DAB40" w:rsidR="00F613CA" w:rsidRPr="00A92E57" w:rsidRDefault="00F613CA" w:rsidP="00A92E57">
      <w:pPr>
        <w:spacing w:line="360" w:lineRule="auto"/>
        <w:jc w:val="both"/>
        <w:rPr>
          <w:rFonts w:ascii="Century Gothic" w:eastAsia="Arial" w:hAnsi="Century Gothic"/>
          <w:sz w:val="22"/>
          <w:szCs w:val="22"/>
          <w:lang w:val="en-ZA" w:eastAsia="en-ZA"/>
        </w:rPr>
      </w:pPr>
    </w:p>
    <w:p w14:paraId="194D285D" w14:textId="77777777" w:rsidR="00E90250" w:rsidRDefault="00E90250">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2C346C97" w14:textId="4D1AD43E" w:rsidR="00A92E57" w:rsidRDefault="00F613CA" w:rsidP="00A92E57">
      <w:pPr>
        <w:spacing w:line="360" w:lineRule="auto"/>
        <w:jc w:val="both"/>
        <w:rPr>
          <w:rFonts w:ascii="Century Gothic" w:eastAsia="Arial" w:hAnsi="Century Gothic"/>
          <w:sz w:val="22"/>
          <w:szCs w:val="22"/>
          <w:lang w:val="en-ZA" w:eastAsia="en-ZA"/>
        </w:rPr>
      </w:pPr>
      <w:r w:rsidRPr="00A92E57">
        <w:rPr>
          <w:rFonts w:ascii="Century Gothic" w:eastAsia="Arial" w:hAnsi="Century Gothic"/>
          <w:b/>
          <w:sz w:val="22"/>
          <w:szCs w:val="22"/>
          <w:lang w:val="en-ZA" w:eastAsia="en-ZA"/>
        </w:rPr>
        <w:lastRenderedPageBreak/>
        <w:t>Documentation:</w:t>
      </w:r>
      <w:r w:rsidRPr="00A92E57">
        <w:rPr>
          <w:rFonts w:ascii="Century Gothic" w:eastAsia="Arial" w:hAnsi="Century Gothic"/>
          <w:sz w:val="22"/>
          <w:szCs w:val="22"/>
          <w:lang w:val="en-ZA" w:eastAsia="en-ZA"/>
        </w:rPr>
        <w:t xml:space="preserve"> </w:t>
      </w:r>
    </w:p>
    <w:p w14:paraId="663050EC" w14:textId="77777777" w:rsidR="00D152C8" w:rsidRDefault="00F613CA" w:rsidP="00D152C8">
      <w:pPr>
        <w:spacing w:line="360" w:lineRule="auto"/>
        <w:jc w:val="both"/>
        <w:rPr>
          <w:rFonts w:ascii="Century Gothic" w:eastAsia="Arial" w:hAnsi="Century Gothic"/>
          <w:lang w:val="en-ZA" w:eastAsia="en-ZA"/>
        </w:rPr>
      </w:pPr>
      <w:r w:rsidRPr="00A92E57">
        <w:rPr>
          <w:rFonts w:ascii="Century Gothic" w:eastAsia="Arial" w:hAnsi="Century Gothic"/>
          <w:sz w:val="22"/>
          <w:szCs w:val="22"/>
          <w:lang w:val="en-ZA" w:eastAsia="en-ZA"/>
        </w:rPr>
        <w:t>Maintain clear records of disposal actions for quality control purposes and regulatory compliance.</w:t>
      </w:r>
    </w:p>
    <w:p w14:paraId="5C0D64FD" w14:textId="77777777" w:rsidR="00D152C8" w:rsidRDefault="00D152C8" w:rsidP="00D152C8">
      <w:pPr>
        <w:spacing w:line="360" w:lineRule="auto"/>
        <w:jc w:val="both"/>
        <w:rPr>
          <w:rFonts w:ascii="Century Gothic" w:eastAsia="Arial" w:hAnsi="Century Gothic"/>
          <w:lang w:val="en-ZA" w:eastAsia="en-ZA"/>
        </w:rPr>
      </w:pPr>
    </w:p>
    <w:p w14:paraId="1B712F41" w14:textId="77777777" w:rsidR="00AB1DE6" w:rsidRDefault="00AB1DE6">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3973F4D5" w14:textId="3B5477D2" w:rsidR="00EA57DF" w:rsidRDefault="00EA57DF" w:rsidP="00AB1DE6">
      <w:pPr>
        <w:pStyle w:val="Heading3"/>
        <w:rPr>
          <w:rFonts w:eastAsia="Arial"/>
          <w:lang w:val="en-ZA" w:eastAsia="en-ZA"/>
        </w:rPr>
      </w:pPr>
      <w:bookmarkStart w:id="82" w:name="_Toc197004568"/>
      <w:r w:rsidRPr="00A079EC">
        <w:rPr>
          <w:rFonts w:eastAsia="Arial"/>
          <w:lang w:val="en-ZA" w:eastAsia="en-ZA"/>
        </w:rPr>
        <w:lastRenderedPageBreak/>
        <w:t>KT0903 Quality in manufacturing processes and products.</w:t>
      </w:r>
      <w:bookmarkEnd w:id="82"/>
    </w:p>
    <w:p w14:paraId="3285906D" w14:textId="77777777" w:rsidR="00AB1DE6" w:rsidRPr="00AB1DE6" w:rsidRDefault="00AB1DE6" w:rsidP="00AB1DE6">
      <w:pPr>
        <w:rPr>
          <w:rFonts w:eastAsia="Arial"/>
          <w:lang w:val="en-ZA" w:eastAsia="en-ZA"/>
        </w:rPr>
      </w:pPr>
    </w:p>
    <w:p w14:paraId="1C22B36B" w14:textId="025DA013" w:rsidR="00F613CA" w:rsidRPr="00A92E57" w:rsidRDefault="00F613CA" w:rsidP="00A97116">
      <w:pPr>
        <w:spacing w:line="360" w:lineRule="auto"/>
        <w:jc w:val="both"/>
        <w:rPr>
          <w:rFonts w:ascii="Century Gothic" w:eastAsia="Arial" w:hAnsi="Century Gothic"/>
          <w:b/>
          <w:color w:val="auto"/>
          <w:sz w:val="22"/>
          <w:szCs w:val="22"/>
          <w:lang w:val="en-ZA" w:eastAsia="en-ZA"/>
        </w:rPr>
      </w:pPr>
      <w:r w:rsidRPr="00A92E57">
        <w:rPr>
          <w:rFonts w:ascii="Century Gothic" w:eastAsia="Arial" w:hAnsi="Century Gothic"/>
          <w:b/>
          <w:color w:val="auto"/>
          <w:sz w:val="22"/>
          <w:szCs w:val="22"/>
          <w:lang w:val="en-ZA" w:eastAsia="en-ZA"/>
        </w:rPr>
        <w:t>Product Non-Conformance:</w:t>
      </w:r>
    </w:p>
    <w:p w14:paraId="19C16E6B" w14:textId="5261F00A" w:rsidR="00F613CA" w:rsidRDefault="00F613CA" w:rsidP="00A97116">
      <w:pPr>
        <w:spacing w:line="360" w:lineRule="auto"/>
        <w:jc w:val="both"/>
        <w:rPr>
          <w:rFonts w:ascii="Century Gothic" w:eastAsia="Arial" w:hAnsi="Century Gothic"/>
          <w:color w:val="auto"/>
          <w:sz w:val="22"/>
          <w:szCs w:val="22"/>
          <w:lang w:val="en-ZA" w:eastAsia="en-ZA"/>
        </w:rPr>
      </w:pPr>
      <w:r w:rsidRPr="00F613CA">
        <w:rPr>
          <w:rFonts w:ascii="Century Gothic" w:eastAsia="Arial" w:hAnsi="Century Gothic"/>
          <w:color w:val="auto"/>
          <w:sz w:val="22"/>
          <w:szCs w:val="22"/>
          <w:lang w:val="en-ZA" w:eastAsia="en-ZA"/>
        </w:rPr>
        <w:t>Product non-conformance refers to instances where a finished product deviates from established specifications or quality standards.</w:t>
      </w:r>
    </w:p>
    <w:p w14:paraId="12429277" w14:textId="27D6BFDE" w:rsidR="00A079EC" w:rsidRPr="00F613CA" w:rsidRDefault="00A079EC" w:rsidP="00A97116">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4C8FE55A" wp14:editId="475E8FB4">
            <wp:extent cx="2943225" cy="1552575"/>
            <wp:effectExtent l="0" t="0" r="9525" b="9525"/>
            <wp:docPr id="374" name="Picture 374" descr="C:\Users\Robert Smith\AppData\Local\Microsoft\Windows\INetCache\Content.MSO\966C1B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66C1BE0.tmp"/>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943225" cy="1552575"/>
                    </a:xfrm>
                    <a:prstGeom prst="rect">
                      <a:avLst/>
                    </a:prstGeom>
                    <a:noFill/>
                    <a:ln>
                      <a:noFill/>
                    </a:ln>
                  </pic:spPr>
                </pic:pic>
              </a:graphicData>
            </a:graphic>
          </wp:inline>
        </w:drawing>
      </w:r>
      <w:r w:rsidR="00486202">
        <w:rPr>
          <w:rFonts w:ascii="Century Gothic" w:eastAsia="Arial" w:hAnsi="Century Gothic"/>
          <w:color w:val="auto"/>
          <w:sz w:val="22"/>
          <w:szCs w:val="22"/>
          <w:lang w:val="en-ZA" w:eastAsia="en-ZA"/>
        </w:rPr>
        <w:t xml:space="preserve">  </w:t>
      </w:r>
      <w:r w:rsidR="00486202">
        <w:rPr>
          <w:rFonts w:ascii="Century Gothic" w:eastAsia="Arial" w:hAnsi="Century Gothic"/>
          <w:noProof/>
          <w:sz w:val="22"/>
          <w:szCs w:val="22"/>
          <w:lang w:val="en-ZA" w:eastAsia="en-ZA"/>
        </w:rPr>
        <w:drawing>
          <wp:inline distT="0" distB="0" distL="0" distR="0" wp14:anchorId="748B7127" wp14:editId="2480D1C7">
            <wp:extent cx="2619375" cy="1743075"/>
            <wp:effectExtent l="0" t="0" r="9525" b="9525"/>
            <wp:docPr id="375" name="Picture 375" descr="C:\Users\Robert Smith\AppData\Local\Microsoft\Windows\INetCache\Content.MSO\F69546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F6954604.tmp"/>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40A3FDBC" w14:textId="77777777" w:rsidR="006F3AD3" w:rsidRDefault="006F3AD3" w:rsidP="00A97116">
      <w:pPr>
        <w:spacing w:line="360" w:lineRule="auto"/>
        <w:jc w:val="both"/>
        <w:rPr>
          <w:rFonts w:ascii="Century Gothic" w:eastAsia="Arial" w:hAnsi="Century Gothic"/>
          <w:color w:val="auto"/>
          <w:sz w:val="22"/>
          <w:szCs w:val="22"/>
          <w:lang w:val="en-ZA" w:eastAsia="en-ZA"/>
        </w:rPr>
      </w:pPr>
    </w:p>
    <w:p w14:paraId="2CB5ADDA" w14:textId="3D6D7461" w:rsidR="00F613CA" w:rsidRPr="00A92E57" w:rsidRDefault="00F613CA" w:rsidP="00A97116">
      <w:pPr>
        <w:spacing w:line="360" w:lineRule="auto"/>
        <w:jc w:val="both"/>
        <w:rPr>
          <w:rFonts w:ascii="Century Gothic" w:eastAsia="Arial" w:hAnsi="Century Gothic"/>
          <w:b/>
          <w:color w:val="auto"/>
          <w:lang w:val="en-ZA" w:eastAsia="en-ZA"/>
        </w:rPr>
      </w:pPr>
      <w:r w:rsidRPr="00A92E57">
        <w:rPr>
          <w:rFonts w:ascii="Century Gothic" w:eastAsia="Arial" w:hAnsi="Century Gothic"/>
          <w:b/>
          <w:color w:val="auto"/>
          <w:lang w:val="en-ZA" w:eastAsia="en-ZA"/>
        </w:rPr>
        <w:t>Reasons for Non-Conformance:</w:t>
      </w:r>
    </w:p>
    <w:p w14:paraId="299D2C51" w14:textId="77777777" w:rsidR="00A92E57" w:rsidRDefault="00F613CA" w:rsidP="00A97116">
      <w:pPr>
        <w:spacing w:line="360" w:lineRule="auto"/>
        <w:jc w:val="both"/>
        <w:rPr>
          <w:rFonts w:ascii="Century Gothic" w:eastAsia="Arial" w:hAnsi="Century Gothic"/>
          <w:sz w:val="22"/>
          <w:szCs w:val="22"/>
          <w:lang w:val="en-ZA" w:eastAsia="en-ZA"/>
        </w:rPr>
      </w:pPr>
      <w:r w:rsidRPr="00A92E57">
        <w:rPr>
          <w:rFonts w:ascii="Century Gothic" w:eastAsia="Arial" w:hAnsi="Century Gothic"/>
          <w:b/>
          <w:sz w:val="22"/>
          <w:szCs w:val="22"/>
          <w:lang w:val="en-ZA" w:eastAsia="en-ZA"/>
        </w:rPr>
        <w:t>Material Defects:</w:t>
      </w:r>
      <w:r w:rsidR="006F3AD3" w:rsidRPr="00A92E57">
        <w:rPr>
          <w:rFonts w:ascii="Century Gothic" w:eastAsia="Arial" w:hAnsi="Century Gothic"/>
          <w:sz w:val="22"/>
          <w:szCs w:val="22"/>
          <w:lang w:val="en-ZA" w:eastAsia="en-ZA"/>
        </w:rPr>
        <w:t xml:space="preserve">  </w:t>
      </w:r>
    </w:p>
    <w:p w14:paraId="7D5A3E37" w14:textId="3B398B2E" w:rsidR="00F613CA" w:rsidRPr="00A92E57" w:rsidRDefault="00F613CA" w:rsidP="00A97116">
      <w:pPr>
        <w:spacing w:line="360" w:lineRule="auto"/>
        <w:jc w:val="both"/>
        <w:rPr>
          <w:rFonts w:ascii="Century Gothic" w:eastAsia="Arial" w:hAnsi="Century Gothic"/>
          <w:sz w:val="22"/>
          <w:szCs w:val="22"/>
          <w:lang w:val="en-ZA" w:eastAsia="en-ZA"/>
        </w:rPr>
      </w:pPr>
      <w:r w:rsidRPr="00A92E57">
        <w:rPr>
          <w:rFonts w:ascii="Century Gothic" w:eastAsia="Arial" w:hAnsi="Century Gothic"/>
          <w:sz w:val="22"/>
          <w:szCs w:val="22"/>
          <w:lang w:val="en-ZA" w:eastAsia="en-ZA"/>
        </w:rPr>
        <w:t>Issues arising from the quality of raw materials used in the production process.</w:t>
      </w:r>
    </w:p>
    <w:p w14:paraId="0E7484FD" w14:textId="77777777" w:rsidR="00A92E57" w:rsidRPr="00A92E57" w:rsidRDefault="00A92E57" w:rsidP="00A97116">
      <w:pPr>
        <w:spacing w:line="360" w:lineRule="auto"/>
        <w:jc w:val="both"/>
        <w:rPr>
          <w:rFonts w:ascii="Century Gothic" w:eastAsia="Arial" w:hAnsi="Century Gothic"/>
          <w:sz w:val="22"/>
          <w:szCs w:val="22"/>
          <w:lang w:val="en-ZA" w:eastAsia="en-ZA"/>
        </w:rPr>
      </w:pPr>
    </w:p>
    <w:p w14:paraId="6E8DA0AD" w14:textId="77777777" w:rsidR="00A92E57" w:rsidRDefault="006F3AD3" w:rsidP="00A97116">
      <w:pPr>
        <w:spacing w:line="360" w:lineRule="auto"/>
        <w:jc w:val="both"/>
        <w:rPr>
          <w:rFonts w:ascii="Century Gothic" w:eastAsia="Arial" w:hAnsi="Century Gothic"/>
          <w:sz w:val="22"/>
          <w:szCs w:val="22"/>
          <w:lang w:val="en-ZA" w:eastAsia="en-ZA"/>
        </w:rPr>
      </w:pPr>
      <w:r w:rsidRPr="00A92E57">
        <w:rPr>
          <w:rFonts w:ascii="Century Gothic" w:eastAsia="Arial" w:hAnsi="Century Gothic"/>
          <w:b/>
          <w:sz w:val="22"/>
          <w:szCs w:val="22"/>
          <w:lang w:val="en-ZA" w:eastAsia="en-ZA"/>
        </w:rPr>
        <w:t>Process Variability:</w:t>
      </w:r>
      <w:r w:rsidRPr="00A92E57">
        <w:rPr>
          <w:rFonts w:ascii="Century Gothic" w:eastAsia="Arial" w:hAnsi="Century Gothic"/>
          <w:sz w:val="22"/>
          <w:szCs w:val="22"/>
          <w:lang w:val="en-ZA" w:eastAsia="en-ZA"/>
        </w:rPr>
        <w:t xml:space="preserve"> </w:t>
      </w:r>
    </w:p>
    <w:p w14:paraId="6CBA7E0F" w14:textId="31358DCC" w:rsidR="00F613CA" w:rsidRPr="00A92E57" w:rsidRDefault="00F613CA" w:rsidP="00A97116">
      <w:pPr>
        <w:spacing w:line="360" w:lineRule="auto"/>
        <w:jc w:val="both"/>
        <w:rPr>
          <w:rFonts w:ascii="Century Gothic" w:eastAsia="Arial" w:hAnsi="Century Gothic"/>
          <w:sz w:val="22"/>
          <w:szCs w:val="22"/>
          <w:lang w:val="en-ZA" w:eastAsia="en-ZA"/>
        </w:rPr>
      </w:pPr>
      <w:r w:rsidRPr="00A92E57">
        <w:rPr>
          <w:rFonts w:ascii="Century Gothic" w:eastAsia="Arial" w:hAnsi="Century Gothic"/>
          <w:sz w:val="22"/>
          <w:szCs w:val="22"/>
          <w:lang w:val="en-ZA" w:eastAsia="en-ZA"/>
        </w:rPr>
        <w:t>Inconsistencies or variations in manufacturing processes leading to defects.</w:t>
      </w:r>
    </w:p>
    <w:p w14:paraId="00C8C360" w14:textId="77777777" w:rsidR="00A92E57" w:rsidRPr="00A92E57" w:rsidRDefault="00A92E57" w:rsidP="00A97116">
      <w:pPr>
        <w:spacing w:line="360" w:lineRule="auto"/>
        <w:jc w:val="both"/>
        <w:rPr>
          <w:rFonts w:ascii="Century Gothic" w:eastAsia="Arial" w:hAnsi="Century Gothic"/>
          <w:sz w:val="22"/>
          <w:szCs w:val="22"/>
          <w:lang w:val="en-ZA" w:eastAsia="en-ZA"/>
        </w:rPr>
      </w:pPr>
    </w:p>
    <w:p w14:paraId="1F612761" w14:textId="77777777" w:rsidR="00A92E57" w:rsidRDefault="00F613CA" w:rsidP="00A97116">
      <w:pPr>
        <w:spacing w:line="360" w:lineRule="auto"/>
        <w:jc w:val="both"/>
        <w:rPr>
          <w:rFonts w:ascii="Century Gothic" w:eastAsia="Arial" w:hAnsi="Century Gothic"/>
          <w:sz w:val="22"/>
          <w:szCs w:val="22"/>
          <w:lang w:val="en-ZA" w:eastAsia="en-ZA"/>
        </w:rPr>
      </w:pPr>
      <w:r w:rsidRPr="00A92E57">
        <w:rPr>
          <w:rFonts w:ascii="Century Gothic" w:eastAsia="Arial" w:hAnsi="Century Gothic"/>
          <w:b/>
          <w:sz w:val="22"/>
          <w:szCs w:val="22"/>
          <w:lang w:val="en-ZA" w:eastAsia="en-ZA"/>
        </w:rPr>
        <w:t>Human Error:</w:t>
      </w:r>
      <w:r w:rsidR="006F3AD3" w:rsidRPr="00A92E57">
        <w:rPr>
          <w:rFonts w:ascii="Century Gothic" w:eastAsia="Arial" w:hAnsi="Century Gothic"/>
          <w:sz w:val="22"/>
          <w:szCs w:val="22"/>
          <w:lang w:val="en-ZA" w:eastAsia="en-ZA"/>
        </w:rPr>
        <w:t xml:space="preserve"> </w:t>
      </w:r>
    </w:p>
    <w:p w14:paraId="0C879E96" w14:textId="78F30DB1" w:rsidR="00F613CA" w:rsidRPr="00A92E57" w:rsidRDefault="00F613CA" w:rsidP="00A97116">
      <w:pPr>
        <w:spacing w:line="360" w:lineRule="auto"/>
        <w:jc w:val="both"/>
        <w:rPr>
          <w:rFonts w:ascii="Century Gothic" w:eastAsia="Arial" w:hAnsi="Century Gothic"/>
          <w:sz w:val="22"/>
          <w:szCs w:val="22"/>
          <w:lang w:val="en-ZA" w:eastAsia="en-ZA"/>
        </w:rPr>
      </w:pPr>
      <w:r w:rsidRPr="00A92E57">
        <w:rPr>
          <w:rFonts w:ascii="Century Gothic" w:eastAsia="Arial" w:hAnsi="Century Gothic"/>
          <w:sz w:val="22"/>
          <w:szCs w:val="22"/>
          <w:lang w:val="en-ZA" w:eastAsia="en-ZA"/>
        </w:rPr>
        <w:t>Mistakes made during production, assembly, or inspection stages.</w:t>
      </w:r>
    </w:p>
    <w:p w14:paraId="0DCFA749" w14:textId="77777777" w:rsidR="00A92E57" w:rsidRPr="00A92E57" w:rsidRDefault="00A92E57" w:rsidP="00A97116">
      <w:pPr>
        <w:spacing w:line="360" w:lineRule="auto"/>
        <w:jc w:val="both"/>
        <w:rPr>
          <w:rFonts w:ascii="Century Gothic" w:eastAsia="Arial" w:hAnsi="Century Gothic"/>
          <w:sz w:val="22"/>
          <w:szCs w:val="22"/>
          <w:lang w:val="en-ZA" w:eastAsia="en-ZA"/>
        </w:rPr>
      </w:pPr>
    </w:p>
    <w:p w14:paraId="73B55BA4" w14:textId="77777777" w:rsidR="00A92E57" w:rsidRDefault="00F613CA" w:rsidP="00A97116">
      <w:pPr>
        <w:spacing w:line="360" w:lineRule="auto"/>
        <w:jc w:val="both"/>
        <w:rPr>
          <w:rFonts w:ascii="Century Gothic" w:eastAsia="Arial" w:hAnsi="Century Gothic"/>
          <w:sz w:val="22"/>
          <w:szCs w:val="22"/>
          <w:lang w:val="en-ZA" w:eastAsia="en-ZA"/>
        </w:rPr>
      </w:pPr>
      <w:r w:rsidRPr="00A92E57">
        <w:rPr>
          <w:rFonts w:ascii="Century Gothic" w:eastAsia="Arial" w:hAnsi="Century Gothic"/>
          <w:b/>
          <w:sz w:val="22"/>
          <w:szCs w:val="22"/>
          <w:lang w:val="en-ZA" w:eastAsia="en-ZA"/>
        </w:rPr>
        <w:t>Equipment Malfunction:</w:t>
      </w:r>
      <w:r w:rsidR="006F3AD3" w:rsidRPr="00A92E57">
        <w:rPr>
          <w:rFonts w:ascii="Century Gothic" w:eastAsia="Arial" w:hAnsi="Century Gothic"/>
          <w:sz w:val="22"/>
          <w:szCs w:val="22"/>
          <w:lang w:val="en-ZA" w:eastAsia="en-ZA"/>
        </w:rPr>
        <w:t xml:space="preserve"> </w:t>
      </w:r>
    </w:p>
    <w:p w14:paraId="31CC0F26" w14:textId="04455AB4" w:rsidR="00F613CA" w:rsidRPr="00A92E57" w:rsidRDefault="00F613CA" w:rsidP="00A97116">
      <w:pPr>
        <w:spacing w:line="360" w:lineRule="auto"/>
        <w:jc w:val="both"/>
        <w:rPr>
          <w:rFonts w:ascii="Century Gothic" w:eastAsia="Arial" w:hAnsi="Century Gothic"/>
          <w:sz w:val="22"/>
          <w:szCs w:val="22"/>
          <w:lang w:val="en-ZA" w:eastAsia="en-ZA"/>
        </w:rPr>
      </w:pPr>
      <w:r w:rsidRPr="00A92E57">
        <w:rPr>
          <w:rFonts w:ascii="Century Gothic" w:eastAsia="Arial" w:hAnsi="Century Gothic"/>
          <w:sz w:val="22"/>
          <w:szCs w:val="22"/>
          <w:lang w:val="en-ZA" w:eastAsia="en-ZA"/>
        </w:rPr>
        <w:t>Problems with machinery or equipment used in the manufacturing process.</w:t>
      </w:r>
    </w:p>
    <w:p w14:paraId="6CE75108" w14:textId="77777777" w:rsidR="00A92E57" w:rsidRPr="00A92E57" w:rsidRDefault="00A92E57" w:rsidP="00A97116">
      <w:pPr>
        <w:spacing w:line="360" w:lineRule="auto"/>
        <w:jc w:val="both"/>
        <w:rPr>
          <w:rFonts w:ascii="Century Gothic" w:eastAsia="Arial" w:hAnsi="Century Gothic"/>
          <w:sz w:val="22"/>
          <w:szCs w:val="22"/>
          <w:lang w:val="en-ZA" w:eastAsia="en-ZA"/>
        </w:rPr>
      </w:pPr>
    </w:p>
    <w:p w14:paraId="172EF5F2" w14:textId="77777777" w:rsidR="00A92E57" w:rsidRDefault="00F613CA" w:rsidP="00A97116">
      <w:pPr>
        <w:spacing w:line="360" w:lineRule="auto"/>
        <w:jc w:val="both"/>
        <w:rPr>
          <w:rFonts w:ascii="Century Gothic" w:eastAsia="Arial" w:hAnsi="Century Gothic"/>
          <w:sz w:val="22"/>
          <w:szCs w:val="22"/>
          <w:lang w:val="en-ZA" w:eastAsia="en-ZA"/>
        </w:rPr>
      </w:pPr>
      <w:r w:rsidRPr="00A92E57">
        <w:rPr>
          <w:rFonts w:ascii="Century Gothic" w:eastAsia="Arial" w:hAnsi="Century Gothic"/>
          <w:b/>
          <w:sz w:val="22"/>
          <w:szCs w:val="22"/>
          <w:lang w:val="en-ZA" w:eastAsia="en-ZA"/>
        </w:rPr>
        <w:t>Design Flaws:</w:t>
      </w:r>
      <w:r w:rsidR="006F3AD3" w:rsidRPr="00A92E57">
        <w:rPr>
          <w:rFonts w:ascii="Century Gothic" w:eastAsia="Arial" w:hAnsi="Century Gothic"/>
          <w:sz w:val="22"/>
          <w:szCs w:val="22"/>
          <w:lang w:val="en-ZA" w:eastAsia="en-ZA"/>
        </w:rPr>
        <w:t xml:space="preserve"> </w:t>
      </w:r>
    </w:p>
    <w:p w14:paraId="5DC4EF43" w14:textId="7A25CCCE" w:rsidR="00F613CA" w:rsidRPr="00A92E57" w:rsidRDefault="00F613CA" w:rsidP="00A97116">
      <w:pPr>
        <w:spacing w:line="360" w:lineRule="auto"/>
        <w:jc w:val="both"/>
        <w:rPr>
          <w:rFonts w:ascii="Century Gothic" w:eastAsia="Arial" w:hAnsi="Century Gothic"/>
          <w:sz w:val="22"/>
          <w:szCs w:val="22"/>
          <w:lang w:val="en-ZA" w:eastAsia="en-ZA"/>
        </w:rPr>
      </w:pPr>
      <w:r w:rsidRPr="00A92E57">
        <w:rPr>
          <w:rFonts w:ascii="Century Gothic" w:eastAsia="Arial" w:hAnsi="Century Gothic"/>
          <w:sz w:val="22"/>
          <w:szCs w:val="22"/>
          <w:lang w:val="en-ZA" w:eastAsia="en-ZA"/>
        </w:rPr>
        <w:t>Issues originating from the product design phase.</w:t>
      </w:r>
    </w:p>
    <w:p w14:paraId="039B52D2" w14:textId="77777777" w:rsidR="00A92E57" w:rsidRDefault="00A92E57" w:rsidP="00A97116">
      <w:pPr>
        <w:spacing w:line="360" w:lineRule="auto"/>
        <w:jc w:val="both"/>
        <w:rPr>
          <w:rFonts w:ascii="Century Gothic" w:eastAsia="Arial" w:hAnsi="Century Gothic"/>
          <w:color w:val="auto"/>
          <w:sz w:val="22"/>
          <w:szCs w:val="22"/>
          <w:lang w:val="en-ZA" w:eastAsia="en-ZA"/>
        </w:rPr>
      </w:pPr>
    </w:p>
    <w:p w14:paraId="1C11AE18" w14:textId="77777777" w:rsidR="00E90250" w:rsidRDefault="00E9025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671BBE4C" w14:textId="1F4B0529" w:rsidR="00F613CA" w:rsidRPr="00A92E57" w:rsidRDefault="00F613CA" w:rsidP="00A97116">
      <w:pPr>
        <w:spacing w:line="360" w:lineRule="auto"/>
        <w:jc w:val="both"/>
        <w:rPr>
          <w:rFonts w:ascii="Century Gothic" w:eastAsia="Arial" w:hAnsi="Century Gothic"/>
          <w:b/>
          <w:color w:val="auto"/>
          <w:lang w:val="en-ZA" w:eastAsia="en-ZA"/>
        </w:rPr>
      </w:pPr>
      <w:r w:rsidRPr="00A92E57">
        <w:rPr>
          <w:rFonts w:ascii="Century Gothic" w:eastAsia="Arial" w:hAnsi="Century Gothic"/>
          <w:b/>
          <w:color w:val="auto"/>
          <w:lang w:val="en-ZA" w:eastAsia="en-ZA"/>
        </w:rPr>
        <w:lastRenderedPageBreak/>
        <w:t>Analysis of Non-Conformance:</w:t>
      </w:r>
    </w:p>
    <w:p w14:paraId="3E47A19B" w14:textId="67D1CFD8" w:rsidR="00F613CA" w:rsidRPr="00A92E57" w:rsidRDefault="00F613CA" w:rsidP="00A97116">
      <w:pPr>
        <w:spacing w:line="360" w:lineRule="auto"/>
        <w:jc w:val="both"/>
        <w:rPr>
          <w:rFonts w:ascii="Century Gothic" w:eastAsia="Arial" w:hAnsi="Century Gothic"/>
          <w:b/>
          <w:color w:val="auto"/>
          <w:sz w:val="22"/>
          <w:szCs w:val="22"/>
          <w:lang w:val="en-ZA" w:eastAsia="en-ZA"/>
        </w:rPr>
      </w:pPr>
      <w:r w:rsidRPr="00A92E57">
        <w:rPr>
          <w:rFonts w:ascii="Century Gothic" w:eastAsia="Arial" w:hAnsi="Century Gothic"/>
          <w:b/>
          <w:color w:val="auto"/>
          <w:sz w:val="22"/>
          <w:szCs w:val="22"/>
          <w:lang w:val="en-ZA" w:eastAsia="en-ZA"/>
        </w:rPr>
        <w:t>Purpose:</w:t>
      </w:r>
    </w:p>
    <w:p w14:paraId="5D0F82C3" w14:textId="66DCD6CC" w:rsidR="00F613CA" w:rsidRPr="00A92E57" w:rsidRDefault="006F3AD3" w:rsidP="00A97116">
      <w:pPr>
        <w:spacing w:line="360" w:lineRule="auto"/>
        <w:jc w:val="both"/>
        <w:rPr>
          <w:rFonts w:ascii="Century Gothic" w:eastAsia="Arial" w:hAnsi="Century Gothic"/>
          <w:sz w:val="22"/>
          <w:szCs w:val="22"/>
          <w:lang w:val="en-ZA" w:eastAsia="en-ZA"/>
        </w:rPr>
      </w:pPr>
      <w:r w:rsidRPr="00A92E57">
        <w:rPr>
          <w:rFonts w:ascii="Century Gothic" w:eastAsia="Arial" w:hAnsi="Century Gothic"/>
          <w:sz w:val="22"/>
          <w:szCs w:val="22"/>
          <w:lang w:val="en-ZA" w:eastAsia="en-ZA"/>
        </w:rPr>
        <w:t>Analys</w:t>
      </w:r>
      <w:r w:rsidR="00F613CA" w:rsidRPr="00A92E57">
        <w:rPr>
          <w:rFonts w:ascii="Century Gothic" w:eastAsia="Arial" w:hAnsi="Century Gothic"/>
          <w:sz w:val="22"/>
          <w:szCs w:val="22"/>
          <w:lang w:val="en-ZA" w:eastAsia="en-ZA"/>
        </w:rPr>
        <w:t>ing non-conformance helps identify root causes and implement corrective actions to prevent future occurrences.</w:t>
      </w:r>
    </w:p>
    <w:p w14:paraId="4AB3EAD3" w14:textId="77777777" w:rsidR="006F3AD3" w:rsidRPr="00A92E57" w:rsidRDefault="006F3AD3" w:rsidP="00A97116">
      <w:pPr>
        <w:spacing w:line="360" w:lineRule="auto"/>
        <w:jc w:val="both"/>
        <w:rPr>
          <w:rFonts w:ascii="Century Gothic" w:eastAsia="Arial" w:hAnsi="Century Gothic"/>
          <w:color w:val="auto"/>
          <w:sz w:val="22"/>
          <w:szCs w:val="22"/>
          <w:lang w:val="en-ZA" w:eastAsia="en-ZA"/>
        </w:rPr>
      </w:pPr>
    </w:p>
    <w:p w14:paraId="3718494F" w14:textId="0CA2556D" w:rsidR="00F613CA" w:rsidRPr="00A92E57" w:rsidRDefault="00F613CA" w:rsidP="00A97116">
      <w:pPr>
        <w:spacing w:line="360" w:lineRule="auto"/>
        <w:jc w:val="both"/>
        <w:rPr>
          <w:rFonts w:ascii="Century Gothic" w:eastAsia="Arial" w:hAnsi="Century Gothic"/>
          <w:b/>
          <w:color w:val="auto"/>
          <w:lang w:val="en-ZA" w:eastAsia="en-ZA"/>
        </w:rPr>
      </w:pPr>
      <w:r w:rsidRPr="00A92E57">
        <w:rPr>
          <w:rFonts w:ascii="Century Gothic" w:eastAsia="Arial" w:hAnsi="Century Gothic"/>
          <w:b/>
          <w:color w:val="auto"/>
          <w:lang w:val="en-ZA" w:eastAsia="en-ZA"/>
        </w:rPr>
        <w:t>Reporting Non-Conformance:</w:t>
      </w:r>
    </w:p>
    <w:p w14:paraId="41F69A69" w14:textId="6B4285A2" w:rsidR="00F613CA" w:rsidRPr="00A92E57" w:rsidRDefault="00F613CA" w:rsidP="00A97116">
      <w:pPr>
        <w:spacing w:line="360" w:lineRule="auto"/>
        <w:jc w:val="both"/>
        <w:rPr>
          <w:rFonts w:ascii="Century Gothic" w:eastAsia="Arial" w:hAnsi="Century Gothic"/>
          <w:b/>
          <w:color w:val="auto"/>
          <w:sz w:val="22"/>
          <w:szCs w:val="22"/>
          <w:lang w:val="en-ZA" w:eastAsia="en-ZA"/>
        </w:rPr>
      </w:pPr>
      <w:r w:rsidRPr="00A92E57">
        <w:rPr>
          <w:rFonts w:ascii="Century Gothic" w:eastAsia="Arial" w:hAnsi="Century Gothic"/>
          <w:b/>
          <w:color w:val="auto"/>
          <w:sz w:val="22"/>
          <w:szCs w:val="22"/>
          <w:lang w:val="en-ZA" w:eastAsia="en-ZA"/>
        </w:rPr>
        <w:t>Reasons:</w:t>
      </w:r>
    </w:p>
    <w:p w14:paraId="2C8E91E0" w14:textId="77777777" w:rsidR="00F613CA" w:rsidRPr="00A92E57" w:rsidRDefault="00F613CA" w:rsidP="00A97116">
      <w:pPr>
        <w:spacing w:line="360" w:lineRule="auto"/>
        <w:jc w:val="both"/>
        <w:rPr>
          <w:rFonts w:ascii="Century Gothic" w:eastAsia="Arial" w:hAnsi="Century Gothic"/>
          <w:sz w:val="22"/>
          <w:szCs w:val="22"/>
          <w:lang w:val="en-ZA" w:eastAsia="en-ZA"/>
        </w:rPr>
      </w:pPr>
      <w:r w:rsidRPr="00A92E57">
        <w:rPr>
          <w:rFonts w:ascii="Century Gothic" w:eastAsia="Arial" w:hAnsi="Century Gothic"/>
          <w:sz w:val="22"/>
          <w:szCs w:val="22"/>
          <w:lang w:val="en-ZA" w:eastAsia="en-ZA"/>
        </w:rPr>
        <w:t>Reporting non-conformance is crucial for transparency, continuous improvement, and ensuring that corrective measures are taken promptly.</w:t>
      </w:r>
    </w:p>
    <w:p w14:paraId="3ED11966" w14:textId="77777777" w:rsidR="006F3AD3" w:rsidRPr="00A92E57" w:rsidRDefault="006F3AD3" w:rsidP="00A97116">
      <w:pPr>
        <w:spacing w:line="360" w:lineRule="auto"/>
        <w:jc w:val="both"/>
        <w:rPr>
          <w:rFonts w:ascii="Century Gothic" w:eastAsia="Arial" w:hAnsi="Century Gothic"/>
          <w:color w:val="auto"/>
          <w:sz w:val="22"/>
          <w:szCs w:val="22"/>
          <w:lang w:val="en-ZA" w:eastAsia="en-ZA"/>
        </w:rPr>
      </w:pPr>
    </w:p>
    <w:p w14:paraId="308454B0" w14:textId="1FDE4F34" w:rsidR="00F613CA" w:rsidRPr="00A92E57" w:rsidRDefault="00F613CA" w:rsidP="00A97116">
      <w:pPr>
        <w:spacing w:line="360" w:lineRule="auto"/>
        <w:jc w:val="both"/>
        <w:rPr>
          <w:rFonts w:ascii="Century Gothic" w:eastAsia="Arial" w:hAnsi="Century Gothic"/>
          <w:color w:val="auto"/>
          <w:sz w:val="22"/>
          <w:szCs w:val="22"/>
          <w:lang w:val="en-ZA" w:eastAsia="en-ZA"/>
        </w:rPr>
      </w:pPr>
      <w:r w:rsidRPr="00A92E57">
        <w:rPr>
          <w:rFonts w:ascii="Century Gothic" w:eastAsia="Arial" w:hAnsi="Century Gothic"/>
          <w:color w:val="auto"/>
          <w:sz w:val="22"/>
          <w:szCs w:val="22"/>
          <w:lang w:val="en-ZA" w:eastAsia="en-ZA"/>
        </w:rPr>
        <w:t>In conclusion, inspection principles, disposal techniques, understanding non-conformance, and reporting play vital roles in maintaining product quality, customer satisfaction, and ongoing process improvement in the upholstery manufacturing industry.</w:t>
      </w:r>
    </w:p>
    <w:p w14:paraId="4C5E200E" w14:textId="77777777" w:rsidR="00A92E57" w:rsidRDefault="00A92E57" w:rsidP="00A97116">
      <w:pPr>
        <w:spacing w:line="360" w:lineRule="auto"/>
        <w:jc w:val="both"/>
        <w:rPr>
          <w:rFonts w:ascii="Century Gothic" w:eastAsia="Arial" w:hAnsi="Century Gothic"/>
          <w:color w:val="auto"/>
          <w:sz w:val="22"/>
          <w:szCs w:val="22"/>
          <w:lang w:val="en-ZA" w:eastAsia="en-ZA"/>
        </w:rPr>
      </w:pPr>
    </w:p>
    <w:p w14:paraId="3180B6D4" w14:textId="77777777" w:rsidR="00E90250" w:rsidRDefault="00E90250">
      <w:pPr>
        <w:rPr>
          <w:rFonts w:ascii="Century Gothic" w:hAnsi="Century Gothic"/>
          <w:b/>
          <w:sz w:val="22"/>
          <w:szCs w:val="22"/>
          <w:lang w:val="en-ZA"/>
        </w:rPr>
      </w:pPr>
      <w:r>
        <w:rPr>
          <w:rFonts w:ascii="Century Gothic" w:hAnsi="Century Gothic"/>
          <w:b/>
          <w:sz w:val="22"/>
          <w:szCs w:val="22"/>
          <w:lang w:val="en-ZA"/>
        </w:rPr>
        <w:br w:type="page"/>
      </w:r>
    </w:p>
    <w:p w14:paraId="24A01A65" w14:textId="3E3C7C7E" w:rsidR="00B826C0" w:rsidRPr="00A92E57" w:rsidRDefault="00B826C0" w:rsidP="00A97116">
      <w:pPr>
        <w:spacing w:line="360" w:lineRule="auto"/>
        <w:jc w:val="both"/>
        <w:rPr>
          <w:rFonts w:ascii="Century Gothic" w:eastAsia="Arial" w:hAnsi="Century Gothic"/>
          <w:color w:val="auto"/>
          <w:sz w:val="22"/>
          <w:szCs w:val="22"/>
          <w:lang w:val="en-ZA" w:eastAsia="en-ZA"/>
        </w:rPr>
      </w:pPr>
      <w:r w:rsidRPr="00DD4D60">
        <w:rPr>
          <w:rFonts w:ascii="Century Gothic" w:hAnsi="Century Gothic"/>
          <w:b/>
          <w:sz w:val="22"/>
          <w:szCs w:val="22"/>
          <w:lang w:val="en-ZA"/>
        </w:rPr>
        <w:lastRenderedPageBreak/>
        <w:t>Formative assessment</w:t>
      </w:r>
    </w:p>
    <w:p w14:paraId="2D21647E" w14:textId="77777777" w:rsidR="00B826C0" w:rsidRPr="00DD4D60" w:rsidRDefault="00B826C0" w:rsidP="00A97116">
      <w:pPr>
        <w:spacing w:line="360" w:lineRule="auto"/>
        <w:jc w:val="both"/>
        <w:rPr>
          <w:rFonts w:ascii="Century Gothic" w:hAnsi="Century Gothic"/>
          <w:b/>
          <w:sz w:val="22"/>
          <w:szCs w:val="22"/>
          <w:lang w:val="en-ZA"/>
        </w:rPr>
      </w:pPr>
    </w:p>
    <w:p w14:paraId="43CF55C1" w14:textId="77777777" w:rsidR="00B826C0" w:rsidRPr="00DD4D60" w:rsidRDefault="00B826C0" w:rsidP="00A97116">
      <w:pPr>
        <w:spacing w:after="200" w:line="360" w:lineRule="auto"/>
        <w:jc w:val="both"/>
        <w:rPr>
          <w:rFonts w:ascii="Century Gothic" w:eastAsia="Arial" w:hAnsi="Century Gothic"/>
          <w:color w:val="auto"/>
          <w:sz w:val="22"/>
          <w:szCs w:val="22"/>
          <w:lang w:val="en-ZA" w:eastAsia="en-ZA"/>
        </w:rPr>
      </w:pPr>
      <w:r w:rsidRPr="00A92E57">
        <w:rPr>
          <w:rFonts w:ascii="Century Gothic" w:eastAsia="Arial" w:hAnsi="Century Gothic"/>
          <w:b/>
          <w:color w:val="auto"/>
          <w:sz w:val="22"/>
          <w:szCs w:val="22"/>
          <w:lang w:val="en-ZA" w:eastAsia="en-ZA"/>
        </w:rPr>
        <w:t>IAC0901</w:t>
      </w:r>
      <w:r w:rsidRPr="00DD4D60">
        <w:rPr>
          <w:rFonts w:ascii="Century Gothic" w:eastAsia="Arial" w:hAnsi="Century Gothic"/>
          <w:color w:val="auto"/>
          <w:sz w:val="22"/>
          <w:szCs w:val="22"/>
          <w:lang w:val="en-ZA" w:eastAsia="en-ZA"/>
        </w:rPr>
        <w:t xml:space="preserve"> Inspection principles and practices are defined and the function thereof is explained.</w:t>
      </w:r>
    </w:p>
    <w:p w14:paraId="0419A5AF" w14:textId="77777777" w:rsidR="00B826C0" w:rsidRPr="00DD4D60" w:rsidRDefault="00B826C0" w:rsidP="00A97116">
      <w:pPr>
        <w:spacing w:after="200" w:line="360" w:lineRule="auto"/>
        <w:jc w:val="both"/>
        <w:rPr>
          <w:rFonts w:ascii="Century Gothic" w:eastAsia="Arial" w:hAnsi="Century Gothic"/>
          <w:color w:val="auto"/>
          <w:sz w:val="22"/>
          <w:szCs w:val="22"/>
          <w:lang w:val="en-ZA" w:eastAsia="en-ZA"/>
        </w:rPr>
      </w:pPr>
      <w:r w:rsidRPr="00A92E57">
        <w:rPr>
          <w:rFonts w:ascii="Century Gothic" w:eastAsia="Arial" w:hAnsi="Century Gothic"/>
          <w:b/>
          <w:color w:val="auto"/>
          <w:sz w:val="22"/>
          <w:szCs w:val="22"/>
          <w:lang w:val="en-ZA" w:eastAsia="en-ZA"/>
        </w:rPr>
        <w:t>IAC0902</w:t>
      </w:r>
      <w:r w:rsidRPr="00DD4D60">
        <w:rPr>
          <w:rFonts w:ascii="Century Gothic" w:eastAsia="Arial" w:hAnsi="Century Gothic"/>
          <w:color w:val="auto"/>
          <w:sz w:val="22"/>
          <w:szCs w:val="22"/>
          <w:lang w:val="en-ZA" w:eastAsia="en-ZA"/>
        </w:rPr>
        <w:t xml:space="preserve"> The purpose of final product inspection is described.</w:t>
      </w:r>
    </w:p>
    <w:p w14:paraId="66F5D282" w14:textId="77777777" w:rsidR="00B826C0" w:rsidRPr="00DD4D60" w:rsidRDefault="00B826C0" w:rsidP="00A97116">
      <w:pPr>
        <w:spacing w:after="200" w:line="360" w:lineRule="auto"/>
        <w:jc w:val="both"/>
        <w:rPr>
          <w:rFonts w:ascii="Century Gothic" w:eastAsia="Arial" w:hAnsi="Century Gothic"/>
          <w:color w:val="auto"/>
          <w:sz w:val="22"/>
          <w:szCs w:val="22"/>
          <w:lang w:val="en-ZA" w:eastAsia="en-ZA"/>
        </w:rPr>
      </w:pPr>
      <w:r w:rsidRPr="00A92E57">
        <w:rPr>
          <w:rFonts w:ascii="Century Gothic" w:eastAsia="Arial" w:hAnsi="Century Gothic"/>
          <w:b/>
          <w:color w:val="auto"/>
          <w:sz w:val="22"/>
          <w:szCs w:val="22"/>
          <w:lang w:val="en-ZA" w:eastAsia="en-ZA"/>
        </w:rPr>
        <w:t>IAC0903</w:t>
      </w:r>
      <w:r w:rsidRPr="00DD4D60">
        <w:rPr>
          <w:rFonts w:ascii="Century Gothic" w:eastAsia="Arial" w:hAnsi="Century Gothic"/>
          <w:color w:val="auto"/>
          <w:sz w:val="22"/>
          <w:szCs w:val="22"/>
          <w:lang w:val="en-ZA" w:eastAsia="en-ZA"/>
        </w:rPr>
        <w:t xml:space="preserve"> Product non-conformance is defined and reasons for the occurrence of non-conformance are analysed.</w:t>
      </w:r>
    </w:p>
    <w:p w14:paraId="7F99BE4F" w14:textId="77777777" w:rsidR="00B826C0" w:rsidRPr="00DD4D60" w:rsidRDefault="00B826C0" w:rsidP="00A97116">
      <w:pPr>
        <w:spacing w:after="200" w:line="360" w:lineRule="auto"/>
        <w:jc w:val="both"/>
        <w:rPr>
          <w:rFonts w:ascii="Century Gothic" w:eastAsia="Arial" w:hAnsi="Century Gothic"/>
          <w:color w:val="auto"/>
          <w:sz w:val="22"/>
          <w:szCs w:val="22"/>
          <w:lang w:val="en-ZA" w:eastAsia="en-ZA"/>
        </w:rPr>
      </w:pPr>
      <w:r w:rsidRPr="00A92E57">
        <w:rPr>
          <w:rFonts w:ascii="Century Gothic" w:eastAsia="Arial" w:hAnsi="Century Gothic"/>
          <w:b/>
          <w:color w:val="auto"/>
          <w:sz w:val="22"/>
          <w:szCs w:val="22"/>
          <w:lang w:val="en-ZA" w:eastAsia="en-ZA"/>
        </w:rPr>
        <w:t>IAC0904</w:t>
      </w:r>
      <w:r w:rsidRPr="00DD4D60">
        <w:rPr>
          <w:rFonts w:ascii="Century Gothic" w:eastAsia="Arial" w:hAnsi="Century Gothic"/>
          <w:color w:val="auto"/>
          <w:sz w:val="22"/>
          <w:szCs w:val="22"/>
          <w:lang w:val="en-ZA" w:eastAsia="en-ZA"/>
        </w:rPr>
        <w:t xml:space="preserve"> The importance of reporting non-conformance is justified.</w:t>
      </w:r>
    </w:p>
    <w:p w14:paraId="4826CAEB" w14:textId="77777777" w:rsidR="00B826C0" w:rsidRPr="00DD4D60" w:rsidRDefault="00B826C0" w:rsidP="00A97116">
      <w:pPr>
        <w:spacing w:after="200" w:line="360" w:lineRule="auto"/>
        <w:jc w:val="both"/>
        <w:rPr>
          <w:rFonts w:ascii="Century Gothic" w:eastAsia="Arial" w:hAnsi="Century Gothic"/>
          <w:color w:val="auto"/>
          <w:sz w:val="22"/>
          <w:szCs w:val="22"/>
          <w:lang w:val="en-ZA" w:eastAsia="en-ZA"/>
        </w:rPr>
      </w:pPr>
      <w:r w:rsidRPr="00A92E57">
        <w:rPr>
          <w:rFonts w:ascii="Century Gothic" w:eastAsia="Arial" w:hAnsi="Century Gothic"/>
          <w:b/>
          <w:color w:val="auto"/>
          <w:sz w:val="22"/>
          <w:szCs w:val="22"/>
          <w:lang w:val="en-ZA" w:eastAsia="en-ZA"/>
        </w:rPr>
        <w:t>IAC0905</w:t>
      </w:r>
      <w:r w:rsidRPr="00DD4D60">
        <w:rPr>
          <w:rFonts w:ascii="Century Gothic" w:eastAsia="Arial" w:hAnsi="Century Gothic"/>
          <w:color w:val="auto"/>
          <w:sz w:val="22"/>
          <w:szCs w:val="22"/>
          <w:lang w:val="en-ZA" w:eastAsia="en-ZA"/>
        </w:rPr>
        <w:t xml:space="preserve"> A range of in-company disposal techniques are described and the function thereof is explained.</w:t>
      </w:r>
    </w:p>
    <w:p w14:paraId="13437AB5" w14:textId="77777777" w:rsidR="00B826C0" w:rsidRPr="00DD4D60" w:rsidRDefault="00B826C0" w:rsidP="00A97116">
      <w:pPr>
        <w:spacing w:after="200" w:line="360" w:lineRule="auto"/>
        <w:jc w:val="both"/>
        <w:rPr>
          <w:rFonts w:ascii="Century Gothic" w:eastAsia="Arial" w:hAnsi="Century Gothic"/>
          <w:color w:val="auto"/>
          <w:sz w:val="22"/>
          <w:szCs w:val="22"/>
          <w:lang w:val="en-ZA" w:eastAsia="en-ZA"/>
        </w:rPr>
      </w:pPr>
      <w:r w:rsidRPr="00DD4D60">
        <w:rPr>
          <w:rFonts w:ascii="Century Gothic" w:eastAsia="Arial" w:hAnsi="Century Gothic"/>
          <w:b/>
          <w:i/>
          <w:iCs/>
          <w:color w:val="auto"/>
          <w:sz w:val="22"/>
          <w:szCs w:val="22"/>
          <w:lang w:val="en-ZA" w:eastAsia="en-ZA"/>
        </w:rPr>
        <w:t>(Weight 5%)</w:t>
      </w:r>
    </w:p>
    <w:p w14:paraId="7C67F4EB" w14:textId="77777777" w:rsidR="00EA57DF" w:rsidRPr="00DD4D60" w:rsidRDefault="00EA57DF">
      <w:pPr>
        <w:rPr>
          <w:rFonts w:ascii="Century Gothic" w:eastAsia="Arial" w:hAnsi="Century Gothic"/>
          <w:color w:val="auto"/>
          <w:sz w:val="22"/>
          <w:szCs w:val="22"/>
          <w:lang w:val="en-ZA" w:eastAsia="en-ZA"/>
        </w:rPr>
      </w:pPr>
      <w:r w:rsidRPr="00DD4D60">
        <w:rPr>
          <w:rFonts w:ascii="Century Gothic" w:eastAsia="Arial" w:hAnsi="Century Gothic"/>
          <w:color w:val="auto"/>
          <w:sz w:val="22"/>
          <w:szCs w:val="22"/>
          <w:lang w:val="en-ZA" w:eastAsia="en-ZA"/>
        </w:rPr>
        <w:br w:type="page"/>
      </w:r>
    </w:p>
    <w:p w14:paraId="16DC722B" w14:textId="322A8165" w:rsidR="00B826C0" w:rsidRPr="00A97116" w:rsidRDefault="00B826C0" w:rsidP="00A92E57">
      <w:pPr>
        <w:spacing w:after="200" w:line="360" w:lineRule="auto"/>
        <w:jc w:val="both"/>
        <w:rPr>
          <w:rFonts w:ascii="Century Gothic" w:eastAsia="Arial" w:hAnsi="Century Gothic"/>
          <w:color w:val="auto"/>
          <w:sz w:val="40"/>
          <w:szCs w:val="40"/>
          <w:lang w:val="en-ZA" w:eastAsia="en-ZA"/>
        </w:rPr>
      </w:pPr>
      <w:r w:rsidRPr="00A97116">
        <w:rPr>
          <w:rFonts w:ascii="Century Gothic" w:eastAsia="Arial" w:hAnsi="Century Gothic"/>
          <w:b/>
          <w:color w:val="auto"/>
          <w:sz w:val="40"/>
          <w:szCs w:val="40"/>
          <w:lang w:val="en-ZA" w:eastAsia="en-ZA"/>
        </w:rPr>
        <w:lastRenderedPageBreak/>
        <w:t>Provider Programme Accreditation Criteria</w:t>
      </w:r>
      <w:r w:rsidR="00A97116">
        <w:rPr>
          <w:rFonts w:ascii="Century Gothic" w:eastAsia="Arial" w:hAnsi="Century Gothic"/>
          <w:b/>
          <w:color w:val="auto"/>
          <w:sz w:val="40"/>
          <w:szCs w:val="40"/>
          <w:lang w:val="en-ZA" w:eastAsia="en-ZA"/>
        </w:rPr>
        <w:t>:</w:t>
      </w:r>
    </w:p>
    <w:p w14:paraId="29C89AF2" w14:textId="77777777" w:rsidR="00A92E57" w:rsidRDefault="00B826C0" w:rsidP="00A92E57">
      <w:pPr>
        <w:spacing w:after="200" w:line="360" w:lineRule="auto"/>
        <w:jc w:val="both"/>
        <w:rPr>
          <w:rFonts w:ascii="Century Gothic" w:eastAsia="Arial" w:hAnsi="Century Gothic"/>
          <w:b/>
          <w:color w:val="auto"/>
          <w:sz w:val="22"/>
          <w:szCs w:val="22"/>
          <w:lang w:val="en-ZA" w:eastAsia="en-ZA"/>
        </w:rPr>
      </w:pPr>
      <w:r w:rsidRPr="00A92E57">
        <w:rPr>
          <w:rFonts w:ascii="Century Gothic" w:eastAsia="Arial" w:hAnsi="Century Gothic"/>
          <w:b/>
          <w:i/>
          <w:iCs/>
          <w:color w:val="auto"/>
          <w:sz w:val="22"/>
          <w:szCs w:val="22"/>
          <w:lang w:val="en-ZA" w:eastAsia="en-ZA"/>
        </w:rPr>
        <w:t>Physical Requirements:</w:t>
      </w:r>
    </w:p>
    <w:p w14:paraId="09F3618F" w14:textId="6CEBB696" w:rsidR="00B826C0" w:rsidRPr="00A92E57" w:rsidRDefault="00B826C0" w:rsidP="00A92E57">
      <w:pPr>
        <w:spacing w:after="200" w:line="360" w:lineRule="auto"/>
        <w:jc w:val="both"/>
        <w:rPr>
          <w:rFonts w:ascii="Century Gothic" w:eastAsia="Arial" w:hAnsi="Century Gothic"/>
          <w:b/>
          <w:color w:val="auto"/>
          <w:sz w:val="22"/>
          <w:szCs w:val="22"/>
          <w:lang w:val="en-ZA" w:eastAsia="en-ZA"/>
        </w:rPr>
      </w:pPr>
      <w:r w:rsidRPr="00DD4D60">
        <w:rPr>
          <w:rFonts w:ascii="Century Gothic" w:eastAsia="Arial" w:hAnsi="Century Gothic"/>
          <w:color w:val="auto"/>
          <w:sz w:val="22"/>
          <w:szCs w:val="22"/>
          <w:lang w:val="en-ZA" w:eastAsia="en-ZA"/>
        </w:rPr>
        <w:t>The provider must have lesson plans and structured learning material or provide learners with access to structured learning material that addresses all the topics in all the knowledge modules.</w:t>
      </w:r>
    </w:p>
    <w:p w14:paraId="5E47AB8D" w14:textId="77777777" w:rsidR="00A92E57" w:rsidRDefault="00B826C0" w:rsidP="00A92E57">
      <w:pPr>
        <w:spacing w:after="200" w:line="360" w:lineRule="auto"/>
        <w:jc w:val="both"/>
        <w:rPr>
          <w:rFonts w:ascii="Century Gothic" w:eastAsia="Arial" w:hAnsi="Century Gothic"/>
          <w:b/>
          <w:color w:val="auto"/>
          <w:sz w:val="22"/>
          <w:szCs w:val="22"/>
          <w:lang w:val="en-ZA" w:eastAsia="en-ZA"/>
        </w:rPr>
      </w:pPr>
      <w:r w:rsidRPr="00A92E57">
        <w:rPr>
          <w:rFonts w:ascii="Century Gothic" w:eastAsia="Arial" w:hAnsi="Century Gothic"/>
          <w:b/>
          <w:i/>
          <w:iCs/>
          <w:color w:val="auto"/>
          <w:sz w:val="22"/>
          <w:szCs w:val="22"/>
          <w:lang w:val="en-ZA" w:eastAsia="en-ZA"/>
        </w:rPr>
        <w:t>Human Resource Requirements:</w:t>
      </w:r>
    </w:p>
    <w:p w14:paraId="6AEC0F06" w14:textId="77777777" w:rsidR="00A92E57" w:rsidRDefault="00B826C0" w:rsidP="00A92E57">
      <w:pPr>
        <w:spacing w:after="200" w:line="360" w:lineRule="auto"/>
        <w:jc w:val="both"/>
        <w:rPr>
          <w:rFonts w:ascii="Century Gothic" w:eastAsia="Arial" w:hAnsi="Century Gothic"/>
          <w:b/>
          <w:color w:val="auto"/>
          <w:sz w:val="22"/>
          <w:szCs w:val="22"/>
          <w:lang w:val="en-ZA" w:eastAsia="en-ZA"/>
        </w:rPr>
      </w:pPr>
      <w:r w:rsidRPr="00DD4D60">
        <w:rPr>
          <w:rFonts w:ascii="Century Gothic" w:eastAsia="Arial" w:hAnsi="Century Gothic"/>
          <w:color w:val="auto"/>
          <w:sz w:val="22"/>
          <w:szCs w:val="22"/>
          <w:lang w:val="en-ZA" w:eastAsia="en-ZA"/>
        </w:rPr>
        <w:t>Lecturer/learner ratio of 1:20.</w:t>
      </w:r>
    </w:p>
    <w:p w14:paraId="70FE7E61" w14:textId="0CEC93BA" w:rsidR="00B826C0" w:rsidRPr="00A92E57" w:rsidRDefault="00B826C0" w:rsidP="00A92E57">
      <w:pPr>
        <w:spacing w:after="200" w:line="360" w:lineRule="auto"/>
        <w:jc w:val="both"/>
        <w:rPr>
          <w:rFonts w:ascii="Century Gothic" w:eastAsia="Arial" w:hAnsi="Century Gothic"/>
          <w:b/>
          <w:color w:val="auto"/>
          <w:sz w:val="22"/>
          <w:szCs w:val="22"/>
          <w:lang w:val="en-ZA" w:eastAsia="en-ZA"/>
        </w:rPr>
      </w:pPr>
      <w:r w:rsidRPr="00DD4D60">
        <w:rPr>
          <w:rFonts w:ascii="Century Gothic" w:eastAsia="Arial" w:hAnsi="Century Gothic"/>
          <w:color w:val="auto"/>
          <w:sz w:val="22"/>
          <w:szCs w:val="22"/>
          <w:lang w:val="en-ZA" w:eastAsia="en-ZA"/>
        </w:rPr>
        <w:t>Qualifications of lecturers: 5 years relevant experience or NQF 2 58227 with 2 years of experience.</w:t>
      </w:r>
    </w:p>
    <w:p w14:paraId="6E433C8E" w14:textId="77777777" w:rsidR="00B826C0" w:rsidRPr="00A92E57" w:rsidRDefault="00B826C0" w:rsidP="00A92E57">
      <w:pPr>
        <w:spacing w:after="200" w:line="360" w:lineRule="auto"/>
        <w:jc w:val="both"/>
        <w:rPr>
          <w:rFonts w:ascii="Century Gothic" w:eastAsia="Arial" w:hAnsi="Century Gothic"/>
          <w:b/>
          <w:color w:val="auto"/>
          <w:sz w:val="22"/>
          <w:szCs w:val="22"/>
          <w:lang w:val="en-ZA" w:eastAsia="en-ZA"/>
        </w:rPr>
      </w:pPr>
      <w:r w:rsidRPr="00A92E57">
        <w:rPr>
          <w:rFonts w:ascii="Century Gothic" w:eastAsia="Arial" w:hAnsi="Century Gothic"/>
          <w:b/>
          <w:i/>
          <w:iCs/>
          <w:color w:val="auto"/>
          <w:sz w:val="22"/>
          <w:szCs w:val="22"/>
          <w:lang w:val="en-ZA" w:eastAsia="en-ZA"/>
        </w:rPr>
        <w:t>Legal Requirements:</w:t>
      </w:r>
    </w:p>
    <w:p w14:paraId="24771464" w14:textId="77777777" w:rsidR="00B826C0" w:rsidRPr="00DD4D60" w:rsidRDefault="00B826C0" w:rsidP="00A92E57">
      <w:pPr>
        <w:spacing w:after="200" w:line="360" w:lineRule="auto"/>
        <w:jc w:val="both"/>
        <w:rPr>
          <w:rFonts w:ascii="Century Gothic" w:eastAsia="Arial" w:hAnsi="Century Gothic"/>
          <w:color w:val="auto"/>
          <w:sz w:val="22"/>
          <w:szCs w:val="22"/>
          <w:lang w:val="en-ZA" w:eastAsia="en-ZA"/>
        </w:rPr>
      </w:pPr>
      <w:r w:rsidRPr="00DD4D60">
        <w:rPr>
          <w:rFonts w:ascii="Century Gothic" w:eastAsia="Arial" w:hAnsi="Century Gothic"/>
          <w:color w:val="auto"/>
          <w:sz w:val="22"/>
          <w:szCs w:val="22"/>
          <w:lang w:val="en-ZA" w:eastAsia="en-ZA"/>
        </w:rPr>
        <w:t>OHS compliant.</w:t>
      </w:r>
    </w:p>
    <w:p w14:paraId="22CC5756" w14:textId="77777777" w:rsidR="00A92E57" w:rsidRPr="00D152C8" w:rsidRDefault="00B826C0" w:rsidP="00A92E57">
      <w:pPr>
        <w:spacing w:after="200" w:line="360" w:lineRule="auto"/>
        <w:jc w:val="both"/>
        <w:rPr>
          <w:rFonts w:ascii="Century Gothic" w:eastAsia="Arial" w:hAnsi="Century Gothic"/>
          <w:b/>
          <w:i/>
          <w:color w:val="auto"/>
          <w:sz w:val="22"/>
          <w:szCs w:val="22"/>
          <w:lang w:val="en-ZA" w:eastAsia="en-ZA"/>
        </w:rPr>
      </w:pPr>
      <w:r w:rsidRPr="00D152C8">
        <w:rPr>
          <w:rFonts w:ascii="Century Gothic" w:eastAsia="Arial" w:hAnsi="Century Gothic"/>
          <w:b/>
          <w:i/>
          <w:color w:val="auto"/>
          <w:sz w:val="22"/>
          <w:szCs w:val="22"/>
          <w:lang w:val="en-ZA" w:eastAsia="en-ZA"/>
        </w:rPr>
        <w:t>Exemptions</w:t>
      </w:r>
    </w:p>
    <w:p w14:paraId="08DB677A" w14:textId="7F2753F2" w:rsidR="00B826C0" w:rsidRPr="00A92E57" w:rsidRDefault="00B826C0" w:rsidP="00A92E57">
      <w:pPr>
        <w:spacing w:after="200" w:line="360" w:lineRule="auto"/>
        <w:jc w:val="both"/>
        <w:rPr>
          <w:rFonts w:ascii="Century Gothic" w:eastAsia="Arial" w:hAnsi="Century Gothic"/>
          <w:b/>
          <w:color w:val="auto"/>
          <w:sz w:val="22"/>
          <w:szCs w:val="22"/>
          <w:lang w:val="en-ZA" w:eastAsia="en-ZA"/>
        </w:rPr>
      </w:pPr>
      <w:r w:rsidRPr="00DD4D60">
        <w:rPr>
          <w:rFonts w:ascii="Century Gothic" w:eastAsia="Arial" w:hAnsi="Century Gothic"/>
          <w:bCs/>
          <w:color w:val="auto"/>
          <w:sz w:val="22"/>
          <w:szCs w:val="22"/>
          <w:lang w:val="en-ZA" w:eastAsia="en-ZA"/>
        </w:rPr>
        <w:t>No exemptions, but the module can be achieved in full through a normal RPL process.</w:t>
      </w:r>
    </w:p>
    <w:bookmarkEnd w:id="9"/>
    <w:bookmarkEnd w:id="16"/>
    <w:p w14:paraId="270DDAE1" w14:textId="266995CE" w:rsidR="003A0082" w:rsidRPr="00DD4D60" w:rsidRDefault="003A0082">
      <w:pPr>
        <w:rPr>
          <w:rFonts w:ascii="Century Gothic" w:eastAsia="Arial" w:hAnsi="Century Gothic"/>
          <w:color w:val="auto"/>
          <w:sz w:val="22"/>
          <w:szCs w:val="22"/>
          <w:lang w:val="en-ZA" w:eastAsia="en-ZA"/>
        </w:rPr>
      </w:pPr>
    </w:p>
    <w:sectPr w:rsidR="003A0082" w:rsidRPr="00DD4D60" w:rsidSect="008F7A1A">
      <w:type w:val="continuous"/>
      <w:pgSz w:w="11905" w:h="16837"/>
      <w:pgMar w:top="1440" w:right="1440" w:bottom="1440" w:left="1440" w:header="0" w:footer="102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EF379" w14:textId="77777777" w:rsidR="005C18C2" w:rsidRDefault="005C18C2">
      <w:r>
        <w:separator/>
      </w:r>
    </w:p>
  </w:endnote>
  <w:endnote w:type="continuationSeparator" w:id="0">
    <w:p w14:paraId="1C1D3B87" w14:textId="77777777" w:rsidR="005C18C2" w:rsidRDefault="005C1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20B0704020202020204"/>
    <w:charset w:val="00"/>
    <w:family w:val="roman"/>
    <w:notTrueType/>
    <w:pitch w:val="default"/>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nherit">
    <w:panose1 w:val="00000000000000000000"/>
    <w:charset w:val="00"/>
    <w:family w:val="roman"/>
    <w:notTrueType/>
    <w:pitch w:val="default"/>
    <w:sig w:usb0="00000003" w:usb1="00000000" w:usb2="00000000" w:usb3="00000000" w:csb0="00000001" w:csb1="00000000"/>
  </w:font>
  <w:font w:name="BSWPNL+NeutraText-BoldAlt">
    <w:altName w:val="Neutra Tex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haroni">
    <w:charset w:val="B1"/>
    <w:family w:val="auto"/>
    <w:pitch w:val="variable"/>
    <w:sig w:usb0="00000801" w:usb1="00000000" w:usb2="00000000" w:usb3="00000000" w:csb0="00000020" w:csb1="00000000"/>
  </w:font>
  <w:font w:name="MS Mincho">
    <w:altName w:val="Yu Gothic UI"/>
    <w:panose1 w:val="02020609040205080304"/>
    <w:charset w:val="80"/>
    <w:family w:val="modern"/>
    <w:pitch w:val="fixed"/>
    <w:sig w:usb0="E00002FF" w:usb1="6AC7FDFB" w:usb2="08000012" w:usb3="00000000" w:csb0="0002009F" w:csb1="00000000"/>
  </w:font>
  <w:font w:name="Trade Gothic LT Std">
    <w:panose1 w:val="00000000000000000000"/>
    <w:charset w:val="00"/>
    <w:family w:val="modern"/>
    <w:notTrueType/>
    <w:pitch w:val="variable"/>
    <w:sig w:usb0="00000003" w:usb1="00000000" w:usb2="00000000" w:usb3="00000000" w:csb0="00000001" w:csb1="00000000"/>
  </w:font>
  <w:font w:name="New York">
    <w:panose1 w:val="02040503060506020304"/>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537811"/>
      <w:docPartObj>
        <w:docPartGallery w:val="Page Numbers (Bottom of Page)"/>
        <w:docPartUnique/>
      </w:docPartObj>
    </w:sdtPr>
    <w:sdtEndPr>
      <w:rPr>
        <w:color w:val="7F7F7F" w:themeColor="background1" w:themeShade="7F"/>
        <w:spacing w:val="60"/>
      </w:rPr>
    </w:sdtEndPr>
    <w:sdtContent>
      <w:p w14:paraId="5D1FFB93" w14:textId="577C49E8" w:rsidR="005D7E86" w:rsidRDefault="005D7E86">
        <w:pPr>
          <w:pStyle w:val="Footer"/>
          <w:pBdr>
            <w:top w:val="single" w:sz="4" w:space="1" w:color="D9D9D9" w:themeColor="background1" w:themeShade="D9"/>
          </w:pBdr>
          <w:rPr>
            <w:b/>
          </w:rPr>
        </w:pPr>
        <w:r>
          <w:fldChar w:fldCharType="begin"/>
        </w:r>
        <w:r>
          <w:instrText xml:space="preserve"> PAGE   \* MERGEFORMAT </w:instrText>
        </w:r>
        <w:r>
          <w:fldChar w:fldCharType="separate"/>
        </w:r>
        <w:r w:rsidR="00B52CF4" w:rsidRPr="00B52CF4">
          <w:rPr>
            <w:b/>
            <w:noProof/>
          </w:rPr>
          <w:t>3</w:t>
        </w:r>
        <w:r>
          <w:rPr>
            <w:b/>
            <w:noProof/>
          </w:rPr>
          <w:fldChar w:fldCharType="end"/>
        </w:r>
        <w:r>
          <w:rPr>
            <w:b/>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604257"/>
      <w:docPartObj>
        <w:docPartGallery w:val="Page Numbers (Bottom of Page)"/>
        <w:docPartUnique/>
      </w:docPartObj>
    </w:sdtPr>
    <w:sdtEndPr>
      <w:rPr>
        <w:color w:val="7F7F7F" w:themeColor="background1" w:themeShade="7F"/>
        <w:spacing w:val="60"/>
      </w:rPr>
    </w:sdtEndPr>
    <w:sdtContent>
      <w:p w14:paraId="23454FB0" w14:textId="77777777" w:rsidR="005D7E86" w:rsidRDefault="005D7E86">
        <w:pPr>
          <w:pStyle w:val="Footer"/>
          <w:pBdr>
            <w:top w:val="single" w:sz="4" w:space="1" w:color="D9D9D9" w:themeColor="background1" w:themeShade="D9"/>
          </w:pBdr>
          <w:rPr>
            <w:b/>
          </w:rPr>
        </w:pPr>
        <w:r>
          <w:fldChar w:fldCharType="begin"/>
        </w:r>
        <w:r>
          <w:instrText xml:space="preserve"> PAGE   \* MERGEFORMAT </w:instrText>
        </w:r>
        <w:r>
          <w:fldChar w:fldCharType="separate"/>
        </w:r>
        <w:r w:rsidRPr="00820680">
          <w:rPr>
            <w:b/>
            <w:noProof/>
          </w:rPr>
          <w:t>15</w:t>
        </w:r>
        <w:r>
          <w:rPr>
            <w:b/>
            <w:noProof/>
          </w:rPr>
          <w:fldChar w:fldCharType="end"/>
        </w:r>
        <w:r>
          <w:rPr>
            <w:b/>
          </w:rPr>
          <w:t xml:space="preserve"> | </w:t>
        </w:r>
        <w:r>
          <w:rPr>
            <w:color w:val="7F7F7F" w:themeColor="background1" w:themeShade="7F"/>
            <w:spacing w:val="60"/>
          </w:rPr>
          <w:t>Page</w:t>
        </w:r>
      </w:p>
    </w:sdtContent>
  </w:sdt>
  <w:p w14:paraId="350EE882" w14:textId="77777777" w:rsidR="005D7E86" w:rsidRPr="00961B13" w:rsidRDefault="005D7E86">
    <w:pPr>
      <w:pStyle w:val="Footer"/>
      <w:rPr>
        <w:lang w:val="en-Z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BFF5EE" w14:textId="77777777" w:rsidR="005C18C2" w:rsidRDefault="005C18C2">
      <w:r>
        <w:separator/>
      </w:r>
    </w:p>
  </w:footnote>
  <w:footnote w:type="continuationSeparator" w:id="0">
    <w:p w14:paraId="296F18AE" w14:textId="77777777" w:rsidR="005C18C2" w:rsidRDefault="005C18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911BA" w14:textId="49336096" w:rsidR="005D7E86" w:rsidRDefault="005D7E86" w:rsidP="008C4579">
    <w:pPr>
      <w:pStyle w:val="Header"/>
      <w:rPr>
        <w:szCs w:val="40"/>
      </w:rPr>
    </w:pPr>
  </w:p>
  <w:p w14:paraId="0ACACAB2" w14:textId="089AA597" w:rsidR="005D7E86" w:rsidRPr="008C4579" w:rsidRDefault="005D7E86" w:rsidP="008C4579">
    <w:pPr>
      <w:pStyle w:val="Header"/>
      <w:rPr>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2349"/>
    <w:multiLevelType w:val="hybridMultilevel"/>
    <w:tmpl w:val="A9D015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10C4E26"/>
    <w:multiLevelType w:val="hybridMultilevel"/>
    <w:tmpl w:val="BF884E3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15:restartNumberingAfterBreak="0">
    <w:nsid w:val="01C91EFD"/>
    <w:multiLevelType w:val="hybridMultilevel"/>
    <w:tmpl w:val="F5C060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2E40D55"/>
    <w:multiLevelType w:val="hybridMultilevel"/>
    <w:tmpl w:val="4DF06328"/>
    <w:styleLink w:val="bulletObjective"/>
    <w:lvl w:ilvl="0" w:tplc="FFFFFFFF">
      <w:start w:val="1"/>
      <w:numFmt w:val="bullet"/>
      <w:lvlText w:val=""/>
      <w:lvlJc w:val="left"/>
      <w:pPr>
        <w:tabs>
          <w:tab w:val="num" w:pos="561"/>
        </w:tabs>
        <w:ind w:left="561" w:hanging="391"/>
      </w:pPr>
      <w:rPr>
        <w:rFonts w:ascii="Symbol" w:hAnsi="Symbol" w:hint="default"/>
      </w:rPr>
    </w:lvl>
    <w:lvl w:ilvl="1" w:tplc="FFFFFFFF" w:tentative="1">
      <w:start w:val="1"/>
      <w:numFmt w:val="bullet"/>
      <w:lvlText w:val="o"/>
      <w:lvlJc w:val="left"/>
      <w:pPr>
        <w:tabs>
          <w:tab w:val="num" w:pos="1610"/>
        </w:tabs>
        <w:ind w:left="1610" w:hanging="360"/>
      </w:pPr>
      <w:rPr>
        <w:rFonts w:ascii="Courier New" w:hAnsi="Courier New" w:cs="Courier New"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FFFFFFFF" w:tentative="1">
      <w:start w:val="1"/>
      <w:numFmt w:val="bullet"/>
      <w:lvlText w:val=""/>
      <w:lvlJc w:val="left"/>
      <w:pPr>
        <w:tabs>
          <w:tab w:val="num" w:pos="3050"/>
        </w:tabs>
        <w:ind w:left="3050" w:hanging="360"/>
      </w:pPr>
      <w:rPr>
        <w:rFonts w:ascii="Symbol" w:hAnsi="Symbol" w:hint="default"/>
      </w:rPr>
    </w:lvl>
    <w:lvl w:ilvl="4" w:tplc="FFFFFFFF" w:tentative="1">
      <w:start w:val="1"/>
      <w:numFmt w:val="bullet"/>
      <w:lvlText w:val="o"/>
      <w:lvlJc w:val="left"/>
      <w:pPr>
        <w:tabs>
          <w:tab w:val="num" w:pos="3770"/>
        </w:tabs>
        <w:ind w:left="3770" w:hanging="360"/>
      </w:pPr>
      <w:rPr>
        <w:rFonts w:ascii="Courier New" w:hAnsi="Courier New" w:cs="Courier New" w:hint="default"/>
      </w:rPr>
    </w:lvl>
    <w:lvl w:ilvl="5" w:tplc="FFFFFFFF" w:tentative="1">
      <w:start w:val="1"/>
      <w:numFmt w:val="bullet"/>
      <w:lvlText w:val=""/>
      <w:lvlJc w:val="left"/>
      <w:pPr>
        <w:tabs>
          <w:tab w:val="num" w:pos="4490"/>
        </w:tabs>
        <w:ind w:left="4490" w:hanging="360"/>
      </w:pPr>
      <w:rPr>
        <w:rFonts w:ascii="Wingdings" w:hAnsi="Wingdings" w:hint="default"/>
      </w:rPr>
    </w:lvl>
    <w:lvl w:ilvl="6" w:tplc="FFFFFFFF" w:tentative="1">
      <w:start w:val="1"/>
      <w:numFmt w:val="bullet"/>
      <w:lvlText w:val=""/>
      <w:lvlJc w:val="left"/>
      <w:pPr>
        <w:tabs>
          <w:tab w:val="num" w:pos="5210"/>
        </w:tabs>
        <w:ind w:left="5210" w:hanging="360"/>
      </w:pPr>
      <w:rPr>
        <w:rFonts w:ascii="Symbol" w:hAnsi="Symbol" w:hint="default"/>
      </w:rPr>
    </w:lvl>
    <w:lvl w:ilvl="7" w:tplc="FFFFFFFF" w:tentative="1">
      <w:start w:val="1"/>
      <w:numFmt w:val="bullet"/>
      <w:lvlText w:val="o"/>
      <w:lvlJc w:val="left"/>
      <w:pPr>
        <w:tabs>
          <w:tab w:val="num" w:pos="5930"/>
        </w:tabs>
        <w:ind w:left="5930" w:hanging="360"/>
      </w:pPr>
      <w:rPr>
        <w:rFonts w:ascii="Courier New" w:hAnsi="Courier New" w:cs="Courier New" w:hint="default"/>
      </w:rPr>
    </w:lvl>
    <w:lvl w:ilvl="8" w:tplc="FFFFFFFF" w:tentative="1">
      <w:start w:val="1"/>
      <w:numFmt w:val="bullet"/>
      <w:lvlText w:val=""/>
      <w:lvlJc w:val="left"/>
      <w:pPr>
        <w:tabs>
          <w:tab w:val="num" w:pos="6650"/>
        </w:tabs>
        <w:ind w:left="6650" w:hanging="360"/>
      </w:pPr>
      <w:rPr>
        <w:rFonts w:ascii="Wingdings" w:hAnsi="Wingdings" w:hint="default"/>
      </w:rPr>
    </w:lvl>
  </w:abstractNum>
  <w:abstractNum w:abstractNumId="4" w15:restartNumberingAfterBreak="0">
    <w:nsid w:val="04666BF2"/>
    <w:multiLevelType w:val="hybridMultilevel"/>
    <w:tmpl w:val="F4DA192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5391855"/>
    <w:multiLevelType w:val="hybridMultilevel"/>
    <w:tmpl w:val="62A8315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53E56BE"/>
    <w:multiLevelType w:val="hybridMultilevel"/>
    <w:tmpl w:val="DD0A691A"/>
    <w:lvl w:ilvl="0" w:tplc="FFFFFFFF">
      <w:start w:val="1"/>
      <w:numFmt w:val="bullet"/>
      <w:pStyle w:val="ListBullet3"/>
      <w:lvlText w:val=""/>
      <w:lvlJc w:val="left"/>
      <w:pPr>
        <w:tabs>
          <w:tab w:val="num" w:pos="360"/>
        </w:tabs>
        <w:ind w:left="360" w:hanging="360"/>
      </w:pPr>
      <w:rPr>
        <w:rFonts w:ascii="Wingdings" w:hAnsi="Wingdings" w:hint="default"/>
        <w:color w:val="00000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42429C"/>
    <w:multiLevelType w:val="singleLevel"/>
    <w:tmpl w:val="529480CA"/>
    <w:lvl w:ilvl="0">
      <w:start w:val="1"/>
      <w:numFmt w:val="lowerLetter"/>
      <w:pStyle w:val="NormalAfter0pt"/>
      <w:lvlText w:val="%1)"/>
      <w:lvlJc w:val="left"/>
      <w:pPr>
        <w:tabs>
          <w:tab w:val="num" w:pos="360"/>
        </w:tabs>
        <w:ind w:left="360" w:hanging="360"/>
      </w:pPr>
    </w:lvl>
  </w:abstractNum>
  <w:abstractNum w:abstractNumId="8" w15:restartNumberingAfterBreak="0">
    <w:nsid w:val="06D30D37"/>
    <w:multiLevelType w:val="hybridMultilevel"/>
    <w:tmpl w:val="32C876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79E58B0"/>
    <w:multiLevelType w:val="hybridMultilevel"/>
    <w:tmpl w:val="4688377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7A74EC6"/>
    <w:multiLevelType w:val="hybridMultilevel"/>
    <w:tmpl w:val="200E3A90"/>
    <w:lvl w:ilvl="0" w:tplc="FFF021FA">
      <w:start w:val="1"/>
      <w:numFmt w:val="bullet"/>
      <w:pStyle w:val="EnList"/>
      <w:lvlText w:val="•"/>
      <w:lvlJc w:val="left"/>
      <w:pPr>
        <w:tabs>
          <w:tab w:val="num" w:pos="454"/>
        </w:tabs>
        <w:ind w:left="454" w:hanging="227"/>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472E40"/>
    <w:multiLevelType w:val="hybridMultilevel"/>
    <w:tmpl w:val="02048AA2"/>
    <w:lvl w:ilvl="0" w:tplc="04070001">
      <w:start w:val="1"/>
      <w:numFmt w:val="bullet"/>
      <w:lvlText w:val=""/>
      <w:lvlJc w:val="left"/>
      <w:pPr>
        <w:ind w:left="1440" w:hanging="360"/>
      </w:pPr>
      <w:rPr>
        <w:rFonts w:ascii="Symbol" w:hAnsi="Symbol" w:cs="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2" w15:restartNumberingAfterBreak="0">
    <w:nsid w:val="097C10E5"/>
    <w:multiLevelType w:val="hybridMultilevel"/>
    <w:tmpl w:val="C11E3F9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09D25BA7"/>
    <w:multiLevelType w:val="hybridMultilevel"/>
    <w:tmpl w:val="D032C85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0A017A4D"/>
    <w:multiLevelType w:val="hybridMultilevel"/>
    <w:tmpl w:val="54AA6276"/>
    <w:lvl w:ilvl="0" w:tplc="1C09000F">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0A0C25C9"/>
    <w:multiLevelType w:val="hybridMultilevel"/>
    <w:tmpl w:val="8C3A078A"/>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 w15:restartNumberingAfterBreak="0">
    <w:nsid w:val="0A725CEE"/>
    <w:multiLevelType w:val="hybridMultilevel"/>
    <w:tmpl w:val="B462A6FE"/>
    <w:lvl w:ilvl="0" w:tplc="04070001">
      <w:start w:val="1"/>
      <w:numFmt w:val="bullet"/>
      <w:lvlText w:val=""/>
      <w:lvlJc w:val="left"/>
      <w:pPr>
        <w:ind w:left="1080" w:hanging="360"/>
      </w:pPr>
      <w:rPr>
        <w:rFonts w:ascii="Symbol" w:hAnsi="Symbol" w:cs="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 w15:restartNumberingAfterBreak="0">
    <w:nsid w:val="0BE75BB3"/>
    <w:multiLevelType w:val="hybridMultilevel"/>
    <w:tmpl w:val="3704FF74"/>
    <w:lvl w:ilvl="0" w:tplc="04070001">
      <w:start w:val="1"/>
      <w:numFmt w:val="bullet"/>
      <w:lvlText w:val=""/>
      <w:lvlJc w:val="left"/>
      <w:pPr>
        <w:tabs>
          <w:tab w:val="num" w:pos="1440"/>
        </w:tabs>
        <w:ind w:left="1440" w:hanging="360"/>
      </w:pPr>
      <w:rPr>
        <w:rFonts w:ascii="Symbol" w:hAnsi="Symbol" w:cs="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8" w15:restartNumberingAfterBreak="0">
    <w:nsid w:val="0C246E57"/>
    <w:multiLevelType w:val="hybridMultilevel"/>
    <w:tmpl w:val="17B4B74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0C9314ED"/>
    <w:multiLevelType w:val="hybridMultilevel"/>
    <w:tmpl w:val="0DA6F0A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0CE145E7"/>
    <w:multiLevelType w:val="hybridMultilevel"/>
    <w:tmpl w:val="CE08BC6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0D762864"/>
    <w:multiLevelType w:val="hybridMultilevel"/>
    <w:tmpl w:val="98A8F0D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0F2B1F3C"/>
    <w:multiLevelType w:val="hybridMultilevel"/>
    <w:tmpl w:val="21CC07A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0FFF62A3"/>
    <w:multiLevelType w:val="hybridMultilevel"/>
    <w:tmpl w:val="CB70270A"/>
    <w:lvl w:ilvl="0" w:tplc="04070005">
      <w:start w:val="1"/>
      <w:numFmt w:val="bullet"/>
      <w:lvlText w:val=""/>
      <w:lvlJc w:val="left"/>
      <w:pPr>
        <w:ind w:left="2160" w:hanging="360"/>
      </w:pPr>
      <w:rPr>
        <w:rFonts w:ascii="Wingdings" w:hAnsi="Wingdings" w:cs="Wingdings"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24" w15:restartNumberingAfterBreak="0">
    <w:nsid w:val="10BC2584"/>
    <w:multiLevelType w:val="hybridMultilevel"/>
    <w:tmpl w:val="F1A8819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11686556"/>
    <w:multiLevelType w:val="hybridMultilevel"/>
    <w:tmpl w:val="5C14CAA2"/>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11BA37D1"/>
    <w:multiLevelType w:val="hybridMultilevel"/>
    <w:tmpl w:val="FAC2915A"/>
    <w:lvl w:ilvl="0" w:tplc="04070001">
      <w:start w:val="1"/>
      <w:numFmt w:val="bullet"/>
      <w:lvlText w:val=""/>
      <w:lvlJc w:val="left"/>
      <w:pPr>
        <w:ind w:left="1080" w:hanging="360"/>
      </w:pPr>
      <w:rPr>
        <w:rFonts w:ascii="Symbol" w:hAnsi="Symbol" w:cs="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7" w15:restartNumberingAfterBreak="0">
    <w:nsid w:val="129A5A91"/>
    <w:multiLevelType w:val="hybridMultilevel"/>
    <w:tmpl w:val="5D8ACC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12D40107"/>
    <w:multiLevelType w:val="hybridMultilevel"/>
    <w:tmpl w:val="3BD4BD7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13920547"/>
    <w:multiLevelType w:val="hybridMultilevel"/>
    <w:tmpl w:val="5ED2F394"/>
    <w:lvl w:ilvl="0" w:tplc="04070001">
      <w:start w:val="1"/>
      <w:numFmt w:val="bullet"/>
      <w:lvlText w:val=""/>
      <w:lvlJc w:val="left"/>
      <w:pPr>
        <w:tabs>
          <w:tab w:val="num" w:pos="1440"/>
        </w:tabs>
        <w:ind w:left="1440" w:hanging="360"/>
      </w:pPr>
      <w:rPr>
        <w:rFonts w:ascii="Symbol" w:hAnsi="Symbol" w:cs="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0" w15:restartNumberingAfterBreak="0">
    <w:nsid w:val="139F7827"/>
    <w:multiLevelType w:val="hybridMultilevel"/>
    <w:tmpl w:val="651EC55A"/>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14471ED5"/>
    <w:multiLevelType w:val="hybridMultilevel"/>
    <w:tmpl w:val="038C8C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149A1CEC"/>
    <w:multiLevelType w:val="hybridMultilevel"/>
    <w:tmpl w:val="C6F06E7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14A105FF"/>
    <w:multiLevelType w:val="hybridMultilevel"/>
    <w:tmpl w:val="577A4A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14E71615"/>
    <w:multiLevelType w:val="hybridMultilevel"/>
    <w:tmpl w:val="92B6BC9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152C623E"/>
    <w:multiLevelType w:val="hybridMultilevel"/>
    <w:tmpl w:val="433CD8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15FE713C"/>
    <w:multiLevelType w:val="hybridMultilevel"/>
    <w:tmpl w:val="A7947240"/>
    <w:lvl w:ilvl="0" w:tplc="04070001">
      <w:start w:val="1"/>
      <w:numFmt w:val="bullet"/>
      <w:lvlText w:val=""/>
      <w:lvlJc w:val="left"/>
      <w:pPr>
        <w:tabs>
          <w:tab w:val="num" w:pos="720"/>
        </w:tabs>
        <w:ind w:left="72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16BC52EA"/>
    <w:multiLevelType w:val="multilevel"/>
    <w:tmpl w:val="434E9864"/>
    <w:name w:val="CATNumList"/>
    <w:lvl w:ilvl="0">
      <w:start w:val="1"/>
      <w:numFmt w:val="decimal"/>
      <w:pStyle w:val="CATNumList1"/>
      <w:lvlText w:val="%1."/>
      <w:lvlJc w:val="left"/>
      <w:pPr>
        <w:tabs>
          <w:tab w:val="num" w:pos="360"/>
        </w:tabs>
        <w:ind w:left="360" w:hanging="360"/>
      </w:pPr>
      <w:rPr>
        <w:rFonts w:hint="default"/>
      </w:rPr>
    </w:lvl>
    <w:lvl w:ilvl="1">
      <w:start w:val="1"/>
      <w:numFmt w:val="decimal"/>
      <w:pStyle w:val="CATNumList2"/>
      <w:lvlText w:val="%1.%2."/>
      <w:lvlJc w:val="left"/>
      <w:pPr>
        <w:tabs>
          <w:tab w:val="num" w:pos="792"/>
        </w:tabs>
        <w:ind w:left="792" w:hanging="432"/>
      </w:pPr>
      <w:rPr>
        <w:rFonts w:hint="default"/>
      </w:rPr>
    </w:lvl>
    <w:lvl w:ilvl="2">
      <w:start w:val="1"/>
      <w:numFmt w:val="decimal"/>
      <w:pStyle w:val="CATNumList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15:restartNumberingAfterBreak="0">
    <w:nsid w:val="170D7EA6"/>
    <w:multiLevelType w:val="hybridMultilevel"/>
    <w:tmpl w:val="B37E9C0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172A54CE"/>
    <w:multiLevelType w:val="hybridMultilevel"/>
    <w:tmpl w:val="3064E48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17722F6A"/>
    <w:multiLevelType w:val="hybridMultilevel"/>
    <w:tmpl w:val="441E850C"/>
    <w:lvl w:ilvl="0" w:tplc="04070005">
      <w:start w:val="1"/>
      <w:numFmt w:val="bullet"/>
      <w:lvlText w:val=""/>
      <w:lvlJc w:val="left"/>
      <w:pPr>
        <w:ind w:left="2160" w:hanging="360"/>
      </w:pPr>
      <w:rPr>
        <w:rFonts w:ascii="Wingdings" w:hAnsi="Wingdings" w:cs="Wingdings"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41" w15:restartNumberingAfterBreak="0">
    <w:nsid w:val="17A54EFF"/>
    <w:multiLevelType w:val="hybridMultilevel"/>
    <w:tmpl w:val="8B6E9D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19B8706E"/>
    <w:multiLevelType w:val="hybridMultilevel"/>
    <w:tmpl w:val="0804D9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1A60062E"/>
    <w:multiLevelType w:val="hybridMultilevel"/>
    <w:tmpl w:val="FEB87D0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1ACB1047"/>
    <w:multiLevelType w:val="hybridMultilevel"/>
    <w:tmpl w:val="28547480"/>
    <w:lvl w:ilvl="0" w:tplc="04070001">
      <w:start w:val="1"/>
      <w:numFmt w:val="bullet"/>
      <w:lvlText w:val=""/>
      <w:lvlJc w:val="left"/>
      <w:pPr>
        <w:ind w:left="1080" w:hanging="360"/>
      </w:pPr>
      <w:rPr>
        <w:rFonts w:ascii="Symbol" w:hAnsi="Symbol" w:cs="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5" w15:restartNumberingAfterBreak="0">
    <w:nsid w:val="1B4C71B3"/>
    <w:multiLevelType w:val="hybridMultilevel"/>
    <w:tmpl w:val="17BE2C5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1BE00C1E"/>
    <w:multiLevelType w:val="hybridMultilevel"/>
    <w:tmpl w:val="225A368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1DAA4816"/>
    <w:multiLevelType w:val="hybridMultilevel"/>
    <w:tmpl w:val="6A861E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1F3B414E"/>
    <w:multiLevelType w:val="hybridMultilevel"/>
    <w:tmpl w:val="1994818C"/>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1FEF3D88"/>
    <w:multiLevelType w:val="hybridMultilevel"/>
    <w:tmpl w:val="8A5A18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21DD4672"/>
    <w:multiLevelType w:val="hybridMultilevel"/>
    <w:tmpl w:val="87E625B8"/>
    <w:lvl w:ilvl="0" w:tplc="04070001">
      <w:start w:val="1"/>
      <w:numFmt w:val="bullet"/>
      <w:lvlText w:val=""/>
      <w:lvlJc w:val="left"/>
      <w:pPr>
        <w:ind w:left="1440" w:hanging="360"/>
      </w:pPr>
      <w:rPr>
        <w:rFonts w:ascii="Symbol" w:hAnsi="Symbol" w:cs="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1" w15:restartNumberingAfterBreak="0">
    <w:nsid w:val="227E03BA"/>
    <w:multiLevelType w:val="hybridMultilevel"/>
    <w:tmpl w:val="E9B8C84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22B23E62"/>
    <w:multiLevelType w:val="hybridMultilevel"/>
    <w:tmpl w:val="77CEB6B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22C77199"/>
    <w:multiLevelType w:val="hybridMultilevel"/>
    <w:tmpl w:val="A30EFF24"/>
    <w:lvl w:ilvl="0" w:tplc="04070001">
      <w:start w:val="1"/>
      <w:numFmt w:val="bullet"/>
      <w:lvlText w:val=""/>
      <w:lvlJc w:val="left"/>
      <w:pPr>
        <w:ind w:left="1440" w:hanging="360"/>
      </w:pPr>
      <w:rPr>
        <w:rFonts w:ascii="Symbol" w:hAnsi="Symbol" w:cs="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4" w15:restartNumberingAfterBreak="0">
    <w:nsid w:val="22F6794E"/>
    <w:multiLevelType w:val="hybridMultilevel"/>
    <w:tmpl w:val="7130E004"/>
    <w:lvl w:ilvl="0" w:tplc="04070001">
      <w:start w:val="1"/>
      <w:numFmt w:val="bullet"/>
      <w:lvlText w:val=""/>
      <w:lvlJc w:val="left"/>
      <w:pPr>
        <w:tabs>
          <w:tab w:val="num" w:pos="1080"/>
        </w:tabs>
        <w:ind w:left="1080" w:hanging="360"/>
      </w:pPr>
      <w:rPr>
        <w:rFonts w:ascii="Symbol" w:hAnsi="Symbol" w:cs="Symbol"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5" w15:restartNumberingAfterBreak="0">
    <w:nsid w:val="23024E8B"/>
    <w:multiLevelType w:val="hybridMultilevel"/>
    <w:tmpl w:val="552CF2D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239E2E7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7" w15:restartNumberingAfterBreak="0">
    <w:nsid w:val="24464EDF"/>
    <w:multiLevelType w:val="hybridMultilevel"/>
    <w:tmpl w:val="0D04953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24CF46BC"/>
    <w:multiLevelType w:val="hybridMultilevel"/>
    <w:tmpl w:val="BE8E0574"/>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28784D4C"/>
    <w:multiLevelType w:val="hybridMultilevel"/>
    <w:tmpl w:val="CEAAE6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28A156DB"/>
    <w:multiLevelType w:val="hybridMultilevel"/>
    <w:tmpl w:val="C5224310"/>
    <w:lvl w:ilvl="0" w:tplc="04070001">
      <w:start w:val="1"/>
      <w:numFmt w:val="bullet"/>
      <w:lvlText w:val=""/>
      <w:lvlJc w:val="left"/>
      <w:pPr>
        <w:ind w:left="1080" w:hanging="360"/>
      </w:pPr>
      <w:rPr>
        <w:rFonts w:ascii="Symbol" w:hAnsi="Symbol" w:cs="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1" w15:restartNumberingAfterBreak="0">
    <w:nsid w:val="28D776B4"/>
    <w:multiLevelType w:val="hybridMultilevel"/>
    <w:tmpl w:val="119A7F1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29486973"/>
    <w:multiLevelType w:val="hybridMultilevel"/>
    <w:tmpl w:val="5666F47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294918A5"/>
    <w:multiLevelType w:val="hybridMultilevel"/>
    <w:tmpl w:val="61EC1E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2A5115A1"/>
    <w:multiLevelType w:val="hybridMultilevel"/>
    <w:tmpl w:val="95E28B6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2A536E5C"/>
    <w:multiLevelType w:val="hybridMultilevel"/>
    <w:tmpl w:val="1D9C5A16"/>
    <w:lvl w:ilvl="0" w:tplc="04070001">
      <w:start w:val="1"/>
      <w:numFmt w:val="bullet"/>
      <w:lvlText w:val=""/>
      <w:lvlJc w:val="left"/>
      <w:pPr>
        <w:ind w:left="1080" w:hanging="360"/>
      </w:pPr>
      <w:rPr>
        <w:rFonts w:ascii="Symbol" w:hAnsi="Symbol" w:cs="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6" w15:restartNumberingAfterBreak="0">
    <w:nsid w:val="2AED1057"/>
    <w:multiLevelType w:val="hybridMultilevel"/>
    <w:tmpl w:val="FF60A22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2B0B1189"/>
    <w:multiLevelType w:val="hybridMultilevel"/>
    <w:tmpl w:val="07709FC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2B0E6C25"/>
    <w:multiLevelType w:val="hybridMultilevel"/>
    <w:tmpl w:val="DF92A56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2BE23D66"/>
    <w:multiLevelType w:val="hybridMultilevel"/>
    <w:tmpl w:val="57A82D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2C9F01AE"/>
    <w:multiLevelType w:val="hybridMultilevel"/>
    <w:tmpl w:val="FC669E5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2DAF4862"/>
    <w:multiLevelType w:val="hybridMultilevel"/>
    <w:tmpl w:val="262CAEC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2EB21853"/>
    <w:multiLevelType w:val="hybridMultilevel"/>
    <w:tmpl w:val="A94C5C84"/>
    <w:lvl w:ilvl="0" w:tplc="1C090003">
      <w:start w:val="1"/>
      <w:numFmt w:val="bullet"/>
      <w:lvlText w:val="o"/>
      <w:lvlJc w:val="left"/>
      <w:pPr>
        <w:ind w:left="1440" w:hanging="360"/>
      </w:pPr>
      <w:rPr>
        <w:rFonts w:ascii="Courier New" w:hAnsi="Courier New" w:cs="Courier New"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3" w15:restartNumberingAfterBreak="0">
    <w:nsid w:val="2F811E38"/>
    <w:multiLevelType w:val="hybridMultilevel"/>
    <w:tmpl w:val="150265E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301B2E3E"/>
    <w:multiLevelType w:val="hybridMultilevel"/>
    <w:tmpl w:val="A06A9C6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30C70DAF"/>
    <w:multiLevelType w:val="hybridMultilevel"/>
    <w:tmpl w:val="3384B50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31F83D22"/>
    <w:multiLevelType w:val="multilevel"/>
    <w:tmpl w:val="AA84224E"/>
    <w:name w:val="CATBullet"/>
    <w:lvl w:ilvl="0">
      <w:start w:val="1"/>
      <w:numFmt w:val="bullet"/>
      <w:pStyle w:val="CATBulletList1"/>
      <w:lvlText w:val=""/>
      <w:lvlJc w:val="left"/>
      <w:pPr>
        <w:tabs>
          <w:tab w:val="num" w:pos="360"/>
        </w:tabs>
        <w:ind w:left="360" w:hanging="360"/>
      </w:pPr>
      <w:rPr>
        <w:rFonts w:ascii="Symbol" w:hAnsi="Symbol" w:hint="default"/>
        <w:color w:val="auto"/>
      </w:rPr>
    </w:lvl>
    <w:lvl w:ilvl="1">
      <w:start w:val="1"/>
      <w:numFmt w:val="bullet"/>
      <w:pStyle w:val="CATBulletList2"/>
      <w:lvlText w:val="◦"/>
      <w:lvlJc w:val="left"/>
      <w:pPr>
        <w:tabs>
          <w:tab w:val="num" w:pos="720"/>
        </w:tabs>
        <w:ind w:left="720" w:hanging="360"/>
      </w:pPr>
      <w:rPr>
        <w:rFonts w:ascii="Century" w:hAnsi="Century" w:hint="default"/>
        <w:color w:val="auto"/>
      </w:rPr>
    </w:lvl>
    <w:lvl w:ilvl="2">
      <w:start w:val="1"/>
      <w:numFmt w:val="bullet"/>
      <w:pStyle w:val="CATBulletList3"/>
      <w:lvlText w:val="-"/>
      <w:lvlJc w:val="left"/>
      <w:pPr>
        <w:tabs>
          <w:tab w:val="num" w:pos="1080"/>
        </w:tabs>
        <w:ind w:left="1080" w:hanging="360"/>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32B03CB9"/>
    <w:multiLevelType w:val="hybridMultilevel"/>
    <w:tmpl w:val="AB72C5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15:restartNumberingAfterBreak="0">
    <w:nsid w:val="33185CB3"/>
    <w:multiLevelType w:val="hybridMultilevel"/>
    <w:tmpl w:val="AF62D90C"/>
    <w:lvl w:ilvl="0" w:tplc="1C090005">
      <w:start w:val="1"/>
      <w:numFmt w:val="bullet"/>
      <w:lvlText w:val=""/>
      <w:lvlJc w:val="left"/>
      <w:pPr>
        <w:ind w:left="1080" w:hanging="360"/>
      </w:pPr>
      <w:rPr>
        <w:rFonts w:ascii="Wingdings" w:hAnsi="Wingdings"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9" w15:restartNumberingAfterBreak="0">
    <w:nsid w:val="33BC7903"/>
    <w:multiLevelType w:val="hybridMultilevel"/>
    <w:tmpl w:val="A460909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15:restartNumberingAfterBreak="0">
    <w:nsid w:val="34DC21D2"/>
    <w:multiLevelType w:val="hybridMultilevel"/>
    <w:tmpl w:val="9A4E18C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15:restartNumberingAfterBreak="0">
    <w:nsid w:val="35077F36"/>
    <w:multiLevelType w:val="hybridMultilevel"/>
    <w:tmpl w:val="3686FDEA"/>
    <w:lvl w:ilvl="0" w:tplc="B6B491FA">
      <w:start w:val="1"/>
      <w:numFmt w:val="bullet"/>
      <w:pStyle w:val="Census-Bullet1"/>
      <w:lvlText w:val=""/>
      <w:lvlJc w:val="left"/>
      <w:pPr>
        <w:tabs>
          <w:tab w:val="num" w:pos="2912"/>
        </w:tabs>
        <w:ind w:left="2912" w:hanging="360"/>
      </w:pPr>
      <w:rPr>
        <w:rFonts w:ascii="Symbol" w:hAnsi="Symbol" w:hint="default"/>
        <w:color w:val="000080"/>
      </w:rPr>
    </w:lvl>
    <w:lvl w:ilvl="1" w:tplc="04090003" w:tentative="1">
      <w:start w:val="1"/>
      <w:numFmt w:val="bullet"/>
      <w:lvlText w:val="o"/>
      <w:lvlJc w:val="left"/>
      <w:pPr>
        <w:tabs>
          <w:tab w:val="num" w:pos="3141"/>
        </w:tabs>
        <w:ind w:left="3141" w:hanging="360"/>
      </w:pPr>
      <w:rPr>
        <w:rFonts w:ascii="Courier New" w:hAnsi="Courier New" w:hint="default"/>
      </w:rPr>
    </w:lvl>
    <w:lvl w:ilvl="2" w:tplc="04090005" w:tentative="1">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82" w15:restartNumberingAfterBreak="0">
    <w:nsid w:val="35B92573"/>
    <w:multiLevelType w:val="hybridMultilevel"/>
    <w:tmpl w:val="E7703778"/>
    <w:lvl w:ilvl="0" w:tplc="04070001">
      <w:start w:val="1"/>
      <w:numFmt w:val="bullet"/>
      <w:lvlText w:val=""/>
      <w:lvlJc w:val="left"/>
      <w:pPr>
        <w:ind w:left="1080" w:hanging="360"/>
      </w:pPr>
      <w:rPr>
        <w:rFonts w:ascii="Symbol" w:hAnsi="Symbol" w:cs="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3" w15:restartNumberingAfterBreak="0">
    <w:nsid w:val="35DA3D2E"/>
    <w:multiLevelType w:val="hybridMultilevel"/>
    <w:tmpl w:val="B532BC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363C478D"/>
    <w:multiLevelType w:val="hybridMultilevel"/>
    <w:tmpl w:val="59F0E6D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5" w15:restartNumberingAfterBreak="0">
    <w:nsid w:val="37EC28B0"/>
    <w:multiLevelType w:val="hybridMultilevel"/>
    <w:tmpl w:val="E29ABA2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6" w15:restartNumberingAfterBreak="0">
    <w:nsid w:val="385551ED"/>
    <w:multiLevelType w:val="hybridMultilevel"/>
    <w:tmpl w:val="2110A63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7" w15:restartNumberingAfterBreak="0">
    <w:nsid w:val="385D0A84"/>
    <w:multiLevelType w:val="multilevel"/>
    <w:tmpl w:val="9794A252"/>
    <w:name w:val="templateNumberBox"/>
    <w:lvl w:ilvl="0">
      <w:start w:val="1"/>
      <w:numFmt w:val="decimal"/>
      <w:lvlText w:val="%1."/>
      <w:lvlJc w:val="left"/>
      <w:pPr>
        <w:tabs>
          <w:tab w:val="num" w:pos="408"/>
        </w:tabs>
        <w:ind w:left="408" w:hanging="408"/>
      </w:pPr>
      <w:rPr>
        <w:rFonts w:hint="default"/>
      </w:rPr>
    </w:lvl>
    <w:lvl w:ilvl="1">
      <w:start w:val="1"/>
      <w:numFmt w:val="decimal"/>
      <w:lvlText w:val="%2."/>
      <w:lvlJc w:val="left"/>
      <w:pPr>
        <w:tabs>
          <w:tab w:val="num" w:pos="749"/>
        </w:tabs>
        <w:ind w:left="749" w:hanging="341"/>
      </w:pPr>
      <w:rPr>
        <w:rFonts w:hint="default"/>
      </w:rPr>
    </w:lvl>
    <w:lvl w:ilvl="2">
      <w:start w:val="1"/>
      <w:numFmt w:val="decimal"/>
      <w:lvlText w:val="%3."/>
      <w:lvlJc w:val="left"/>
      <w:pPr>
        <w:tabs>
          <w:tab w:val="num" w:pos="1032"/>
        </w:tabs>
        <w:ind w:left="1032" w:hanging="340"/>
      </w:pPr>
      <w:rPr>
        <w:rFonts w:hint="default"/>
      </w:rPr>
    </w:lvl>
    <w:lvl w:ilvl="3">
      <w:start w:val="1"/>
      <w:numFmt w:val="decimal"/>
      <w:lvlText w:val="(%4)"/>
      <w:lvlJc w:val="left"/>
      <w:pPr>
        <w:tabs>
          <w:tab w:val="num" w:pos="10276"/>
        </w:tabs>
        <w:ind w:left="10276" w:hanging="360"/>
      </w:pPr>
      <w:rPr>
        <w:rFonts w:hint="default"/>
      </w:rPr>
    </w:lvl>
    <w:lvl w:ilvl="4">
      <w:start w:val="1"/>
      <w:numFmt w:val="lowerLetter"/>
      <w:lvlText w:val="(%5)"/>
      <w:lvlJc w:val="left"/>
      <w:pPr>
        <w:tabs>
          <w:tab w:val="num" w:pos="10636"/>
        </w:tabs>
        <w:ind w:left="10636" w:hanging="360"/>
      </w:pPr>
      <w:rPr>
        <w:rFonts w:hint="default"/>
      </w:rPr>
    </w:lvl>
    <w:lvl w:ilvl="5">
      <w:start w:val="1"/>
      <w:numFmt w:val="lowerRoman"/>
      <w:lvlText w:val="(%6)"/>
      <w:lvlJc w:val="left"/>
      <w:pPr>
        <w:tabs>
          <w:tab w:val="num" w:pos="10996"/>
        </w:tabs>
        <w:ind w:left="10996" w:hanging="360"/>
      </w:pPr>
      <w:rPr>
        <w:rFonts w:hint="default"/>
      </w:rPr>
    </w:lvl>
    <w:lvl w:ilvl="6">
      <w:start w:val="1"/>
      <w:numFmt w:val="decimal"/>
      <w:lvlText w:val="%7."/>
      <w:lvlJc w:val="left"/>
      <w:pPr>
        <w:tabs>
          <w:tab w:val="num" w:pos="11356"/>
        </w:tabs>
        <w:ind w:left="11356" w:hanging="360"/>
      </w:pPr>
      <w:rPr>
        <w:rFonts w:hint="default"/>
      </w:rPr>
    </w:lvl>
    <w:lvl w:ilvl="7">
      <w:start w:val="1"/>
      <w:numFmt w:val="lowerLetter"/>
      <w:lvlText w:val="%8."/>
      <w:lvlJc w:val="left"/>
      <w:pPr>
        <w:tabs>
          <w:tab w:val="num" w:pos="11716"/>
        </w:tabs>
        <w:ind w:left="11716" w:hanging="360"/>
      </w:pPr>
      <w:rPr>
        <w:rFonts w:hint="default"/>
      </w:rPr>
    </w:lvl>
    <w:lvl w:ilvl="8">
      <w:start w:val="1"/>
      <w:numFmt w:val="lowerRoman"/>
      <w:lvlText w:val="%9."/>
      <w:lvlJc w:val="left"/>
      <w:pPr>
        <w:tabs>
          <w:tab w:val="num" w:pos="12076"/>
        </w:tabs>
        <w:ind w:left="12076" w:hanging="360"/>
      </w:pPr>
      <w:rPr>
        <w:rFonts w:hint="default"/>
      </w:rPr>
    </w:lvl>
  </w:abstractNum>
  <w:abstractNum w:abstractNumId="88" w15:restartNumberingAfterBreak="0">
    <w:nsid w:val="390234D4"/>
    <w:multiLevelType w:val="hybridMultilevel"/>
    <w:tmpl w:val="F940C1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15:restartNumberingAfterBreak="0">
    <w:nsid w:val="39066746"/>
    <w:multiLevelType w:val="hybridMultilevel"/>
    <w:tmpl w:val="28940D1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0" w15:restartNumberingAfterBreak="0">
    <w:nsid w:val="39CD2D89"/>
    <w:multiLevelType w:val="hybridMultilevel"/>
    <w:tmpl w:val="EF9CBE9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1" w15:restartNumberingAfterBreak="0">
    <w:nsid w:val="3A03568A"/>
    <w:multiLevelType w:val="hybridMultilevel"/>
    <w:tmpl w:val="7868B1DE"/>
    <w:lvl w:ilvl="0" w:tplc="04070001">
      <w:start w:val="1"/>
      <w:numFmt w:val="bullet"/>
      <w:lvlText w:val=""/>
      <w:lvlJc w:val="left"/>
      <w:pPr>
        <w:ind w:left="1080" w:hanging="360"/>
      </w:pPr>
      <w:rPr>
        <w:rFonts w:ascii="Symbol" w:hAnsi="Symbol" w:cs="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2" w15:restartNumberingAfterBreak="0">
    <w:nsid w:val="3A12743C"/>
    <w:multiLevelType w:val="hybridMultilevel"/>
    <w:tmpl w:val="0674FAE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3" w15:restartNumberingAfterBreak="0">
    <w:nsid w:val="3A6D2BE7"/>
    <w:multiLevelType w:val="multilevel"/>
    <w:tmpl w:val="66149BE2"/>
    <w:styleLink w:val="Style2"/>
    <w:lvl w:ilvl="0">
      <w:start w:val="1"/>
      <w:numFmt w:val="none"/>
      <w:lvlText w:val="1%1."/>
      <w:lvlJc w:val="left"/>
      <w:pPr>
        <w:tabs>
          <w:tab w:val="num" w:pos="360"/>
        </w:tabs>
        <w:ind w:left="360" w:hanging="360"/>
      </w:pPr>
      <w:rPr>
        <w:rFonts w:hint="default"/>
        <w:sz w:val="18"/>
        <w:szCs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4" w15:restartNumberingAfterBreak="0">
    <w:nsid w:val="3C4E31D8"/>
    <w:multiLevelType w:val="hybridMultilevel"/>
    <w:tmpl w:val="6E9CDF9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5" w15:restartNumberingAfterBreak="0">
    <w:nsid w:val="3D2F64E8"/>
    <w:multiLevelType w:val="hybridMultilevel"/>
    <w:tmpl w:val="C2141B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6" w15:restartNumberingAfterBreak="0">
    <w:nsid w:val="3D96596D"/>
    <w:multiLevelType w:val="hybridMultilevel"/>
    <w:tmpl w:val="EDFEAB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7" w15:restartNumberingAfterBreak="0">
    <w:nsid w:val="3DB91ABE"/>
    <w:multiLevelType w:val="hybridMultilevel"/>
    <w:tmpl w:val="4E8EFE5C"/>
    <w:lvl w:ilvl="0" w:tplc="04070001">
      <w:start w:val="1"/>
      <w:numFmt w:val="bullet"/>
      <w:lvlText w:val=""/>
      <w:lvlJc w:val="left"/>
      <w:pPr>
        <w:ind w:left="1080" w:hanging="360"/>
      </w:pPr>
      <w:rPr>
        <w:rFonts w:ascii="Symbol" w:hAnsi="Symbol" w:cs="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8" w15:restartNumberingAfterBreak="0">
    <w:nsid w:val="401B131A"/>
    <w:multiLevelType w:val="hybridMultilevel"/>
    <w:tmpl w:val="172A286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9" w15:restartNumberingAfterBreak="0">
    <w:nsid w:val="40C21FC9"/>
    <w:multiLevelType w:val="hybridMultilevel"/>
    <w:tmpl w:val="545CB4CE"/>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15:restartNumberingAfterBreak="0">
    <w:nsid w:val="428B1DF8"/>
    <w:multiLevelType w:val="hybridMultilevel"/>
    <w:tmpl w:val="5D1ECFC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1" w15:restartNumberingAfterBreak="0">
    <w:nsid w:val="42B4387C"/>
    <w:multiLevelType w:val="hybridMultilevel"/>
    <w:tmpl w:val="4FFE35F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2" w15:restartNumberingAfterBreak="0">
    <w:nsid w:val="443B5A7A"/>
    <w:multiLevelType w:val="hybridMultilevel"/>
    <w:tmpl w:val="95AC8D90"/>
    <w:lvl w:ilvl="0" w:tplc="08090001">
      <w:start w:val="1"/>
      <w:numFmt w:val="bullet"/>
      <w:pStyle w:val="MyIntroBulletList"/>
      <w:lvlText w:val="▪"/>
      <w:lvlJc w:val="left"/>
      <w:pPr>
        <w:tabs>
          <w:tab w:val="num" w:pos="340"/>
        </w:tabs>
        <w:ind w:left="340" w:hanging="227"/>
      </w:pPr>
      <w:rPr>
        <w:rFonts w:ascii="Palatino Linotype" w:hAnsi="Palatino Linotype"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56047D3"/>
    <w:multiLevelType w:val="hybridMultilevel"/>
    <w:tmpl w:val="8602890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4" w15:restartNumberingAfterBreak="0">
    <w:nsid w:val="45A044F3"/>
    <w:multiLevelType w:val="hybridMultilevel"/>
    <w:tmpl w:val="6186CD2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5" w15:restartNumberingAfterBreak="0">
    <w:nsid w:val="46381221"/>
    <w:multiLevelType w:val="hybridMultilevel"/>
    <w:tmpl w:val="76D0637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6" w15:restartNumberingAfterBreak="0">
    <w:nsid w:val="464E5F50"/>
    <w:multiLevelType w:val="hybridMultilevel"/>
    <w:tmpl w:val="4E8CE2A0"/>
    <w:lvl w:ilvl="0" w:tplc="08090001">
      <w:start w:val="1"/>
      <w:numFmt w:val="bullet"/>
      <w:pStyle w:val="listhead2"/>
      <w:lvlText w:val=""/>
      <w:lvlJc w:val="left"/>
      <w:pPr>
        <w:tabs>
          <w:tab w:val="num" w:pos="556"/>
        </w:tabs>
        <w:ind w:left="556" w:hanging="386"/>
      </w:pPr>
      <w:rPr>
        <w:rFonts w:ascii="Symbol" w:hAnsi="Symbol" w:hint="default"/>
      </w:rPr>
    </w:lvl>
    <w:lvl w:ilvl="1" w:tplc="04090003">
      <w:start w:val="1"/>
      <w:numFmt w:val="bullet"/>
      <w:lvlText w:val="o"/>
      <w:lvlJc w:val="left"/>
      <w:pPr>
        <w:tabs>
          <w:tab w:val="num" w:pos="1610"/>
        </w:tabs>
        <w:ind w:left="1610" w:hanging="360"/>
      </w:pPr>
      <w:rPr>
        <w:rFonts w:ascii="Courier New" w:hAnsi="Courier New" w:cs="Courier New" w:hint="default"/>
      </w:rPr>
    </w:lvl>
    <w:lvl w:ilvl="2" w:tplc="04090005">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07" w15:restartNumberingAfterBreak="0">
    <w:nsid w:val="47A12CDD"/>
    <w:multiLevelType w:val="hybridMultilevel"/>
    <w:tmpl w:val="94A6454C"/>
    <w:lvl w:ilvl="0" w:tplc="04070001">
      <w:start w:val="1"/>
      <w:numFmt w:val="bullet"/>
      <w:lvlText w:val=""/>
      <w:lvlJc w:val="left"/>
      <w:pPr>
        <w:ind w:left="1080" w:hanging="360"/>
      </w:pPr>
      <w:rPr>
        <w:rFonts w:ascii="Symbol" w:hAnsi="Symbol" w:cs="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08" w15:restartNumberingAfterBreak="0">
    <w:nsid w:val="47D32A62"/>
    <w:multiLevelType w:val="hybridMultilevel"/>
    <w:tmpl w:val="07A83522"/>
    <w:lvl w:ilvl="0" w:tplc="1C090001">
      <w:start w:val="1"/>
      <w:numFmt w:val="bullet"/>
      <w:lvlText w:val=""/>
      <w:lvlJc w:val="left"/>
      <w:pPr>
        <w:ind w:left="720" w:hanging="360"/>
      </w:pPr>
      <w:rPr>
        <w:rFonts w:ascii="Symbol" w:hAnsi="Symbol" w:hint="default"/>
      </w:rPr>
    </w:lvl>
    <w:lvl w:ilvl="1" w:tplc="DEC60CFA">
      <w:numFmt w:val="bullet"/>
      <w:lvlText w:val="•"/>
      <w:lvlJc w:val="left"/>
      <w:pPr>
        <w:ind w:left="1800" w:hanging="720"/>
      </w:pPr>
      <w:rPr>
        <w:rFonts w:ascii="Century Gothic" w:eastAsia="Arial" w:hAnsi="Century Gothic"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9" w15:restartNumberingAfterBreak="0">
    <w:nsid w:val="47FE1B50"/>
    <w:multiLevelType w:val="hybridMultilevel"/>
    <w:tmpl w:val="071034F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0" w15:restartNumberingAfterBreak="0">
    <w:nsid w:val="48C16393"/>
    <w:multiLevelType w:val="hybridMultilevel"/>
    <w:tmpl w:val="8FC05FA0"/>
    <w:lvl w:ilvl="0" w:tplc="1C090003">
      <w:start w:val="1"/>
      <w:numFmt w:val="bullet"/>
      <w:lvlText w:val="o"/>
      <w:lvlJc w:val="left"/>
      <w:pPr>
        <w:ind w:left="1440" w:hanging="360"/>
      </w:pPr>
      <w:rPr>
        <w:rFonts w:ascii="Courier New" w:hAnsi="Courier New" w:cs="Courier New"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11" w15:restartNumberingAfterBreak="0">
    <w:nsid w:val="491F7882"/>
    <w:multiLevelType w:val="hybridMultilevel"/>
    <w:tmpl w:val="73A4F60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2" w15:restartNumberingAfterBreak="0">
    <w:nsid w:val="4930738C"/>
    <w:multiLevelType w:val="hybridMultilevel"/>
    <w:tmpl w:val="2B3A9D7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3" w15:restartNumberingAfterBreak="0">
    <w:nsid w:val="4BAB13FB"/>
    <w:multiLevelType w:val="hybridMultilevel"/>
    <w:tmpl w:val="A9E6741C"/>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4" w15:restartNumberingAfterBreak="0">
    <w:nsid w:val="4BBD5172"/>
    <w:multiLevelType w:val="hybridMultilevel"/>
    <w:tmpl w:val="B08C9A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5" w15:restartNumberingAfterBreak="0">
    <w:nsid w:val="4C517280"/>
    <w:multiLevelType w:val="hybridMultilevel"/>
    <w:tmpl w:val="CD70EF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6" w15:restartNumberingAfterBreak="0">
    <w:nsid w:val="4D224823"/>
    <w:multiLevelType w:val="hybridMultilevel"/>
    <w:tmpl w:val="F3A0F8B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7" w15:restartNumberingAfterBreak="0">
    <w:nsid w:val="4D2B20A8"/>
    <w:multiLevelType w:val="hybridMultilevel"/>
    <w:tmpl w:val="2CEA9164"/>
    <w:lvl w:ilvl="0" w:tplc="1C090003">
      <w:start w:val="1"/>
      <w:numFmt w:val="bullet"/>
      <w:lvlText w:val="o"/>
      <w:lvlJc w:val="left"/>
      <w:pPr>
        <w:ind w:left="1440" w:hanging="360"/>
      </w:pPr>
      <w:rPr>
        <w:rFonts w:ascii="Courier New" w:hAnsi="Courier New" w:cs="Courier New" w:hint="default"/>
      </w:rPr>
    </w:lvl>
    <w:lvl w:ilvl="1" w:tplc="04070005">
      <w:start w:val="1"/>
      <w:numFmt w:val="bullet"/>
      <w:lvlText w:val=""/>
      <w:lvlJc w:val="left"/>
      <w:pPr>
        <w:ind w:left="2160" w:hanging="360"/>
      </w:pPr>
      <w:rPr>
        <w:rFonts w:ascii="Wingdings" w:hAnsi="Wingdings" w:cs="Wingdings"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18" w15:restartNumberingAfterBreak="0">
    <w:nsid w:val="4E7B0974"/>
    <w:multiLevelType w:val="hybridMultilevel"/>
    <w:tmpl w:val="BC4424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15:restartNumberingAfterBreak="0">
    <w:nsid w:val="4F122BCB"/>
    <w:multiLevelType w:val="multilevel"/>
    <w:tmpl w:val="2FB0F1E0"/>
    <w:lvl w:ilvl="0">
      <w:start w:val="1"/>
      <w:numFmt w:val="decimal"/>
      <w:pStyle w:val="H3numbered"/>
      <w:lvlText w:val="%1."/>
      <w:lvlJc w:val="left"/>
      <w:pPr>
        <w:tabs>
          <w:tab w:val="num" w:pos="360"/>
        </w:tabs>
        <w:ind w:left="360" w:hanging="19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3num"/>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0" w15:restartNumberingAfterBreak="0">
    <w:nsid w:val="530118CB"/>
    <w:multiLevelType w:val="hybridMultilevel"/>
    <w:tmpl w:val="D62CEAC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1" w15:restartNumberingAfterBreak="0">
    <w:nsid w:val="531A440E"/>
    <w:multiLevelType w:val="hybridMultilevel"/>
    <w:tmpl w:val="407AE1DC"/>
    <w:lvl w:ilvl="0" w:tplc="1C090003">
      <w:start w:val="1"/>
      <w:numFmt w:val="bullet"/>
      <w:lvlText w:val="o"/>
      <w:lvlJc w:val="left"/>
      <w:pPr>
        <w:ind w:left="1440" w:hanging="360"/>
      </w:pPr>
      <w:rPr>
        <w:rFonts w:ascii="Courier New" w:hAnsi="Courier New" w:cs="Courier New" w:hint="default"/>
      </w:rPr>
    </w:lvl>
    <w:lvl w:ilvl="1" w:tplc="04070005">
      <w:start w:val="1"/>
      <w:numFmt w:val="bullet"/>
      <w:lvlText w:val=""/>
      <w:lvlJc w:val="left"/>
      <w:pPr>
        <w:ind w:left="2160" w:hanging="360"/>
      </w:pPr>
      <w:rPr>
        <w:rFonts w:ascii="Wingdings" w:hAnsi="Wingdings" w:cs="Wingdings" w:hint="default"/>
      </w:rPr>
    </w:lvl>
    <w:lvl w:ilvl="2" w:tplc="1C090005">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22" w15:restartNumberingAfterBreak="0">
    <w:nsid w:val="53E711E5"/>
    <w:multiLevelType w:val="hybridMultilevel"/>
    <w:tmpl w:val="D36091A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3" w15:restartNumberingAfterBreak="0">
    <w:nsid w:val="553511AC"/>
    <w:multiLevelType w:val="hybridMultilevel"/>
    <w:tmpl w:val="49B884F4"/>
    <w:lvl w:ilvl="0" w:tplc="1C090003">
      <w:start w:val="1"/>
      <w:numFmt w:val="bullet"/>
      <w:lvlText w:val="o"/>
      <w:lvlJc w:val="left"/>
      <w:pPr>
        <w:ind w:left="1440" w:hanging="360"/>
      </w:pPr>
      <w:rPr>
        <w:rFonts w:ascii="Courier New" w:hAnsi="Courier New" w:cs="Courier New" w:hint="default"/>
      </w:rPr>
    </w:lvl>
    <w:lvl w:ilvl="1" w:tplc="04070005">
      <w:start w:val="1"/>
      <w:numFmt w:val="bullet"/>
      <w:lvlText w:val=""/>
      <w:lvlJc w:val="left"/>
      <w:pPr>
        <w:ind w:left="2160" w:hanging="360"/>
      </w:pPr>
      <w:rPr>
        <w:rFonts w:ascii="Wingdings" w:hAnsi="Wingdings" w:cs="Wingdings"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24" w15:restartNumberingAfterBreak="0">
    <w:nsid w:val="55665FEC"/>
    <w:multiLevelType w:val="hybridMultilevel"/>
    <w:tmpl w:val="5D16726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5" w15:restartNumberingAfterBreak="0">
    <w:nsid w:val="55C47906"/>
    <w:multiLevelType w:val="hybridMultilevel"/>
    <w:tmpl w:val="626E9102"/>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6" w15:restartNumberingAfterBreak="0">
    <w:nsid w:val="55DA4C37"/>
    <w:multiLevelType w:val="hybridMultilevel"/>
    <w:tmpl w:val="6068D2B2"/>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27" w15:restartNumberingAfterBreak="0">
    <w:nsid w:val="56484347"/>
    <w:multiLevelType w:val="hybridMultilevel"/>
    <w:tmpl w:val="911C8B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8" w15:restartNumberingAfterBreak="0">
    <w:nsid w:val="56611D76"/>
    <w:multiLevelType w:val="hybridMultilevel"/>
    <w:tmpl w:val="F10632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9" w15:restartNumberingAfterBreak="0">
    <w:nsid w:val="566A737E"/>
    <w:multiLevelType w:val="hybridMultilevel"/>
    <w:tmpl w:val="E2A446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0" w15:restartNumberingAfterBreak="0">
    <w:nsid w:val="568163EF"/>
    <w:multiLevelType w:val="hybridMultilevel"/>
    <w:tmpl w:val="DB82869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1" w15:restartNumberingAfterBreak="0">
    <w:nsid w:val="56B4758D"/>
    <w:multiLevelType w:val="hybridMultilevel"/>
    <w:tmpl w:val="CCE85A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2" w15:restartNumberingAfterBreak="0">
    <w:nsid w:val="56D57A2B"/>
    <w:multiLevelType w:val="hybridMultilevel"/>
    <w:tmpl w:val="12F0EAAA"/>
    <w:lvl w:ilvl="0" w:tplc="04070001">
      <w:start w:val="1"/>
      <w:numFmt w:val="bullet"/>
      <w:lvlText w:val=""/>
      <w:lvlJc w:val="left"/>
      <w:pPr>
        <w:ind w:left="1080" w:hanging="360"/>
      </w:pPr>
      <w:rPr>
        <w:rFonts w:ascii="Symbol" w:hAnsi="Symbol" w:cs="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3" w15:restartNumberingAfterBreak="0">
    <w:nsid w:val="588E7F85"/>
    <w:multiLevelType w:val="hybridMultilevel"/>
    <w:tmpl w:val="DF78A68C"/>
    <w:lvl w:ilvl="0" w:tplc="08090001">
      <w:start w:val="1"/>
      <w:numFmt w:val="bullet"/>
      <w:pStyle w:val="Blist2"/>
      <w:lvlText w:val=""/>
      <w:lvlJc w:val="left"/>
      <w:pPr>
        <w:tabs>
          <w:tab w:val="num" w:pos="680"/>
        </w:tabs>
        <w:ind w:left="680" w:hanging="397"/>
      </w:pPr>
      <w:rPr>
        <w:rFonts w:ascii="Wingdings" w:hAnsi="Wingdings" w:hint="default"/>
        <w:color w:val="000000"/>
      </w:rPr>
    </w:lvl>
    <w:lvl w:ilvl="1" w:tplc="08090003" w:tentative="1">
      <w:start w:val="1"/>
      <w:numFmt w:val="bullet"/>
      <w:lvlText w:val="o"/>
      <w:lvlJc w:val="left"/>
      <w:pPr>
        <w:tabs>
          <w:tab w:val="num" w:pos="1326"/>
        </w:tabs>
        <w:ind w:left="1326" w:hanging="360"/>
      </w:pPr>
      <w:rPr>
        <w:rFonts w:ascii="Courier New" w:hAnsi="Courier New" w:cs="Courier New" w:hint="default"/>
      </w:rPr>
    </w:lvl>
    <w:lvl w:ilvl="2" w:tplc="08090005" w:tentative="1">
      <w:start w:val="1"/>
      <w:numFmt w:val="bullet"/>
      <w:lvlText w:val=""/>
      <w:lvlJc w:val="left"/>
      <w:pPr>
        <w:tabs>
          <w:tab w:val="num" w:pos="2046"/>
        </w:tabs>
        <w:ind w:left="2046" w:hanging="360"/>
      </w:pPr>
      <w:rPr>
        <w:rFonts w:ascii="Wingdings" w:hAnsi="Wingdings" w:hint="default"/>
      </w:rPr>
    </w:lvl>
    <w:lvl w:ilvl="3" w:tplc="08090001" w:tentative="1">
      <w:start w:val="1"/>
      <w:numFmt w:val="bullet"/>
      <w:lvlText w:val=""/>
      <w:lvlJc w:val="left"/>
      <w:pPr>
        <w:tabs>
          <w:tab w:val="num" w:pos="2766"/>
        </w:tabs>
        <w:ind w:left="2766" w:hanging="360"/>
      </w:pPr>
      <w:rPr>
        <w:rFonts w:ascii="Symbol" w:hAnsi="Symbol" w:hint="default"/>
      </w:rPr>
    </w:lvl>
    <w:lvl w:ilvl="4" w:tplc="08090003" w:tentative="1">
      <w:start w:val="1"/>
      <w:numFmt w:val="bullet"/>
      <w:lvlText w:val="o"/>
      <w:lvlJc w:val="left"/>
      <w:pPr>
        <w:tabs>
          <w:tab w:val="num" w:pos="3486"/>
        </w:tabs>
        <w:ind w:left="3486" w:hanging="360"/>
      </w:pPr>
      <w:rPr>
        <w:rFonts w:ascii="Courier New" w:hAnsi="Courier New" w:cs="Courier New" w:hint="default"/>
      </w:rPr>
    </w:lvl>
    <w:lvl w:ilvl="5" w:tplc="08090005" w:tentative="1">
      <w:start w:val="1"/>
      <w:numFmt w:val="bullet"/>
      <w:lvlText w:val=""/>
      <w:lvlJc w:val="left"/>
      <w:pPr>
        <w:tabs>
          <w:tab w:val="num" w:pos="4206"/>
        </w:tabs>
        <w:ind w:left="4206" w:hanging="360"/>
      </w:pPr>
      <w:rPr>
        <w:rFonts w:ascii="Wingdings" w:hAnsi="Wingdings" w:hint="default"/>
      </w:rPr>
    </w:lvl>
    <w:lvl w:ilvl="6" w:tplc="08090001" w:tentative="1">
      <w:start w:val="1"/>
      <w:numFmt w:val="bullet"/>
      <w:lvlText w:val=""/>
      <w:lvlJc w:val="left"/>
      <w:pPr>
        <w:tabs>
          <w:tab w:val="num" w:pos="4926"/>
        </w:tabs>
        <w:ind w:left="4926" w:hanging="360"/>
      </w:pPr>
      <w:rPr>
        <w:rFonts w:ascii="Symbol" w:hAnsi="Symbol" w:hint="default"/>
      </w:rPr>
    </w:lvl>
    <w:lvl w:ilvl="7" w:tplc="08090003" w:tentative="1">
      <w:start w:val="1"/>
      <w:numFmt w:val="bullet"/>
      <w:lvlText w:val="o"/>
      <w:lvlJc w:val="left"/>
      <w:pPr>
        <w:tabs>
          <w:tab w:val="num" w:pos="5646"/>
        </w:tabs>
        <w:ind w:left="5646" w:hanging="360"/>
      </w:pPr>
      <w:rPr>
        <w:rFonts w:ascii="Courier New" w:hAnsi="Courier New" w:cs="Courier New" w:hint="default"/>
      </w:rPr>
    </w:lvl>
    <w:lvl w:ilvl="8" w:tplc="08090005" w:tentative="1">
      <w:start w:val="1"/>
      <w:numFmt w:val="bullet"/>
      <w:lvlText w:val=""/>
      <w:lvlJc w:val="left"/>
      <w:pPr>
        <w:tabs>
          <w:tab w:val="num" w:pos="6366"/>
        </w:tabs>
        <w:ind w:left="6366" w:hanging="360"/>
      </w:pPr>
      <w:rPr>
        <w:rFonts w:ascii="Wingdings" w:hAnsi="Wingdings" w:hint="default"/>
      </w:rPr>
    </w:lvl>
  </w:abstractNum>
  <w:abstractNum w:abstractNumId="134" w15:restartNumberingAfterBreak="0">
    <w:nsid w:val="589C27DE"/>
    <w:multiLevelType w:val="hybridMultilevel"/>
    <w:tmpl w:val="BACA5A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5" w15:restartNumberingAfterBreak="0">
    <w:nsid w:val="599862A1"/>
    <w:multiLevelType w:val="hybridMultilevel"/>
    <w:tmpl w:val="FCCE1BC8"/>
    <w:lvl w:ilvl="0" w:tplc="04070001">
      <w:start w:val="1"/>
      <w:numFmt w:val="bullet"/>
      <w:lvlText w:val=""/>
      <w:lvlJc w:val="left"/>
      <w:pPr>
        <w:ind w:left="1080" w:hanging="360"/>
      </w:pPr>
      <w:rPr>
        <w:rFonts w:ascii="Symbol" w:hAnsi="Symbol" w:cs="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6" w15:restartNumberingAfterBreak="0">
    <w:nsid w:val="59AD0CEE"/>
    <w:multiLevelType w:val="hybridMultilevel"/>
    <w:tmpl w:val="30A22480"/>
    <w:lvl w:ilvl="0" w:tplc="FFFFFFFF">
      <w:numFmt w:val="bullet"/>
      <w:pStyle w:val="OZl3"/>
      <w:lvlText w:val=""/>
      <w:lvlJc w:val="left"/>
      <w:pPr>
        <w:tabs>
          <w:tab w:val="num" w:pos="720"/>
        </w:tabs>
        <w:ind w:left="720" w:hanging="720"/>
      </w:pPr>
      <w:rPr>
        <w:rFonts w:ascii="Symbol" w:eastAsia="Times New Roman"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7" w15:restartNumberingAfterBreak="0">
    <w:nsid w:val="5B593D9D"/>
    <w:multiLevelType w:val="hybridMultilevel"/>
    <w:tmpl w:val="76FE68B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8" w15:restartNumberingAfterBreak="0">
    <w:nsid w:val="5C2E0D63"/>
    <w:multiLevelType w:val="hybridMultilevel"/>
    <w:tmpl w:val="8CBA28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9" w15:restartNumberingAfterBreak="0">
    <w:nsid w:val="5D3C131D"/>
    <w:multiLevelType w:val="hybridMultilevel"/>
    <w:tmpl w:val="EF10C9D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0" w15:restartNumberingAfterBreak="0">
    <w:nsid w:val="5D9453D6"/>
    <w:multiLevelType w:val="multilevel"/>
    <w:tmpl w:val="0C09001D"/>
    <w:styleLink w:val="Style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1" w15:restartNumberingAfterBreak="0">
    <w:nsid w:val="5DB70A11"/>
    <w:multiLevelType w:val="hybridMultilevel"/>
    <w:tmpl w:val="C35070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2" w15:restartNumberingAfterBreak="0">
    <w:nsid w:val="5E0A5DA9"/>
    <w:multiLevelType w:val="hybridMultilevel"/>
    <w:tmpl w:val="1896809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3" w15:restartNumberingAfterBreak="0">
    <w:nsid w:val="5EE24A6B"/>
    <w:multiLevelType w:val="hybridMultilevel"/>
    <w:tmpl w:val="E4D0AE5A"/>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4" w15:restartNumberingAfterBreak="0">
    <w:nsid w:val="5F1F65D9"/>
    <w:multiLevelType w:val="hybridMultilevel"/>
    <w:tmpl w:val="17BAA5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5" w15:restartNumberingAfterBreak="0">
    <w:nsid w:val="5F2720F4"/>
    <w:multiLevelType w:val="hybridMultilevel"/>
    <w:tmpl w:val="3AE85A7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6" w15:restartNumberingAfterBreak="0">
    <w:nsid w:val="5FE1777B"/>
    <w:multiLevelType w:val="hybridMultilevel"/>
    <w:tmpl w:val="096AA2A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7" w15:restartNumberingAfterBreak="0">
    <w:nsid w:val="622E4B27"/>
    <w:multiLevelType w:val="hybridMultilevel"/>
    <w:tmpl w:val="2B2A62C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8" w15:restartNumberingAfterBreak="0">
    <w:nsid w:val="62940B6B"/>
    <w:multiLevelType w:val="hybridMultilevel"/>
    <w:tmpl w:val="31FE5E2C"/>
    <w:lvl w:ilvl="0" w:tplc="04070001">
      <w:start w:val="1"/>
      <w:numFmt w:val="bullet"/>
      <w:lvlText w:val=""/>
      <w:lvlJc w:val="left"/>
      <w:pPr>
        <w:ind w:left="1440" w:hanging="360"/>
      </w:pPr>
      <w:rPr>
        <w:rFonts w:ascii="Symbol" w:hAnsi="Symbol" w:cs="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9" w15:restartNumberingAfterBreak="0">
    <w:nsid w:val="632F46A4"/>
    <w:multiLevelType w:val="hybridMultilevel"/>
    <w:tmpl w:val="79AEAA82"/>
    <w:lvl w:ilvl="0" w:tplc="04070001">
      <w:start w:val="1"/>
      <w:numFmt w:val="bullet"/>
      <w:lvlText w:val=""/>
      <w:lvlJc w:val="left"/>
      <w:pPr>
        <w:ind w:left="1440" w:hanging="360"/>
      </w:pPr>
      <w:rPr>
        <w:rFonts w:ascii="Symbol" w:hAnsi="Symbol" w:cs="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50" w15:restartNumberingAfterBreak="0">
    <w:nsid w:val="635D2783"/>
    <w:multiLevelType w:val="hybridMultilevel"/>
    <w:tmpl w:val="5A9431F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1" w15:restartNumberingAfterBreak="0">
    <w:nsid w:val="639D4258"/>
    <w:multiLevelType w:val="hybridMultilevel"/>
    <w:tmpl w:val="0246B1F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2" w15:restartNumberingAfterBreak="0">
    <w:nsid w:val="64416790"/>
    <w:multiLevelType w:val="hybridMultilevel"/>
    <w:tmpl w:val="762622A2"/>
    <w:lvl w:ilvl="0" w:tplc="1C090003">
      <w:start w:val="1"/>
      <w:numFmt w:val="bullet"/>
      <w:lvlText w:val="o"/>
      <w:lvlJc w:val="left"/>
      <w:pPr>
        <w:ind w:left="1440" w:hanging="360"/>
      </w:pPr>
      <w:rPr>
        <w:rFonts w:ascii="Courier New" w:hAnsi="Courier New" w:cs="Courier New" w:hint="default"/>
      </w:rPr>
    </w:lvl>
    <w:lvl w:ilvl="1" w:tplc="04070005">
      <w:start w:val="1"/>
      <w:numFmt w:val="bullet"/>
      <w:lvlText w:val=""/>
      <w:lvlJc w:val="left"/>
      <w:pPr>
        <w:ind w:left="2160" w:hanging="360"/>
      </w:pPr>
      <w:rPr>
        <w:rFonts w:ascii="Wingdings" w:hAnsi="Wingdings" w:cs="Wingdings"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53" w15:restartNumberingAfterBreak="0">
    <w:nsid w:val="64816B9A"/>
    <w:multiLevelType w:val="hybridMultilevel"/>
    <w:tmpl w:val="A2E25EAA"/>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4" w15:restartNumberingAfterBreak="0">
    <w:nsid w:val="66A358C1"/>
    <w:multiLevelType w:val="hybridMultilevel"/>
    <w:tmpl w:val="947621E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5" w15:restartNumberingAfterBreak="0">
    <w:nsid w:val="67A74716"/>
    <w:multiLevelType w:val="hybridMultilevel"/>
    <w:tmpl w:val="94C23FE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6" w15:restartNumberingAfterBreak="0">
    <w:nsid w:val="680F5AD8"/>
    <w:multiLevelType w:val="hybridMultilevel"/>
    <w:tmpl w:val="B9DCDE46"/>
    <w:lvl w:ilvl="0" w:tplc="0BF2A7E8">
      <w:start w:val="1"/>
      <w:numFmt w:val="bullet"/>
      <w:pStyle w:val="ListBullet2"/>
      <w:lvlText w:val=""/>
      <w:lvlJc w:val="left"/>
      <w:pPr>
        <w:tabs>
          <w:tab w:val="num" w:pos="947"/>
        </w:tabs>
        <w:ind w:left="94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683B691C"/>
    <w:multiLevelType w:val="hybridMultilevel"/>
    <w:tmpl w:val="573C29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8" w15:restartNumberingAfterBreak="0">
    <w:nsid w:val="684F6FEA"/>
    <w:multiLevelType w:val="hybridMultilevel"/>
    <w:tmpl w:val="0CD81F02"/>
    <w:name w:val="CATBullet2"/>
    <w:lvl w:ilvl="0" w:tplc="7EA2B3D6">
      <w:start w:val="2"/>
      <w:numFmt w:val="bullet"/>
      <w:lvlText w:val=""/>
      <w:lvlJc w:val="left"/>
      <w:pPr>
        <w:tabs>
          <w:tab w:val="num" w:pos="113"/>
        </w:tabs>
        <w:ind w:left="113" w:hanging="113"/>
      </w:pPr>
      <w:rPr>
        <w:rFonts w:ascii="Symbol" w:hAnsi="Symbol" w:hint="default"/>
        <w:color w:val="auto"/>
      </w:rPr>
    </w:lvl>
    <w:lvl w:ilvl="1" w:tplc="0DA4BC08">
      <w:start w:val="2"/>
      <w:numFmt w:val="bullet"/>
      <w:lvlText w:val=""/>
      <w:lvlJc w:val="left"/>
      <w:pPr>
        <w:tabs>
          <w:tab w:val="num" w:pos="567"/>
        </w:tabs>
        <w:ind w:left="567" w:hanging="567"/>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68E601E5"/>
    <w:multiLevelType w:val="hybridMultilevel"/>
    <w:tmpl w:val="78748114"/>
    <w:lvl w:ilvl="0" w:tplc="D55E206A">
      <w:start w:val="1"/>
      <w:numFmt w:val="bullet"/>
      <w:pStyle w:val="Bulletpoint"/>
      <w:lvlText w:val=""/>
      <w:lvlJc w:val="left"/>
      <w:pPr>
        <w:tabs>
          <w:tab w:val="num" w:pos="1000"/>
        </w:tabs>
        <w:ind w:left="1000" w:hanging="360"/>
      </w:pPr>
      <w:rPr>
        <w:rFonts w:ascii="Symbol" w:hAnsi="Symbol" w:hint="default"/>
      </w:rPr>
    </w:lvl>
    <w:lvl w:ilvl="1" w:tplc="0C090003" w:tentative="1">
      <w:start w:val="1"/>
      <w:numFmt w:val="bullet"/>
      <w:lvlText w:val="o"/>
      <w:lvlJc w:val="left"/>
      <w:pPr>
        <w:tabs>
          <w:tab w:val="num" w:pos="1720"/>
        </w:tabs>
        <w:ind w:left="1720" w:hanging="360"/>
      </w:pPr>
      <w:rPr>
        <w:rFonts w:ascii="Courier New" w:hAnsi="Courier New" w:hint="default"/>
      </w:rPr>
    </w:lvl>
    <w:lvl w:ilvl="2" w:tplc="0C090005" w:tentative="1">
      <w:start w:val="1"/>
      <w:numFmt w:val="bullet"/>
      <w:lvlText w:val=""/>
      <w:lvlJc w:val="left"/>
      <w:pPr>
        <w:tabs>
          <w:tab w:val="num" w:pos="2440"/>
        </w:tabs>
        <w:ind w:left="2440" w:hanging="360"/>
      </w:pPr>
      <w:rPr>
        <w:rFonts w:ascii="Wingdings" w:hAnsi="Wingdings" w:hint="default"/>
      </w:rPr>
    </w:lvl>
    <w:lvl w:ilvl="3" w:tplc="0C090001" w:tentative="1">
      <w:start w:val="1"/>
      <w:numFmt w:val="bullet"/>
      <w:lvlText w:val=""/>
      <w:lvlJc w:val="left"/>
      <w:pPr>
        <w:tabs>
          <w:tab w:val="num" w:pos="3160"/>
        </w:tabs>
        <w:ind w:left="3160" w:hanging="360"/>
      </w:pPr>
      <w:rPr>
        <w:rFonts w:ascii="Symbol" w:hAnsi="Symbol" w:hint="default"/>
      </w:rPr>
    </w:lvl>
    <w:lvl w:ilvl="4" w:tplc="0C090003" w:tentative="1">
      <w:start w:val="1"/>
      <w:numFmt w:val="bullet"/>
      <w:lvlText w:val="o"/>
      <w:lvlJc w:val="left"/>
      <w:pPr>
        <w:tabs>
          <w:tab w:val="num" w:pos="3880"/>
        </w:tabs>
        <w:ind w:left="3880" w:hanging="360"/>
      </w:pPr>
      <w:rPr>
        <w:rFonts w:ascii="Courier New" w:hAnsi="Courier New" w:hint="default"/>
      </w:rPr>
    </w:lvl>
    <w:lvl w:ilvl="5" w:tplc="0C090005" w:tentative="1">
      <w:start w:val="1"/>
      <w:numFmt w:val="bullet"/>
      <w:lvlText w:val=""/>
      <w:lvlJc w:val="left"/>
      <w:pPr>
        <w:tabs>
          <w:tab w:val="num" w:pos="4600"/>
        </w:tabs>
        <w:ind w:left="4600" w:hanging="360"/>
      </w:pPr>
      <w:rPr>
        <w:rFonts w:ascii="Wingdings" w:hAnsi="Wingdings" w:hint="default"/>
      </w:rPr>
    </w:lvl>
    <w:lvl w:ilvl="6" w:tplc="0C090001" w:tentative="1">
      <w:start w:val="1"/>
      <w:numFmt w:val="bullet"/>
      <w:lvlText w:val=""/>
      <w:lvlJc w:val="left"/>
      <w:pPr>
        <w:tabs>
          <w:tab w:val="num" w:pos="5320"/>
        </w:tabs>
        <w:ind w:left="5320" w:hanging="360"/>
      </w:pPr>
      <w:rPr>
        <w:rFonts w:ascii="Symbol" w:hAnsi="Symbol" w:hint="default"/>
      </w:rPr>
    </w:lvl>
    <w:lvl w:ilvl="7" w:tplc="0C090003" w:tentative="1">
      <w:start w:val="1"/>
      <w:numFmt w:val="bullet"/>
      <w:lvlText w:val="o"/>
      <w:lvlJc w:val="left"/>
      <w:pPr>
        <w:tabs>
          <w:tab w:val="num" w:pos="6040"/>
        </w:tabs>
        <w:ind w:left="6040" w:hanging="360"/>
      </w:pPr>
      <w:rPr>
        <w:rFonts w:ascii="Courier New" w:hAnsi="Courier New" w:hint="default"/>
      </w:rPr>
    </w:lvl>
    <w:lvl w:ilvl="8" w:tplc="0C090005" w:tentative="1">
      <w:start w:val="1"/>
      <w:numFmt w:val="bullet"/>
      <w:lvlText w:val=""/>
      <w:lvlJc w:val="left"/>
      <w:pPr>
        <w:tabs>
          <w:tab w:val="num" w:pos="6760"/>
        </w:tabs>
        <w:ind w:left="6760" w:hanging="360"/>
      </w:pPr>
      <w:rPr>
        <w:rFonts w:ascii="Wingdings" w:hAnsi="Wingdings" w:hint="default"/>
      </w:rPr>
    </w:lvl>
  </w:abstractNum>
  <w:abstractNum w:abstractNumId="160" w15:restartNumberingAfterBreak="0">
    <w:nsid w:val="694D7C58"/>
    <w:multiLevelType w:val="hybridMultilevel"/>
    <w:tmpl w:val="A702647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1" w15:restartNumberingAfterBreak="0">
    <w:nsid w:val="6A01013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2" w15:restartNumberingAfterBreak="0">
    <w:nsid w:val="6A260CAC"/>
    <w:multiLevelType w:val="hybridMultilevel"/>
    <w:tmpl w:val="C27A62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3" w15:restartNumberingAfterBreak="0">
    <w:nsid w:val="6A4E128C"/>
    <w:multiLevelType w:val="hybridMultilevel"/>
    <w:tmpl w:val="ACF84AD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4" w15:restartNumberingAfterBreak="0">
    <w:nsid w:val="6AB905F8"/>
    <w:multiLevelType w:val="hybridMultilevel"/>
    <w:tmpl w:val="771CE6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5" w15:restartNumberingAfterBreak="0">
    <w:nsid w:val="6C635F53"/>
    <w:multiLevelType w:val="hybridMultilevel"/>
    <w:tmpl w:val="701C7E1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6" w15:restartNumberingAfterBreak="0">
    <w:nsid w:val="6CEF58FC"/>
    <w:multiLevelType w:val="hybridMultilevel"/>
    <w:tmpl w:val="00FCFAC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7" w15:restartNumberingAfterBreak="0">
    <w:nsid w:val="6D3C58E6"/>
    <w:multiLevelType w:val="hybridMultilevel"/>
    <w:tmpl w:val="10D2A84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8" w15:restartNumberingAfterBreak="0">
    <w:nsid w:val="6DAA5044"/>
    <w:multiLevelType w:val="hybridMultilevel"/>
    <w:tmpl w:val="4956F27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9" w15:restartNumberingAfterBreak="0">
    <w:nsid w:val="6DCA3761"/>
    <w:multiLevelType w:val="hybridMultilevel"/>
    <w:tmpl w:val="A8D2175E"/>
    <w:lvl w:ilvl="0" w:tplc="04070001">
      <w:start w:val="1"/>
      <w:numFmt w:val="bullet"/>
      <w:lvlText w:val=""/>
      <w:lvlJc w:val="left"/>
      <w:pPr>
        <w:ind w:left="1080" w:hanging="360"/>
      </w:pPr>
      <w:rPr>
        <w:rFonts w:ascii="Symbol" w:hAnsi="Symbol" w:cs="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0" w15:restartNumberingAfterBreak="0">
    <w:nsid w:val="6E8A6B56"/>
    <w:multiLevelType w:val="hybridMultilevel"/>
    <w:tmpl w:val="FE14F1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1" w15:restartNumberingAfterBreak="0">
    <w:nsid w:val="6EC411D7"/>
    <w:multiLevelType w:val="hybridMultilevel"/>
    <w:tmpl w:val="486494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2" w15:restartNumberingAfterBreak="0">
    <w:nsid w:val="6F3C2F30"/>
    <w:multiLevelType w:val="hybridMultilevel"/>
    <w:tmpl w:val="54243D6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3" w15:restartNumberingAfterBreak="0">
    <w:nsid w:val="6FA00BA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4" w15:restartNumberingAfterBreak="0">
    <w:nsid w:val="702D2DA7"/>
    <w:multiLevelType w:val="hybridMultilevel"/>
    <w:tmpl w:val="150028DE"/>
    <w:lvl w:ilvl="0" w:tplc="04070001">
      <w:start w:val="1"/>
      <w:numFmt w:val="bullet"/>
      <w:lvlText w:val=""/>
      <w:lvlJc w:val="left"/>
      <w:pPr>
        <w:tabs>
          <w:tab w:val="num" w:pos="720"/>
        </w:tabs>
        <w:ind w:left="720" w:hanging="360"/>
      </w:pPr>
      <w:rPr>
        <w:rFonts w:ascii="Symbol" w:hAnsi="Symbol" w:cs="Symbol" w:hint="default"/>
      </w:rPr>
    </w:lvl>
    <w:lvl w:ilvl="1" w:tplc="04070001">
      <w:start w:val="1"/>
      <w:numFmt w:val="bullet"/>
      <w:lvlText w:val=""/>
      <w:lvlJc w:val="left"/>
      <w:pPr>
        <w:ind w:left="1440" w:hanging="360"/>
      </w:pPr>
      <w:rPr>
        <w:rFonts w:ascii="Symbol" w:hAnsi="Symbol" w:cs="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5"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6" w15:restartNumberingAfterBreak="0">
    <w:nsid w:val="70F83103"/>
    <w:multiLevelType w:val="hybridMultilevel"/>
    <w:tmpl w:val="E1CA87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7" w15:restartNumberingAfterBreak="0">
    <w:nsid w:val="715066D3"/>
    <w:multiLevelType w:val="hybridMultilevel"/>
    <w:tmpl w:val="0A5E0C6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8" w15:restartNumberingAfterBreak="0">
    <w:nsid w:val="736C43FF"/>
    <w:multiLevelType w:val="hybridMultilevel"/>
    <w:tmpl w:val="C04EE950"/>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9" w15:restartNumberingAfterBreak="0">
    <w:nsid w:val="73862890"/>
    <w:multiLevelType w:val="hybridMultilevel"/>
    <w:tmpl w:val="8A905CC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0" w15:restartNumberingAfterBreak="0">
    <w:nsid w:val="73974792"/>
    <w:multiLevelType w:val="hybridMultilevel"/>
    <w:tmpl w:val="BDB0787A"/>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1" w15:restartNumberingAfterBreak="0">
    <w:nsid w:val="73F85039"/>
    <w:multiLevelType w:val="hybridMultilevel"/>
    <w:tmpl w:val="A9E40458"/>
    <w:lvl w:ilvl="0" w:tplc="1C090003">
      <w:start w:val="1"/>
      <w:numFmt w:val="bullet"/>
      <w:lvlText w:val="o"/>
      <w:lvlJc w:val="left"/>
      <w:pPr>
        <w:ind w:left="1440" w:hanging="360"/>
      </w:pPr>
      <w:rPr>
        <w:rFonts w:ascii="Courier New" w:hAnsi="Courier New" w:cs="Courier New"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82" w15:restartNumberingAfterBreak="0">
    <w:nsid w:val="741C183B"/>
    <w:multiLevelType w:val="hybridMultilevel"/>
    <w:tmpl w:val="D916E1D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3" w15:restartNumberingAfterBreak="0">
    <w:nsid w:val="7474551D"/>
    <w:multiLevelType w:val="hybridMultilevel"/>
    <w:tmpl w:val="FB0E0B72"/>
    <w:lvl w:ilvl="0" w:tplc="04070001">
      <w:start w:val="1"/>
      <w:numFmt w:val="bullet"/>
      <w:lvlText w:val=""/>
      <w:lvlJc w:val="left"/>
      <w:pPr>
        <w:ind w:left="1440" w:hanging="360"/>
      </w:pPr>
      <w:rPr>
        <w:rFonts w:ascii="Symbol" w:hAnsi="Symbol" w:cs="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84" w15:restartNumberingAfterBreak="0">
    <w:nsid w:val="74B357C3"/>
    <w:multiLevelType w:val="hybridMultilevel"/>
    <w:tmpl w:val="BFFC9D6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5" w15:restartNumberingAfterBreak="0">
    <w:nsid w:val="74E24E25"/>
    <w:multiLevelType w:val="hybridMultilevel"/>
    <w:tmpl w:val="3BCA24B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6" w15:restartNumberingAfterBreak="0">
    <w:nsid w:val="75563DAD"/>
    <w:multiLevelType w:val="hybridMultilevel"/>
    <w:tmpl w:val="909889EA"/>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7" w15:restartNumberingAfterBreak="0">
    <w:nsid w:val="757A2770"/>
    <w:multiLevelType w:val="hybridMultilevel"/>
    <w:tmpl w:val="DA4070D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8"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189" w15:restartNumberingAfterBreak="0">
    <w:nsid w:val="78702D1E"/>
    <w:multiLevelType w:val="hybridMultilevel"/>
    <w:tmpl w:val="275AEDCC"/>
    <w:lvl w:ilvl="0" w:tplc="1C090003">
      <w:start w:val="1"/>
      <w:numFmt w:val="bullet"/>
      <w:lvlText w:val="o"/>
      <w:lvlJc w:val="left"/>
      <w:pPr>
        <w:ind w:left="1440" w:hanging="360"/>
      </w:pPr>
      <w:rPr>
        <w:rFonts w:ascii="Courier New" w:hAnsi="Courier New" w:cs="Courier New"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0" w15:restartNumberingAfterBreak="0">
    <w:nsid w:val="794C1A11"/>
    <w:multiLevelType w:val="hybridMultilevel"/>
    <w:tmpl w:val="572486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1" w15:restartNumberingAfterBreak="0">
    <w:nsid w:val="79712F2E"/>
    <w:multiLevelType w:val="hybridMultilevel"/>
    <w:tmpl w:val="7D5219F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2" w15:restartNumberingAfterBreak="0">
    <w:nsid w:val="7BA11E89"/>
    <w:multiLevelType w:val="hybridMultilevel"/>
    <w:tmpl w:val="55FC064A"/>
    <w:lvl w:ilvl="0" w:tplc="04070001">
      <w:start w:val="1"/>
      <w:numFmt w:val="bullet"/>
      <w:lvlText w:val=""/>
      <w:lvlJc w:val="left"/>
      <w:pPr>
        <w:tabs>
          <w:tab w:val="num" w:pos="1080"/>
        </w:tabs>
        <w:ind w:left="1080" w:hanging="360"/>
      </w:pPr>
      <w:rPr>
        <w:rFonts w:ascii="Symbol" w:hAnsi="Symbol" w:cs="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93" w15:restartNumberingAfterBreak="0">
    <w:nsid w:val="7C42378B"/>
    <w:multiLevelType w:val="hybridMultilevel"/>
    <w:tmpl w:val="3934F2D6"/>
    <w:lvl w:ilvl="0" w:tplc="1C090003">
      <w:start w:val="1"/>
      <w:numFmt w:val="bullet"/>
      <w:lvlText w:val="o"/>
      <w:lvlJc w:val="left"/>
      <w:pPr>
        <w:ind w:left="1440" w:hanging="360"/>
      </w:pPr>
      <w:rPr>
        <w:rFonts w:ascii="Courier New" w:hAnsi="Courier New" w:cs="Courier New"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4" w15:restartNumberingAfterBreak="0">
    <w:nsid w:val="7CEB13F4"/>
    <w:multiLevelType w:val="hybridMultilevel"/>
    <w:tmpl w:val="778E16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5" w15:restartNumberingAfterBreak="0">
    <w:nsid w:val="7D2A0A7A"/>
    <w:multiLevelType w:val="hybridMultilevel"/>
    <w:tmpl w:val="59FECF7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6" w15:restartNumberingAfterBreak="0">
    <w:nsid w:val="7EC220E9"/>
    <w:multiLevelType w:val="hybridMultilevel"/>
    <w:tmpl w:val="4FE809B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7" w15:restartNumberingAfterBreak="0">
    <w:nsid w:val="7F1D5063"/>
    <w:multiLevelType w:val="hybridMultilevel"/>
    <w:tmpl w:val="78FCE8AC"/>
    <w:lvl w:ilvl="0" w:tplc="04070001">
      <w:start w:val="1"/>
      <w:numFmt w:val="bullet"/>
      <w:lvlText w:val=""/>
      <w:lvlJc w:val="left"/>
      <w:pPr>
        <w:tabs>
          <w:tab w:val="num" w:pos="1080"/>
        </w:tabs>
        <w:ind w:left="1080" w:hanging="360"/>
      </w:pPr>
      <w:rPr>
        <w:rFonts w:ascii="Symbol" w:hAnsi="Symbol" w:cs="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98" w15:restartNumberingAfterBreak="0">
    <w:nsid w:val="7F5377AD"/>
    <w:multiLevelType w:val="hybridMultilevel"/>
    <w:tmpl w:val="D69A7EE8"/>
    <w:lvl w:ilvl="0" w:tplc="1C090003">
      <w:start w:val="1"/>
      <w:numFmt w:val="bullet"/>
      <w:lvlText w:val="o"/>
      <w:lvlJc w:val="left"/>
      <w:pPr>
        <w:ind w:left="1440" w:hanging="360"/>
      </w:pPr>
      <w:rPr>
        <w:rFonts w:ascii="Courier New" w:hAnsi="Courier New" w:cs="Courier New" w:hint="default"/>
      </w:rPr>
    </w:lvl>
    <w:lvl w:ilvl="1" w:tplc="1C090005">
      <w:start w:val="1"/>
      <w:numFmt w:val="bullet"/>
      <w:lvlText w:val=""/>
      <w:lvlJc w:val="left"/>
      <w:pPr>
        <w:ind w:left="2160" w:hanging="360"/>
      </w:pPr>
      <w:rPr>
        <w:rFonts w:ascii="Wingdings" w:hAnsi="Wingdings"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9" w15:restartNumberingAfterBreak="0">
    <w:nsid w:val="7FAB262B"/>
    <w:multiLevelType w:val="hybridMultilevel"/>
    <w:tmpl w:val="AF34DEE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0" w15:restartNumberingAfterBreak="0">
    <w:nsid w:val="7FF47EC6"/>
    <w:multiLevelType w:val="hybridMultilevel"/>
    <w:tmpl w:val="2BC81F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06"/>
  </w:num>
  <w:num w:numId="2">
    <w:abstractNumId w:val="188"/>
  </w:num>
  <w:num w:numId="3">
    <w:abstractNumId w:val="175"/>
  </w:num>
  <w:num w:numId="4">
    <w:abstractNumId w:val="136"/>
  </w:num>
  <w:num w:numId="5">
    <w:abstractNumId w:val="56"/>
  </w:num>
  <w:num w:numId="6">
    <w:abstractNumId w:val="161"/>
  </w:num>
  <w:num w:numId="7">
    <w:abstractNumId w:val="173"/>
  </w:num>
  <w:num w:numId="8">
    <w:abstractNumId w:val="119"/>
  </w:num>
  <w:num w:numId="9">
    <w:abstractNumId w:val="102"/>
  </w:num>
  <w:num w:numId="10">
    <w:abstractNumId w:val="6"/>
  </w:num>
  <w:num w:numId="11">
    <w:abstractNumId w:val="3"/>
  </w:num>
  <w:num w:numId="12">
    <w:abstractNumId w:val="133"/>
  </w:num>
  <w:num w:numId="13">
    <w:abstractNumId w:val="93"/>
  </w:num>
  <w:num w:numId="14">
    <w:abstractNumId w:val="81"/>
  </w:num>
  <w:num w:numId="15">
    <w:abstractNumId w:val="140"/>
  </w:num>
  <w:num w:numId="16">
    <w:abstractNumId w:val="76"/>
  </w:num>
  <w:num w:numId="17">
    <w:abstractNumId w:val="37"/>
  </w:num>
  <w:num w:numId="18">
    <w:abstractNumId w:val="10"/>
  </w:num>
  <w:num w:numId="19">
    <w:abstractNumId w:val="156"/>
  </w:num>
  <w:num w:numId="20">
    <w:abstractNumId w:val="7"/>
  </w:num>
  <w:num w:numId="21">
    <w:abstractNumId w:val="159"/>
  </w:num>
  <w:num w:numId="22">
    <w:abstractNumId w:val="134"/>
  </w:num>
  <w:num w:numId="23">
    <w:abstractNumId w:val="69"/>
  </w:num>
  <w:num w:numId="24">
    <w:abstractNumId w:val="0"/>
  </w:num>
  <w:num w:numId="25">
    <w:abstractNumId w:val="31"/>
  </w:num>
  <w:num w:numId="26">
    <w:abstractNumId w:val="96"/>
  </w:num>
  <w:num w:numId="27">
    <w:abstractNumId w:val="108"/>
  </w:num>
  <w:num w:numId="28">
    <w:abstractNumId w:val="88"/>
  </w:num>
  <w:num w:numId="29">
    <w:abstractNumId w:val="157"/>
  </w:num>
  <w:num w:numId="30">
    <w:abstractNumId w:val="113"/>
  </w:num>
  <w:num w:numId="31">
    <w:abstractNumId w:val="86"/>
  </w:num>
  <w:num w:numId="32">
    <w:abstractNumId w:val="143"/>
  </w:num>
  <w:num w:numId="33">
    <w:abstractNumId w:val="68"/>
  </w:num>
  <w:num w:numId="34">
    <w:abstractNumId w:val="92"/>
  </w:num>
  <w:num w:numId="35">
    <w:abstractNumId w:val="62"/>
  </w:num>
  <w:num w:numId="36">
    <w:abstractNumId w:val="34"/>
  </w:num>
  <w:num w:numId="37">
    <w:abstractNumId w:val="98"/>
  </w:num>
  <w:num w:numId="38">
    <w:abstractNumId w:val="24"/>
  </w:num>
  <w:num w:numId="39">
    <w:abstractNumId w:val="146"/>
  </w:num>
  <w:num w:numId="40">
    <w:abstractNumId w:val="66"/>
  </w:num>
  <w:num w:numId="41">
    <w:abstractNumId w:val="5"/>
  </w:num>
  <w:num w:numId="42">
    <w:abstractNumId w:val="179"/>
  </w:num>
  <w:num w:numId="43">
    <w:abstractNumId w:val="57"/>
  </w:num>
  <w:num w:numId="44">
    <w:abstractNumId w:val="195"/>
  </w:num>
  <w:num w:numId="45">
    <w:abstractNumId w:val="105"/>
  </w:num>
  <w:num w:numId="46">
    <w:abstractNumId w:val="21"/>
  </w:num>
  <w:num w:numId="47">
    <w:abstractNumId w:val="73"/>
  </w:num>
  <w:num w:numId="48">
    <w:abstractNumId w:val="43"/>
  </w:num>
  <w:num w:numId="49">
    <w:abstractNumId w:val="70"/>
  </w:num>
  <w:num w:numId="50">
    <w:abstractNumId w:val="14"/>
  </w:num>
  <w:num w:numId="51">
    <w:abstractNumId w:val="109"/>
  </w:num>
  <w:num w:numId="52">
    <w:abstractNumId w:val="116"/>
  </w:num>
  <w:num w:numId="53">
    <w:abstractNumId w:val="94"/>
  </w:num>
  <w:num w:numId="54">
    <w:abstractNumId w:val="38"/>
  </w:num>
  <w:num w:numId="55">
    <w:abstractNumId w:val="163"/>
  </w:num>
  <w:num w:numId="56">
    <w:abstractNumId w:val="13"/>
  </w:num>
  <w:num w:numId="57">
    <w:abstractNumId w:val="139"/>
  </w:num>
  <w:num w:numId="58">
    <w:abstractNumId w:val="72"/>
  </w:num>
  <w:num w:numId="59">
    <w:abstractNumId w:val="152"/>
  </w:num>
  <w:num w:numId="60">
    <w:abstractNumId w:val="110"/>
  </w:num>
  <w:num w:numId="61">
    <w:abstractNumId w:val="123"/>
  </w:num>
  <w:num w:numId="62">
    <w:abstractNumId w:val="181"/>
  </w:num>
  <w:num w:numId="63">
    <w:abstractNumId w:val="117"/>
  </w:num>
  <w:num w:numId="64">
    <w:abstractNumId w:val="126"/>
  </w:num>
  <w:num w:numId="65">
    <w:abstractNumId w:val="40"/>
  </w:num>
  <w:num w:numId="66">
    <w:abstractNumId w:val="193"/>
  </w:num>
  <w:num w:numId="67">
    <w:abstractNumId w:val="121"/>
  </w:num>
  <w:num w:numId="68">
    <w:abstractNumId w:val="15"/>
  </w:num>
  <w:num w:numId="69">
    <w:abstractNumId w:val="23"/>
  </w:num>
  <w:num w:numId="70">
    <w:abstractNumId w:val="189"/>
  </w:num>
  <w:num w:numId="71">
    <w:abstractNumId w:val="198"/>
  </w:num>
  <w:num w:numId="72">
    <w:abstractNumId w:val="79"/>
  </w:num>
  <w:num w:numId="73">
    <w:abstractNumId w:val="78"/>
  </w:num>
  <w:num w:numId="74">
    <w:abstractNumId w:val="18"/>
  </w:num>
  <w:num w:numId="75">
    <w:abstractNumId w:val="122"/>
  </w:num>
  <w:num w:numId="76">
    <w:abstractNumId w:val="29"/>
  </w:num>
  <w:num w:numId="77">
    <w:abstractNumId w:val="17"/>
  </w:num>
  <w:num w:numId="78">
    <w:abstractNumId w:val="174"/>
  </w:num>
  <w:num w:numId="79">
    <w:abstractNumId w:val="51"/>
  </w:num>
  <w:num w:numId="80">
    <w:abstractNumId w:val="50"/>
  </w:num>
  <w:num w:numId="81">
    <w:abstractNumId w:val="130"/>
  </w:num>
  <w:num w:numId="82">
    <w:abstractNumId w:val="64"/>
  </w:num>
  <w:num w:numId="83">
    <w:abstractNumId w:val="53"/>
  </w:num>
  <w:num w:numId="84">
    <w:abstractNumId w:val="183"/>
  </w:num>
  <w:num w:numId="85">
    <w:abstractNumId w:val="124"/>
  </w:num>
  <w:num w:numId="86">
    <w:abstractNumId w:val="112"/>
  </w:num>
  <w:num w:numId="87">
    <w:abstractNumId w:val="11"/>
  </w:num>
  <w:num w:numId="88">
    <w:abstractNumId w:val="4"/>
  </w:num>
  <w:num w:numId="89">
    <w:abstractNumId w:val="165"/>
  </w:num>
  <w:num w:numId="90">
    <w:abstractNumId w:val="149"/>
  </w:num>
  <w:num w:numId="91">
    <w:abstractNumId w:val="44"/>
  </w:num>
  <w:num w:numId="92">
    <w:abstractNumId w:val="196"/>
  </w:num>
  <w:num w:numId="93">
    <w:abstractNumId w:val="145"/>
  </w:num>
  <w:num w:numId="94">
    <w:abstractNumId w:val="148"/>
  </w:num>
  <w:num w:numId="95">
    <w:abstractNumId w:val="12"/>
  </w:num>
  <w:num w:numId="96">
    <w:abstractNumId w:val="85"/>
  </w:num>
  <w:num w:numId="97">
    <w:abstractNumId w:val="90"/>
  </w:num>
  <w:num w:numId="98">
    <w:abstractNumId w:val="28"/>
  </w:num>
  <w:num w:numId="99">
    <w:abstractNumId w:val="187"/>
  </w:num>
  <w:num w:numId="100">
    <w:abstractNumId w:val="150"/>
  </w:num>
  <w:num w:numId="101">
    <w:abstractNumId w:val="177"/>
  </w:num>
  <w:num w:numId="102">
    <w:abstractNumId w:val="142"/>
  </w:num>
  <w:num w:numId="103">
    <w:abstractNumId w:val="74"/>
  </w:num>
  <w:num w:numId="104">
    <w:abstractNumId w:val="67"/>
  </w:num>
  <w:num w:numId="105">
    <w:abstractNumId w:val="45"/>
  </w:num>
  <w:num w:numId="106">
    <w:abstractNumId w:val="89"/>
  </w:num>
  <w:num w:numId="107">
    <w:abstractNumId w:val="120"/>
  </w:num>
  <w:num w:numId="108">
    <w:abstractNumId w:val="103"/>
  </w:num>
  <w:num w:numId="109">
    <w:abstractNumId w:val="182"/>
  </w:num>
  <w:num w:numId="110">
    <w:abstractNumId w:val="191"/>
  </w:num>
  <w:num w:numId="111">
    <w:abstractNumId w:val="111"/>
  </w:num>
  <w:num w:numId="112">
    <w:abstractNumId w:val="131"/>
  </w:num>
  <w:num w:numId="113">
    <w:abstractNumId w:val="164"/>
  </w:num>
  <w:num w:numId="114">
    <w:abstractNumId w:val="8"/>
  </w:num>
  <w:num w:numId="115">
    <w:abstractNumId w:val="144"/>
  </w:num>
  <w:num w:numId="116">
    <w:abstractNumId w:val="77"/>
  </w:num>
  <w:num w:numId="117">
    <w:abstractNumId w:val="63"/>
  </w:num>
  <w:num w:numId="118">
    <w:abstractNumId w:val="2"/>
  </w:num>
  <w:num w:numId="119">
    <w:abstractNumId w:val="49"/>
  </w:num>
  <w:num w:numId="120">
    <w:abstractNumId w:val="114"/>
  </w:num>
  <w:num w:numId="121">
    <w:abstractNumId w:val="100"/>
  </w:num>
  <w:num w:numId="122">
    <w:abstractNumId w:val="155"/>
  </w:num>
  <w:num w:numId="123">
    <w:abstractNumId w:val="167"/>
  </w:num>
  <w:num w:numId="124">
    <w:abstractNumId w:val="22"/>
  </w:num>
  <w:num w:numId="125">
    <w:abstractNumId w:val="141"/>
  </w:num>
  <w:num w:numId="126">
    <w:abstractNumId w:val="190"/>
  </w:num>
  <w:num w:numId="127">
    <w:abstractNumId w:val="129"/>
  </w:num>
  <w:num w:numId="128">
    <w:abstractNumId w:val="27"/>
  </w:num>
  <w:num w:numId="129">
    <w:abstractNumId w:val="194"/>
  </w:num>
  <w:num w:numId="130">
    <w:abstractNumId w:val="170"/>
  </w:num>
  <w:num w:numId="131">
    <w:abstractNumId w:val="118"/>
  </w:num>
  <w:num w:numId="132">
    <w:abstractNumId w:val="33"/>
  </w:num>
  <w:num w:numId="133">
    <w:abstractNumId w:val="138"/>
  </w:num>
  <w:num w:numId="134">
    <w:abstractNumId w:val="19"/>
  </w:num>
  <w:num w:numId="135">
    <w:abstractNumId w:val="104"/>
  </w:num>
  <w:num w:numId="136">
    <w:abstractNumId w:val="9"/>
  </w:num>
  <w:num w:numId="137">
    <w:abstractNumId w:val="71"/>
  </w:num>
  <w:num w:numId="138">
    <w:abstractNumId w:val="32"/>
  </w:num>
  <w:num w:numId="139">
    <w:abstractNumId w:val="137"/>
  </w:num>
  <w:num w:numId="140">
    <w:abstractNumId w:val="20"/>
  </w:num>
  <w:num w:numId="141">
    <w:abstractNumId w:val="172"/>
  </w:num>
  <w:num w:numId="142">
    <w:abstractNumId w:val="1"/>
  </w:num>
  <w:num w:numId="143">
    <w:abstractNumId w:val="80"/>
  </w:num>
  <w:num w:numId="144">
    <w:abstractNumId w:val="101"/>
  </w:num>
  <w:num w:numId="145">
    <w:abstractNumId w:val="166"/>
  </w:num>
  <w:num w:numId="146">
    <w:abstractNumId w:val="84"/>
  </w:num>
  <w:num w:numId="147">
    <w:abstractNumId w:val="197"/>
  </w:num>
  <w:num w:numId="148">
    <w:abstractNumId w:val="186"/>
  </w:num>
  <w:num w:numId="149">
    <w:abstractNumId w:val="125"/>
  </w:num>
  <w:num w:numId="150">
    <w:abstractNumId w:val="153"/>
  </w:num>
  <w:num w:numId="151">
    <w:abstractNumId w:val="171"/>
  </w:num>
  <w:num w:numId="152">
    <w:abstractNumId w:val="115"/>
  </w:num>
  <w:num w:numId="153">
    <w:abstractNumId w:val="95"/>
  </w:num>
  <w:num w:numId="154">
    <w:abstractNumId w:val="39"/>
  </w:num>
  <w:num w:numId="155">
    <w:abstractNumId w:val="162"/>
  </w:num>
  <w:num w:numId="156">
    <w:abstractNumId w:val="47"/>
  </w:num>
  <w:num w:numId="157">
    <w:abstractNumId w:val="35"/>
  </w:num>
  <w:num w:numId="158">
    <w:abstractNumId w:val="42"/>
  </w:num>
  <w:num w:numId="159">
    <w:abstractNumId w:val="127"/>
  </w:num>
  <w:num w:numId="160">
    <w:abstractNumId w:val="176"/>
  </w:num>
  <w:num w:numId="161">
    <w:abstractNumId w:val="41"/>
  </w:num>
  <w:num w:numId="162">
    <w:abstractNumId w:val="83"/>
  </w:num>
  <w:num w:numId="163">
    <w:abstractNumId w:val="200"/>
  </w:num>
  <w:num w:numId="164">
    <w:abstractNumId w:val="25"/>
  </w:num>
  <w:num w:numId="165">
    <w:abstractNumId w:val="61"/>
  </w:num>
  <w:num w:numId="166">
    <w:abstractNumId w:val="168"/>
  </w:num>
  <w:num w:numId="167">
    <w:abstractNumId w:val="151"/>
  </w:num>
  <w:num w:numId="168">
    <w:abstractNumId w:val="147"/>
  </w:num>
  <w:num w:numId="169">
    <w:abstractNumId w:val="99"/>
  </w:num>
  <w:num w:numId="170">
    <w:abstractNumId w:val="30"/>
  </w:num>
  <w:num w:numId="171">
    <w:abstractNumId w:val="180"/>
  </w:num>
  <w:num w:numId="172">
    <w:abstractNumId w:val="128"/>
  </w:num>
  <w:num w:numId="173">
    <w:abstractNumId w:val="58"/>
  </w:num>
  <w:num w:numId="174">
    <w:abstractNumId w:val="178"/>
  </w:num>
  <w:num w:numId="175">
    <w:abstractNumId w:val="48"/>
  </w:num>
  <w:num w:numId="176">
    <w:abstractNumId w:val="185"/>
  </w:num>
  <w:num w:numId="177">
    <w:abstractNumId w:val="54"/>
  </w:num>
  <w:num w:numId="178">
    <w:abstractNumId w:val="154"/>
  </w:num>
  <w:num w:numId="179">
    <w:abstractNumId w:val="55"/>
  </w:num>
  <w:num w:numId="180">
    <w:abstractNumId w:val="199"/>
  </w:num>
  <w:num w:numId="181">
    <w:abstractNumId w:val="135"/>
  </w:num>
  <w:num w:numId="182">
    <w:abstractNumId w:val="60"/>
  </w:num>
  <w:num w:numId="183">
    <w:abstractNumId w:val="26"/>
  </w:num>
  <w:num w:numId="184">
    <w:abstractNumId w:val="169"/>
  </w:num>
  <w:num w:numId="185">
    <w:abstractNumId w:val="65"/>
  </w:num>
  <w:num w:numId="186">
    <w:abstractNumId w:val="16"/>
  </w:num>
  <w:num w:numId="187">
    <w:abstractNumId w:val="82"/>
  </w:num>
  <w:num w:numId="188">
    <w:abstractNumId w:val="97"/>
  </w:num>
  <w:num w:numId="189">
    <w:abstractNumId w:val="132"/>
  </w:num>
  <w:num w:numId="190">
    <w:abstractNumId w:val="107"/>
  </w:num>
  <w:num w:numId="191">
    <w:abstractNumId w:val="91"/>
  </w:num>
  <w:num w:numId="192">
    <w:abstractNumId w:val="36"/>
  </w:num>
  <w:num w:numId="193">
    <w:abstractNumId w:val="184"/>
  </w:num>
  <w:num w:numId="194">
    <w:abstractNumId w:val="59"/>
  </w:num>
  <w:num w:numId="195">
    <w:abstractNumId w:val="160"/>
  </w:num>
  <w:num w:numId="196">
    <w:abstractNumId w:val="46"/>
  </w:num>
  <w:num w:numId="197">
    <w:abstractNumId w:val="192"/>
  </w:num>
  <w:num w:numId="198">
    <w:abstractNumId w:val="75"/>
  </w:num>
  <w:num w:numId="199">
    <w:abstractNumId w:val="52"/>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oNotHyphenateCaps/>
  <w:drawingGridHorizontalSpacing w:val="120"/>
  <w:displayHorizontalDrawingGridEvery w:val="0"/>
  <w:displayVerticalDrawingGridEvery w:val="2"/>
  <w:characterSpacingControl w:val="doNotCompress"/>
  <w:hdrShapeDefaults>
    <o:shapedefaults v:ext="edit" spidmax="2049" fill="f" fillcolor="white" stroke="f">
      <v:fill color="white" on="f"/>
      <v:stroke on="f"/>
      <o:colormru v:ext="edit" colors="#b2b2b2,#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C60"/>
    <w:rsid w:val="0000029E"/>
    <w:rsid w:val="00000401"/>
    <w:rsid w:val="00000C21"/>
    <w:rsid w:val="0000119A"/>
    <w:rsid w:val="000013B5"/>
    <w:rsid w:val="0000193D"/>
    <w:rsid w:val="00001B0B"/>
    <w:rsid w:val="00001CC8"/>
    <w:rsid w:val="00002300"/>
    <w:rsid w:val="0000240A"/>
    <w:rsid w:val="00003A26"/>
    <w:rsid w:val="00004C59"/>
    <w:rsid w:val="000050C0"/>
    <w:rsid w:val="00005D87"/>
    <w:rsid w:val="00005E96"/>
    <w:rsid w:val="00006026"/>
    <w:rsid w:val="000060BD"/>
    <w:rsid w:val="00006DAF"/>
    <w:rsid w:val="000077C7"/>
    <w:rsid w:val="0001002B"/>
    <w:rsid w:val="00011DD6"/>
    <w:rsid w:val="0001228A"/>
    <w:rsid w:val="0001294E"/>
    <w:rsid w:val="00012975"/>
    <w:rsid w:val="00015D9C"/>
    <w:rsid w:val="00015DB6"/>
    <w:rsid w:val="0001618B"/>
    <w:rsid w:val="000161AA"/>
    <w:rsid w:val="000165ED"/>
    <w:rsid w:val="0001683B"/>
    <w:rsid w:val="0001754A"/>
    <w:rsid w:val="000179E8"/>
    <w:rsid w:val="00020F33"/>
    <w:rsid w:val="00021364"/>
    <w:rsid w:val="0002163A"/>
    <w:rsid w:val="000218C8"/>
    <w:rsid w:val="00021ED7"/>
    <w:rsid w:val="000220E5"/>
    <w:rsid w:val="000228C1"/>
    <w:rsid w:val="000234C0"/>
    <w:rsid w:val="000238A2"/>
    <w:rsid w:val="000239FB"/>
    <w:rsid w:val="0002456B"/>
    <w:rsid w:val="00024846"/>
    <w:rsid w:val="0002522C"/>
    <w:rsid w:val="000252E8"/>
    <w:rsid w:val="000254BE"/>
    <w:rsid w:val="00025512"/>
    <w:rsid w:val="0002710F"/>
    <w:rsid w:val="0002786C"/>
    <w:rsid w:val="000279E4"/>
    <w:rsid w:val="000306BC"/>
    <w:rsid w:val="000316D4"/>
    <w:rsid w:val="00031BB6"/>
    <w:rsid w:val="0003205F"/>
    <w:rsid w:val="000328D8"/>
    <w:rsid w:val="00032C9B"/>
    <w:rsid w:val="00032F3F"/>
    <w:rsid w:val="00032FC3"/>
    <w:rsid w:val="00033A09"/>
    <w:rsid w:val="00033C5F"/>
    <w:rsid w:val="00033C83"/>
    <w:rsid w:val="0003486B"/>
    <w:rsid w:val="00034B66"/>
    <w:rsid w:val="00034C92"/>
    <w:rsid w:val="00034F48"/>
    <w:rsid w:val="000351A5"/>
    <w:rsid w:val="00035551"/>
    <w:rsid w:val="00035BCF"/>
    <w:rsid w:val="00036842"/>
    <w:rsid w:val="0003692B"/>
    <w:rsid w:val="00036CD9"/>
    <w:rsid w:val="000372ED"/>
    <w:rsid w:val="0003739E"/>
    <w:rsid w:val="00037549"/>
    <w:rsid w:val="000377F0"/>
    <w:rsid w:val="0003783E"/>
    <w:rsid w:val="00037F03"/>
    <w:rsid w:val="00040302"/>
    <w:rsid w:val="0004043F"/>
    <w:rsid w:val="000408F9"/>
    <w:rsid w:val="00041DC1"/>
    <w:rsid w:val="0004213E"/>
    <w:rsid w:val="00042D67"/>
    <w:rsid w:val="00043C7A"/>
    <w:rsid w:val="00043CAE"/>
    <w:rsid w:val="00043DB6"/>
    <w:rsid w:val="00044001"/>
    <w:rsid w:val="00044045"/>
    <w:rsid w:val="00044533"/>
    <w:rsid w:val="000457CD"/>
    <w:rsid w:val="00045EBB"/>
    <w:rsid w:val="0004666E"/>
    <w:rsid w:val="000469E6"/>
    <w:rsid w:val="00047811"/>
    <w:rsid w:val="00050715"/>
    <w:rsid w:val="00050BD2"/>
    <w:rsid w:val="00050C57"/>
    <w:rsid w:val="00050C86"/>
    <w:rsid w:val="000512A6"/>
    <w:rsid w:val="00051CDD"/>
    <w:rsid w:val="00051E2A"/>
    <w:rsid w:val="000525AD"/>
    <w:rsid w:val="000525C7"/>
    <w:rsid w:val="00052B43"/>
    <w:rsid w:val="00052F01"/>
    <w:rsid w:val="000539D6"/>
    <w:rsid w:val="0005408B"/>
    <w:rsid w:val="00054708"/>
    <w:rsid w:val="000551A6"/>
    <w:rsid w:val="00055B0D"/>
    <w:rsid w:val="00055C8D"/>
    <w:rsid w:val="00055DB1"/>
    <w:rsid w:val="000562E9"/>
    <w:rsid w:val="000568DF"/>
    <w:rsid w:val="00056FB5"/>
    <w:rsid w:val="0005776D"/>
    <w:rsid w:val="00057C98"/>
    <w:rsid w:val="00060EED"/>
    <w:rsid w:val="00061E94"/>
    <w:rsid w:val="00061F7C"/>
    <w:rsid w:val="000631DA"/>
    <w:rsid w:val="00063504"/>
    <w:rsid w:val="000636B6"/>
    <w:rsid w:val="00063B00"/>
    <w:rsid w:val="000643DD"/>
    <w:rsid w:val="00065545"/>
    <w:rsid w:val="00065796"/>
    <w:rsid w:val="000658B0"/>
    <w:rsid w:val="00065E41"/>
    <w:rsid w:val="00066B63"/>
    <w:rsid w:val="00066C68"/>
    <w:rsid w:val="00066D2F"/>
    <w:rsid w:val="000673C3"/>
    <w:rsid w:val="000678B8"/>
    <w:rsid w:val="00070077"/>
    <w:rsid w:val="00070173"/>
    <w:rsid w:val="00070F6B"/>
    <w:rsid w:val="00071063"/>
    <w:rsid w:val="000713E5"/>
    <w:rsid w:val="000715D7"/>
    <w:rsid w:val="000716E1"/>
    <w:rsid w:val="00072298"/>
    <w:rsid w:val="00073510"/>
    <w:rsid w:val="00073A6C"/>
    <w:rsid w:val="00073AA0"/>
    <w:rsid w:val="000743B8"/>
    <w:rsid w:val="0007489B"/>
    <w:rsid w:val="00074F49"/>
    <w:rsid w:val="00075A56"/>
    <w:rsid w:val="000764EE"/>
    <w:rsid w:val="00077577"/>
    <w:rsid w:val="00077A44"/>
    <w:rsid w:val="00077CB8"/>
    <w:rsid w:val="000805A4"/>
    <w:rsid w:val="000806B0"/>
    <w:rsid w:val="00080EC9"/>
    <w:rsid w:val="000811B8"/>
    <w:rsid w:val="00081D55"/>
    <w:rsid w:val="00082076"/>
    <w:rsid w:val="000821FF"/>
    <w:rsid w:val="00082C8B"/>
    <w:rsid w:val="00082DD5"/>
    <w:rsid w:val="000839EC"/>
    <w:rsid w:val="00083DBB"/>
    <w:rsid w:val="00083E06"/>
    <w:rsid w:val="00083E71"/>
    <w:rsid w:val="000842FD"/>
    <w:rsid w:val="00084A24"/>
    <w:rsid w:val="000865EF"/>
    <w:rsid w:val="00086697"/>
    <w:rsid w:val="00086748"/>
    <w:rsid w:val="000873FB"/>
    <w:rsid w:val="00087A9A"/>
    <w:rsid w:val="0009099A"/>
    <w:rsid w:val="00090D54"/>
    <w:rsid w:val="000911FE"/>
    <w:rsid w:val="0009227E"/>
    <w:rsid w:val="00092B67"/>
    <w:rsid w:val="0009362B"/>
    <w:rsid w:val="0009508E"/>
    <w:rsid w:val="0009576D"/>
    <w:rsid w:val="00095C28"/>
    <w:rsid w:val="00095CC5"/>
    <w:rsid w:val="00095DBB"/>
    <w:rsid w:val="00097500"/>
    <w:rsid w:val="000979C4"/>
    <w:rsid w:val="00097C71"/>
    <w:rsid w:val="000A023D"/>
    <w:rsid w:val="000A099C"/>
    <w:rsid w:val="000A09E6"/>
    <w:rsid w:val="000A159F"/>
    <w:rsid w:val="000A167A"/>
    <w:rsid w:val="000A24C4"/>
    <w:rsid w:val="000A26DB"/>
    <w:rsid w:val="000A2C2F"/>
    <w:rsid w:val="000A2F19"/>
    <w:rsid w:val="000A335F"/>
    <w:rsid w:val="000A371D"/>
    <w:rsid w:val="000A4557"/>
    <w:rsid w:val="000A4F53"/>
    <w:rsid w:val="000A5206"/>
    <w:rsid w:val="000A6065"/>
    <w:rsid w:val="000A6573"/>
    <w:rsid w:val="000A6765"/>
    <w:rsid w:val="000A6AF0"/>
    <w:rsid w:val="000A7104"/>
    <w:rsid w:val="000A71DC"/>
    <w:rsid w:val="000A7A2D"/>
    <w:rsid w:val="000A7A93"/>
    <w:rsid w:val="000B10A8"/>
    <w:rsid w:val="000B11D4"/>
    <w:rsid w:val="000B145E"/>
    <w:rsid w:val="000B2421"/>
    <w:rsid w:val="000B27DF"/>
    <w:rsid w:val="000B3BD9"/>
    <w:rsid w:val="000B4405"/>
    <w:rsid w:val="000B562F"/>
    <w:rsid w:val="000B59C2"/>
    <w:rsid w:val="000B5C60"/>
    <w:rsid w:val="000B5C85"/>
    <w:rsid w:val="000B6B13"/>
    <w:rsid w:val="000B6DD4"/>
    <w:rsid w:val="000B6E78"/>
    <w:rsid w:val="000B7785"/>
    <w:rsid w:val="000B78DC"/>
    <w:rsid w:val="000C0001"/>
    <w:rsid w:val="000C072F"/>
    <w:rsid w:val="000C0A12"/>
    <w:rsid w:val="000C13AF"/>
    <w:rsid w:val="000C229D"/>
    <w:rsid w:val="000C2F7D"/>
    <w:rsid w:val="000C3689"/>
    <w:rsid w:val="000C42E0"/>
    <w:rsid w:val="000C4DE2"/>
    <w:rsid w:val="000C540B"/>
    <w:rsid w:val="000C5FF2"/>
    <w:rsid w:val="000C6FAC"/>
    <w:rsid w:val="000C704E"/>
    <w:rsid w:val="000C7730"/>
    <w:rsid w:val="000D01A2"/>
    <w:rsid w:val="000D0278"/>
    <w:rsid w:val="000D114A"/>
    <w:rsid w:val="000D2A31"/>
    <w:rsid w:val="000D37FC"/>
    <w:rsid w:val="000D3E2B"/>
    <w:rsid w:val="000D4063"/>
    <w:rsid w:val="000D447A"/>
    <w:rsid w:val="000D45A9"/>
    <w:rsid w:val="000D55AF"/>
    <w:rsid w:val="000D5B1C"/>
    <w:rsid w:val="000D62B1"/>
    <w:rsid w:val="000D6CE3"/>
    <w:rsid w:val="000D7170"/>
    <w:rsid w:val="000D74B3"/>
    <w:rsid w:val="000D79BC"/>
    <w:rsid w:val="000E0663"/>
    <w:rsid w:val="000E0D72"/>
    <w:rsid w:val="000E1EB8"/>
    <w:rsid w:val="000E2434"/>
    <w:rsid w:val="000E298C"/>
    <w:rsid w:val="000E42EB"/>
    <w:rsid w:val="000E4FA8"/>
    <w:rsid w:val="000E5FF0"/>
    <w:rsid w:val="000E6EB9"/>
    <w:rsid w:val="000E75FF"/>
    <w:rsid w:val="000E7662"/>
    <w:rsid w:val="000F0160"/>
    <w:rsid w:val="000F10E2"/>
    <w:rsid w:val="000F1704"/>
    <w:rsid w:val="000F1CB5"/>
    <w:rsid w:val="000F3374"/>
    <w:rsid w:val="000F38D8"/>
    <w:rsid w:val="000F3E6E"/>
    <w:rsid w:val="000F3FE3"/>
    <w:rsid w:val="000F4286"/>
    <w:rsid w:val="000F512C"/>
    <w:rsid w:val="000F5F60"/>
    <w:rsid w:val="000F625C"/>
    <w:rsid w:val="000F63EC"/>
    <w:rsid w:val="000F68FB"/>
    <w:rsid w:val="000F6D29"/>
    <w:rsid w:val="000F7037"/>
    <w:rsid w:val="000F7ADD"/>
    <w:rsid w:val="00100364"/>
    <w:rsid w:val="00100DAC"/>
    <w:rsid w:val="0010141F"/>
    <w:rsid w:val="00101A77"/>
    <w:rsid w:val="00101DD2"/>
    <w:rsid w:val="00101E8E"/>
    <w:rsid w:val="001026EA"/>
    <w:rsid w:val="0010291F"/>
    <w:rsid w:val="001041D4"/>
    <w:rsid w:val="001044FE"/>
    <w:rsid w:val="001049B9"/>
    <w:rsid w:val="00105151"/>
    <w:rsid w:val="00105221"/>
    <w:rsid w:val="0010539F"/>
    <w:rsid w:val="0010550C"/>
    <w:rsid w:val="00106417"/>
    <w:rsid w:val="001068D8"/>
    <w:rsid w:val="00106C89"/>
    <w:rsid w:val="00106CDB"/>
    <w:rsid w:val="00106DA3"/>
    <w:rsid w:val="00106EE4"/>
    <w:rsid w:val="00107369"/>
    <w:rsid w:val="00107545"/>
    <w:rsid w:val="001078F6"/>
    <w:rsid w:val="0010791E"/>
    <w:rsid w:val="0011000C"/>
    <w:rsid w:val="001102FE"/>
    <w:rsid w:val="00110402"/>
    <w:rsid w:val="00110A4C"/>
    <w:rsid w:val="00111419"/>
    <w:rsid w:val="00111860"/>
    <w:rsid w:val="00111906"/>
    <w:rsid w:val="001120F3"/>
    <w:rsid w:val="001123FB"/>
    <w:rsid w:val="001131DD"/>
    <w:rsid w:val="00113519"/>
    <w:rsid w:val="00113E4D"/>
    <w:rsid w:val="00113E97"/>
    <w:rsid w:val="00114444"/>
    <w:rsid w:val="00114D31"/>
    <w:rsid w:val="00114F96"/>
    <w:rsid w:val="00115466"/>
    <w:rsid w:val="001155E6"/>
    <w:rsid w:val="00115B67"/>
    <w:rsid w:val="00115F25"/>
    <w:rsid w:val="0011615C"/>
    <w:rsid w:val="0011617B"/>
    <w:rsid w:val="00116765"/>
    <w:rsid w:val="00116A4B"/>
    <w:rsid w:val="00117005"/>
    <w:rsid w:val="0011706C"/>
    <w:rsid w:val="00117667"/>
    <w:rsid w:val="00117F2C"/>
    <w:rsid w:val="00121420"/>
    <w:rsid w:val="00121A9C"/>
    <w:rsid w:val="001221D6"/>
    <w:rsid w:val="00122409"/>
    <w:rsid w:val="001227FA"/>
    <w:rsid w:val="001229FF"/>
    <w:rsid w:val="0012408D"/>
    <w:rsid w:val="001240BE"/>
    <w:rsid w:val="001243FE"/>
    <w:rsid w:val="001248FC"/>
    <w:rsid w:val="00124F84"/>
    <w:rsid w:val="0012586B"/>
    <w:rsid w:val="00125D00"/>
    <w:rsid w:val="001269A1"/>
    <w:rsid w:val="00126B90"/>
    <w:rsid w:val="00126C9B"/>
    <w:rsid w:val="00126F50"/>
    <w:rsid w:val="00126F6C"/>
    <w:rsid w:val="00127383"/>
    <w:rsid w:val="0013026C"/>
    <w:rsid w:val="001303DF"/>
    <w:rsid w:val="001304FF"/>
    <w:rsid w:val="00131057"/>
    <w:rsid w:val="0013108A"/>
    <w:rsid w:val="00131233"/>
    <w:rsid w:val="001318A2"/>
    <w:rsid w:val="00131C30"/>
    <w:rsid w:val="00132249"/>
    <w:rsid w:val="0013293A"/>
    <w:rsid w:val="00132996"/>
    <w:rsid w:val="0013315F"/>
    <w:rsid w:val="001345B6"/>
    <w:rsid w:val="0013589C"/>
    <w:rsid w:val="001365F1"/>
    <w:rsid w:val="00136D2E"/>
    <w:rsid w:val="00136E5D"/>
    <w:rsid w:val="00137348"/>
    <w:rsid w:val="00137888"/>
    <w:rsid w:val="00140BC5"/>
    <w:rsid w:val="00140F05"/>
    <w:rsid w:val="00141423"/>
    <w:rsid w:val="00141588"/>
    <w:rsid w:val="00141B20"/>
    <w:rsid w:val="00141BDE"/>
    <w:rsid w:val="00141C90"/>
    <w:rsid w:val="0014322F"/>
    <w:rsid w:val="00143438"/>
    <w:rsid w:val="00143578"/>
    <w:rsid w:val="00143C2E"/>
    <w:rsid w:val="00143E81"/>
    <w:rsid w:val="0014438C"/>
    <w:rsid w:val="00144AD9"/>
    <w:rsid w:val="00144D3F"/>
    <w:rsid w:val="00144F44"/>
    <w:rsid w:val="0014557C"/>
    <w:rsid w:val="00145FA6"/>
    <w:rsid w:val="001466C2"/>
    <w:rsid w:val="001479D0"/>
    <w:rsid w:val="0015058C"/>
    <w:rsid w:val="00150A22"/>
    <w:rsid w:val="00150D4B"/>
    <w:rsid w:val="00150E2D"/>
    <w:rsid w:val="00151976"/>
    <w:rsid w:val="0015216C"/>
    <w:rsid w:val="0015237D"/>
    <w:rsid w:val="00152A66"/>
    <w:rsid w:val="00154B32"/>
    <w:rsid w:val="00154D6A"/>
    <w:rsid w:val="00155319"/>
    <w:rsid w:val="0015558E"/>
    <w:rsid w:val="0015560C"/>
    <w:rsid w:val="00155750"/>
    <w:rsid w:val="0015577C"/>
    <w:rsid w:val="00155907"/>
    <w:rsid w:val="00155BB7"/>
    <w:rsid w:val="00155C65"/>
    <w:rsid w:val="00156C83"/>
    <w:rsid w:val="0015755A"/>
    <w:rsid w:val="00157F23"/>
    <w:rsid w:val="0016054D"/>
    <w:rsid w:val="00161990"/>
    <w:rsid w:val="00161DAB"/>
    <w:rsid w:val="001622DF"/>
    <w:rsid w:val="00162AAC"/>
    <w:rsid w:val="001637C8"/>
    <w:rsid w:val="00165FAD"/>
    <w:rsid w:val="00166293"/>
    <w:rsid w:val="00166C81"/>
    <w:rsid w:val="00167534"/>
    <w:rsid w:val="001703A8"/>
    <w:rsid w:val="00170A8B"/>
    <w:rsid w:val="00171064"/>
    <w:rsid w:val="001712DF"/>
    <w:rsid w:val="0017177D"/>
    <w:rsid w:val="0017186C"/>
    <w:rsid w:val="00172617"/>
    <w:rsid w:val="0017325D"/>
    <w:rsid w:val="0017385E"/>
    <w:rsid w:val="00173F4D"/>
    <w:rsid w:val="001746CA"/>
    <w:rsid w:val="00174BAD"/>
    <w:rsid w:val="00175016"/>
    <w:rsid w:val="00175845"/>
    <w:rsid w:val="0017604B"/>
    <w:rsid w:val="001762A4"/>
    <w:rsid w:val="001765B2"/>
    <w:rsid w:val="001770CA"/>
    <w:rsid w:val="001770D1"/>
    <w:rsid w:val="00177464"/>
    <w:rsid w:val="00177609"/>
    <w:rsid w:val="0018047C"/>
    <w:rsid w:val="00181542"/>
    <w:rsid w:val="0018218D"/>
    <w:rsid w:val="00182C88"/>
    <w:rsid w:val="00182ED3"/>
    <w:rsid w:val="0018332F"/>
    <w:rsid w:val="0018454E"/>
    <w:rsid w:val="00184EE0"/>
    <w:rsid w:val="001856A3"/>
    <w:rsid w:val="00185DE8"/>
    <w:rsid w:val="001869F2"/>
    <w:rsid w:val="00186C0C"/>
    <w:rsid w:val="00186ED8"/>
    <w:rsid w:val="00186EFC"/>
    <w:rsid w:val="001875DC"/>
    <w:rsid w:val="001878F1"/>
    <w:rsid w:val="001903EF"/>
    <w:rsid w:val="0019062F"/>
    <w:rsid w:val="001906F4"/>
    <w:rsid w:val="00190FCB"/>
    <w:rsid w:val="00191257"/>
    <w:rsid w:val="0019241B"/>
    <w:rsid w:val="00192627"/>
    <w:rsid w:val="00192D5B"/>
    <w:rsid w:val="0019316D"/>
    <w:rsid w:val="00193594"/>
    <w:rsid w:val="0019438A"/>
    <w:rsid w:val="001958A5"/>
    <w:rsid w:val="00196202"/>
    <w:rsid w:val="001968FB"/>
    <w:rsid w:val="00197208"/>
    <w:rsid w:val="001976D3"/>
    <w:rsid w:val="00197C30"/>
    <w:rsid w:val="00197F26"/>
    <w:rsid w:val="001A08B3"/>
    <w:rsid w:val="001A0DFA"/>
    <w:rsid w:val="001A0F70"/>
    <w:rsid w:val="001A1A2E"/>
    <w:rsid w:val="001A2078"/>
    <w:rsid w:val="001A2486"/>
    <w:rsid w:val="001A24B9"/>
    <w:rsid w:val="001A26C8"/>
    <w:rsid w:val="001A2E7A"/>
    <w:rsid w:val="001A4310"/>
    <w:rsid w:val="001A51EF"/>
    <w:rsid w:val="001A52ED"/>
    <w:rsid w:val="001A5FE0"/>
    <w:rsid w:val="001A66FA"/>
    <w:rsid w:val="001A686B"/>
    <w:rsid w:val="001A7220"/>
    <w:rsid w:val="001A7275"/>
    <w:rsid w:val="001A7B5D"/>
    <w:rsid w:val="001B1B2C"/>
    <w:rsid w:val="001B1F3B"/>
    <w:rsid w:val="001B2616"/>
    <w:rsid w:val="001B2DC2"/>
    <w:rsid w:val="001B2E68"/>
    <w:rsid w:val="001B339B"/>
    <w:rsid w:val="001B358B"/>
    <w:rsid w:val="001B3719"/>
    <w:rsid w:val="001B3F37"/>
    <w:rsid w:val="001B57DF"/>
    <w:rsid w:val="001B5FAB"/>
    <w:rsid w:val="001B6866"/>
    <w:rsid w:val="001B6D01"/>
    <w:rsid w:val="001B6D1C"/>
    <w:rsid w:val="001B74B8"/>
    <w:rsid w:val="001B7503"/>
    <w:rsid w:val="001B76DD"/>
    <w:rsid w:val="001B7C5F"/>
    <w:rsid w:val="001B7F7A"/>
    <w:rsid w:val="001C0B6D"/>
    <w:rsid w:val="001C0C13"/>
    <w:rsid w:val="001C2188"/>
    <w:rsid w:val="001C28D4"/>
    <w:rsid w:val="001C338E"/>
    <w:rsid w:val="001C3738"/>
    <w:rsid w:val="001C3B41"/>
    <w:rsid w:val="001C4AF0"/>
    <w:rsid w:val="001C4D99"/>
    <w:rsid w:val="001C6897"/>
    <w:rsid w:val="001C7AA2"/>
    <w:rsid w:val="001D0680"/>
    <w:rsid w:val="001D1088"/>
    <w:rsid w:val="001D2038"/>
    <w:rsid w:val="001D25DA"/>
    <w:rsid w:val="001D2A6C"/>
    <w:rsid w:val="001D2AFA"/>
    <w:rsid w:val="001D2C1A"/>
    <w:rsid w:val="001D34EA"/>
    <w:rsid w:val="001D3D10"/>
    <w:rsid w:val="001D4122"/>
    <w:rsid w:val="001D4AD6"/>
    <w:rsid w:val="001D617E"/>
    <w:rsid w:val="001D6671"/>
    <w:rsid w:val="001D668F"/>
    <w:rsid w:val="001D6E7F"/>
    <w:rsid w:val="001D7181"/>
    <w:rsid w:val="001D71BF"/>
    <w:rsid w:val="001D77A8"/>
    <w:rsid w:val="001D77C5"/>
    <w:rsid w:val="001D7C03"/>
    <w:rsid w:val="001E0B69"/>
    <w:rsid w:val="001E0F1E"/>
    <w:rsid w:val="001E0FFF"/>
    <w:rsid w:val="001E11B5"/>
    <w:rsid w:val="001E1869"/>
    <w:rsid w:val="001E18EA"/>
    <w:rsid w:val="001E244A"/>
    <w:rsid w:val="001E2C14"/>
    <w:rsid w:val="001E318A"/>
    <w:rsid w:val="001E4464"/>
    <w:rsid w:val="001E4C41"/>
    <w:rsid w:val="001E4E8D"/>
    <w:rsid w:val="001E4EEF"/>
    <w:rsid w:val="001E5997"/>
    <w:rsid w:val="001E638F"/>
    <w:rsid w:val="001E69E6"/>
    <w:rsid w:val="001E6F88"/>
    <w:rsid w:val="001E7071"/>
    <w:rsid w:val="001E728C"/>
    <w:rsid w:val="001E750D"/>
    <w:rsid w:val="001E77E4"/>
    <w:rsid w:val="001F00CD"/>
    <w:rsid w:val="001F0CEE"/>
    <w:rsid w:val="001F11FE"/>
    <w:rsid w:val="001F2288"/>
    <w:rsid w:val="001F2593"/>
    <w:rsid w:val="001F25EC"/>
    <w:rsid w:val="001F2710"/>
    <w:rsid w:val="001F2753"/>
    <w:rsid w:val="001F300F"/>
    <w:rsid w:val="001F30CC"/>
    <w:rsid w:val="001F4186"/>
    <w:rsid w:val="001F4955"/>
    <w:rsid w:val="001F4CC2"/>
    <w:rsid w:val="001F4E8F"/>
    <w:rsid w:val="001F5279"/>
    <w:rsid w:val="001F52F4"/>
    <w:rsid w:val="001F5629"/>
    <w:rsid w:val="001F5C74"/>
    <w:rsid w:val="001F6027"/>
    <w:rsid w:val="001F68D3"/>
    <w:rsid w:val="001F6BA9"/>
    <w:rsid w:val="001F7272"/>
    <w:rsid w:val="001F7731"/>
    <w:rsid w:val="001F7D30"/>
    <w:rsid w:val="001F7E52"/>
    <w:rsid w:val="00200106"/>
    <w:rsid w:val="00200116"/>
    <w:rsid w:val="00200185"/>
    <w:rsid w:val="00200593"/>
    <w:rsid w:val="002008F0"/>
    <w:rsid w:val="00201382"/>
    <w:rsid w:val="00201DFD"/>
    <w:rsid w:val="00201E68"/>
    <w:rsid w:val="00202163"/>
    <w:rsid w:val="0020289C"/>
    <w:rsid w:val="002038A0"/>
    <w:rsid w:val="00203EF4"/>
    <w:rsid w:val="00205122"/>
    <w:rsid w:val="00205910"/>
    <w:rsid w:val="00205D5F"/>
    <w:rsid w:val="002066C9"/>
    <w:rsid w:val="002069CC"/>
    <w:rsid w:val="00206B18"/>
    <w:rsid w:val="0021017D"/>
    <w:rsid w:val="00210A30"/>
    <w:rsid w:val="0021148B"/>
    <w:rsid w:val="0021159A"/>
    <w:rsid w:val="00212232"/>
    <w:rsid w:val="00212B4E"/>
    <w:rsid w:val="00212D7D"/>
    <w:rsid w:val="00213176"/>
    <w:rsid w:val="00213EE1"/>
    <w:rsid w:val="00214AB7"/>
    <w:rsid w:val="00215179"/>
    <w:rsid w:val="00216973"/>
    <w:rsid w:val="00216C1D"/>
    <w:rsid w:val="00216EC4"/>
    <w:rsid w:val="00217BF9"/>
    <w:rsid w:val="002204AC"/>
    <w:rsid w:val="002205CE"/>
    <w:rsid w:val="00220A1A"/>
    <w:rsid w:val="00221382"/>
    <w:rsid w:val="00221E54"/>
    <w:rsid w:val="00222043"/>
    <w:rsid w:val="002222BC"/>
    <w:rsid w:val="00222A49"/>
    <w:rsid w:val="00222DD8"/>
    <w:rsid w:val="0022309B"/>
    <w:rsid w:val="00223224"/>
    <w:rsid w:val="002235A9"/>
    <w:rsid w:val="002238E3"/>
    <w:rsid w:val="00223D3A"/>
    <w:rsid w:val="00225281"/>
    <w:rsid w:val="002255B9"/>
    <w:rsid w:val="002259EB"/>
    <w:rsid w:val="00225B25"/>
    <w:rsid w:val="00225C58"/>
    <w:rsid w:val="002261F0"/>
    <w:rsid w:val="00226C78"/>
    <w:rsid w:val="00226EE1"/>
    <w:rsid w:val="002273B5"/>
    <w:rsid w:val="00227403"/>
    <w:rsid w:val="00227D99"/>
    <w:rsid w:val="00230257"/>
    <w:rsid w:val="00231CFA"/>
    <w:rsid w:val="00232311"/>
    <w:rsid w:val="002324A0"/>
    <w:rsid w:val="002324C4"/>
    <w:rsid w:val="00232509"/>
    <w:rsid w:val="002338D2"/>
    <w:rsid w:val="002339E1"/>
    <w:rsid w:val="00234B53"/>
    <w:rsid w:val="0023548D"/>
    <w:rsid w:val="00235D7A"/>
    <w:rsid w:val="00236172"/>
    <w:rsid w:val="0023657E"/>
    <w:rsid w:val="00236AC8"/>
    <w:rsid w:val="00236B3A"/>
    <w:rsid w:val="00236D81"/>
    <w:rsid w:val="00236E87"/>
    <w:rsid w:val="0023729B"/>
    <w:rsid w:val="00237385"/>
    <w:rsid w:val="00237EC2"/>
    <w:rsid w:val="002420AC"/>
    <w:rsid w:val="002420B8"/>
    <w:rsid w:val="002421D0"/>
    <w:rsid w:val="00242A90"/>
    <w:rsid w:val="00242B40"/>
    <w:rsid w:val="00242B7F"/>
    <w:rsid w:val="002431F7"/>
    <w:rsid w:val="00243F87"/>
    <w:rsid w:val="00244CA9"/>
    <w:rsid w:val="002457B4"/>
    <w:rsid w:val="002457FE"/>
    <w:rsid w:val="00245889"/>
    <w:rsid w:val="00245B02"/>
    <w:rsid w:val="00245C9E"/>
    <w:rsid w:val="00245E3D"/>
    <w:rsid w:val="002473D6"/>
    <w:rsid w:val="00247DCB"/>
    <w:rsid w:val="002504B0"/>
    <w:rsid w:val="00250FEB"/>
    <w:rsid w:val="00251288"/>
    <w:rsid w:val="002528F8"/>
    <w:rsid w:val="00252C74"/>
    <w:rsid w:val="00253C58"/>
    <w:rsid w:val="002543BB"/>
    <w:rsid w:val="00255D16"/>
    <w:rsid w:val="002568CE"/>
    <w:rsid w:val="00257425"/>
    <w:rsid w:val="002574C8"/>
    <w:rsid w:val="0025758E"/>
    <w:rsid w:val="002577D8"/>
    <w:rsid w:val="0026069A"/>
    <w:rsid w:val="00260936"/>
    <w:rsid w:val="00260F23"/>
    <w:rsid w:val="00261972"/>
    <w:rsid w:val="002627EE"/>
    <w:rsid w:val="00262F17"/>
    <w:rsid w:val="00263761"/>
    <w:rsid w:val="0026618A"/>
    <w:rsid w:val="00266D12"/>
    <w:rsid w:val="002672C1"/>
    <w:rsid w:val="0027018B"/>
    <w:rsid w:val="00271087"/>
    <w:rsid w:val="00271281"/>
    <w:rsid w:val="00273330"/>
    <w:rsid w:val="00273551"/>
    <w:rsid w:val="002739B0"/>
    <w:rsid w:val="002740EF"/>
    <w:rsid w:val="0027464F"/>
    <w:rsid w:val="00274F13"/>
    <w:rsid w:val="002764B4"/>
    <w:rsid w:val="0027657A"/>
    <w:rsid w:val="002769BC"/>
    <w:rsid w:val="00276A3B"/>
    <w:rsid w:val="00277C41"/>
    <w:rsid w:val="00277C8E"/>
    <w:rsid w:val="00277DC4"/>
    <w:rsid w:val="00277F77"/>
    <w:rsid w:val="00280149"/>
    <w:rsid w:val="00280153"/>
    <w:rsid w:val="0028113E"/>
    <w:rsid w:val="0028155F"/>
    <w:rsid w:val="002829D1"/>
    <w:rsid w:val="00282F15"/>
    <w:rsid w:val="00283084"/>
    <w:rsid w:val="0028350C"/>
    <w:rsid w:val="00284099"/>
    <w:rsid w:val="00284752"/>
    <w:rsid w:val="002854EC"/>
    <w:rsid w:val="0029077A"/>
    <w:rsid w:val="0029081D"/>
    <w:rsid w:val="00290F46"/>
    <w:rsid w:val="00291195"/>
    <w:rsid w:val="00291DBB"/>
    <w:rsid w:val="00292044"/>
    <w:rsid w:val="00292103"/>
    <w:rsid w:val="00293D4C"/>
    <w:rsid w:val="00294966"/>
    <w:rsid w:val="00294CAE"/>
    <w:rsid w:val="00294D9F"/>
    <w:rsid w:val="00295253"/>
    <w:rsid w:val="00296971"/>
    <w:rsid w:val="00296B9A"/>
    <w:rsid w:val="00296F8E"/>
    <w:rsid w:val="00297A95"/>
    <w:rsid w:val="00297B5F"/>
    <w:rsid w:val="002A077B"/>
    <w:rsid w:val="002A11D0"/>
    <w:rsid w:val="002A18D5"/>
    <w:rsid w:val="002A1DEC"/>
    <w:rsid w:val="002A2800"/>
    <w:rsid w:val="002A2C15"/>
    <w:rsid w:val="002A32E0"/>
    <w:rsid w:val="002A3C5B"/>
    <w:rsid w:val="002A3CAE"/>
    <w:rsid w:val="002A3DE9"/>
    <w:rsid w:val="002A40A8"/>
    <w:rsid w:val="002A49F0"/>
    <w:rsid w:val="002A6689"/>
    <w:rsid w:val="002A688A"/>
    <w:rsid w:val="002A68BA"/>
    <w:rsid w:val="002A7273"/>
    <w:rsid w:val="002B0B3B"/>
    <w:rsid w:val="002B1059"/>
    <w:rsid w:val="002B1445"/>
    <w:rsid w:val="002B17CA"/>
    <w:rsid w:val="002B1B91"/>
    <w:rsid w:val="002B1D3A"/>
    <w:rsid w:val="002B202A"/>
    <w:rsid w:val="002B218A"/>
    <w:rsid w:val="002B21A4"/>
    <w:rsid w:val="002B27D9"/>
    <w:rsid w:val="002B30BD"/>
    <w:rsid w:val="002B3EA8"/>
    <w:rsid w:val="002B4024"/>
    <w:rsid w:val="002B5431"/>
    <w:rsid w:val="002B5DFC"/>
    <w:rsid w:val="002B61F1"/>
    <w:rsid w:val="002B6441"/>
    <w:rsid w:val="002B728A"/>
    <w:rsid w:val="002B7449"/>
    <w:rsid w:val="002B778C"/>
    <w:rsid w:val="002B7870"/>
    <w:rsid w:val="002B7BB7"/>
    <w:rsid w:val="002B7C05"/>
    <w:rsid w:val="002B7C64"/>
    <w:rsid w:val="002B7D18"/>
    <w:rsid w:val="002B7E57"/>
    <w:rsid w:val="002C15BA"/>
    <w:rsid w:val="002C19BF"/>
    <w:rsid w:val="002C1C48"/>
    <w:rsid w:val="002C23E0"/>
    <w:rsid w:val="002C273F"/>
    <w:rsid w:val="002C2DBB"/>
    <w:rsid w:val="002C37BB"/>
    <w:rsid w:val="002C42AB"/>
    <w:rsid w:val="002C4474"/>
    <w:rsid w:val="002C4D74"/>
    <w:rsid w:val="002C5281"/>
    <w:rsid w:val="002C56B9"/>
    <w:rsid w:val="002C5FCF"/>
    <w:rsid w:val="002C7A1A"/>
    <w:rsid w:val="002C7BB6"/>
    <w:rsid w:val="002D02D3"/>
    <w:rsid w:val="002D0341"/>
    <w:rsid w:val="002D057B"/>
    <w:rsid w:val="002D14F5"/>
    <w:rsid w:val="002D18CF"/>
    <w:rsid w:val="002D18F5"/>
    <w:rsid w:val="002D193D"/>
    <w:rsid w:val="002D3912"/>
    <w:rsid w:val="002D4123"/>
    <w:rsid w:val="002D4B2E"/>
    <w:rsid w:val="002D5E08"/>
    <w:rsid w:val="002D6680"/>
    <w:rsid w:val="002D6E17"/>
    <w:rsid w:val="002D745F"/>
    <w:rsid w:val="002D7731"/>
    <w:rsid w:val="002E0171"/>
    <w:rsid w:val="002E01C1"/>
    <w:rsid w:val="002E01E7"/>
    <w:rsid w:val="002E0EA5"/>
    <w:rsid w:val="002E0EB6"/>
    <w:rsid w:val="002E188F"/>
    <w:rsid w:val="002E1A19"/>
    <w:rsid w:val="002E1D77"/>
    <w:rsid w:val="002E23CC"/>
    <w:rsid w:val="002E26FA"/>
    <w:rsid w:val="002E2949"/>
    <w:rsid w:val="002E2A42"/>
    <w:rsid w:val="002E2E1D"/>
    <w:rsid w:val="002E351D"/>
    <w:rsid w:val="002E3C8E"/>
    <w:rsid w:val="002E3FD2"/>
    <w:rsid w:val="002E478E"/>
    <w:rsid w:val="002E4CB0"/>
    <w:rsid w:val="002E4E16"/>
    <w:rsid w:val="002E52C3"/>
    <w:rsid w:val="002E5688"/>
    <w:rsid w:val="002E59FE"/>
    <w:rsid w:val="002E5EC8"/>
    <w:rsid w:val="002E6936"/>
    <w:rsid w:val="002E744C"/>
    <w:rsid w:val="002E746B"/>
    <w:rsid w:val="002E788F"/>
    <w:rsid w:val="002F2A12"/>
    <w:rsid w:val="002F49AE"/>
    <w:rsid w:val="002F5202"/>
    <w:rsid w:val="002F5333"/>
    <w:rsid w:val="002F570F"/>
    <w:rsid w:val="002F5A88"/>
    <w:rsid w:val="002F5ED1"/>
    <w:rsid w:val="00300DB0"/>
    <w:rsid w:val="00300FF4"/>
    <w:rsid w:val="003012B8"/>
    <w:rsid w:val="003015AE"/>
    <w:rsid w:val="003021FF"/>
    <w:rsid w:val="00302A45"/>
    <w:rsid w:val="00302B77"/>
    <w:rsid w:val="00302CE4"/>
    <w:rsid w:val="00304633"/>
    <w:rsid w:val="003066A0"/>
    <w:rsid w:val="0030736A"/>
    <w:rsid w:val="0030755F"/>
    <w:rsid w:val="00307734"/>
    <w:rsid w:val="00310F25"/>
    <w:rsid w:val="00310F7E"/>
    <w:rsid w:val="00311414"/>
    <w:rsid w:val="0031176F"/>
    <w:rsid w:val="00311B60"/>
    <w:rsid w:val="00311E67"/>
    <w:rsid w:val="0031200A"/>
    <w:rsid w:val="0031264B"/>
    <w:rsid w:val="00312C38"/>
    <w:rsid w:val="003130A7"/>
    <w:rsid w:val="0031374B"/>
    <w:rsid w:val="00313FEB"/>
    <w:rsid w:val="003144FF"/>
    <w:rsid w:val="00314DB9"/>
    <w:rsid w:val="0031546E"/>
    <w:rsid w:val="00315CF4"/>
    <w:rsid w:val="003171F9"/>
    <w:rsid w:val="00317254"/>
    <w:rsid w:val="00317D04"/>
    <w:rsid w:val="00317FAA"/>
    <w:rsid w:val="003201D9"/>
    <w:rsid w:val="003202D8"/>
    <w:rsid w:val="0032082D"/>
    <w:rsid w:val="0032088E"/>
    <w:rsid w:val="00320C5D"/>
    <w:rsid w:val="00321F5A"/>
    <w:rsid w:val="00321FF0"/>
    <w:rsid w:val="00322C58"/>
    <w:rsid w:val="003231FD"/>
    <w:rsid w:val="00325F02"/>
    <w:rsid w:val="003261BB"/>
    <w:rsid w:val="003262F3"/>
    <w:rsid w:val="0032761E"/>
    <w:rsid w:val="00330B96"/>
    <w:rsid w:val="003312F5"/>
    <w:rsid w:val="00331D5D"/>
    <w:rsid w:val="003321E7"/>
    <w:rsid w:val="003326EF"/>
    <w:rsid w:val="00332897"/>
    <w:rsid w:val="00332983"/>
    <w:rsid w:val="00332D64"/>
    <w:rsid w:val="00333837"/>
    <w:rsid w:val="00333AF7"/>
    <w:rsid w:val="00334AD1"/>
    <w:rsid w:val="00334EE6"/>
    <w:rsid w:val="003356CE"/>
    <w:rsid w:val="00335842"/>
    <w:rsid w:val="00336418"/>
    <w:rsid w:val="0033646A"/>
    <w:rsid w:val="0033650B"/>
    <w:rsid w:val="00336AF7"/>
    <w:rsid w:val="00336D48"/>
    <w:rsid w:val="0033717E"/>
    <w:rsid w:val="00337828"/>
    <w:rsid w:val="00337B23"/>
    <w:rsid w:val="00337D80"/>
    <w:rsid w:val="00341489"/>
    <w:rsid w:val="003414B7"/>
    <w:rsid w:val="0034153A"/>
    <w:rsid w:val="003415C3"/>
    <w:rsid w:val="0034202A"/>
    <w:rsid w:val="00342800"/>
    <w:rsid w:val="003439C2"/>
    <w:rsid w:val="00343BCC"/>
    <w:rsid w:val="00344010"/>
    <w:rsid w:val="00344795"/>
    <w:rsid w:val="003449D6"/>
    <w:rsid w:val="00344F16"/>
    <w:rsid w:val="00345251"/>
    <w:rsid w:val="00345283"/>
    <w:rsid w:val="00345696"/>
    <w:rsid w:val="00345C10"/>
    <w:rsid w:val="00345FF3"/>
    <w:rsid w:val="003460E1"/>
    <w:rsid w:val="00346320"/>
    <w:rsid w:val="00346B84"/>
    <w:rsid w:val="00347B0D"/>
    <w:rsid w:val="00350989"/>
    <w:rsid w:val="00350A1C"/>
    <w:rsid w:val="0035103B"/>
    <w:rsid w:val="0035166C"/>
    <w:rsid w:val="00351BC5"/>
    <w:rsid w:val="003527F4"/>
    <w:rsid w:val="00352E0B"/>
    <w:rsid w:val="003533DB"/>
    <w:rsid w:val="00355077"/>
    <w:rsid w:val="003552F3"/>
    <w:rsid w:val="0035596B"/>
    <w:rsid w:val="00355CF3"/>
    <w:rsid w:val="00355EF5"/>
    <w:rsid w:val="0035619E"/>
    <w:rsid w:val="003567C3"/>
    <w:rsid w:val="00356B69"/>
    <w:rsid w:val="00356C3A"/>
    <w:rsid w:val="00356D4E"/>
    <w:rsid w:val="00360356"/>
    <w:rsid w:val="003608F7"/>
    <w:rsid w:val="003609A8"/>
    <w:rsid w:val="003615AD"/>
    <w:rsid w:val="0036236C"/>
    <w:rsid w:val="0036248A"/>
    <w:rsid w:val="00362C96"/>
    <w:rsid w:val="0036302B"/>
    <w:rsid w:val="00363424"/>
    <w:rsid w:val="00363B42"/>
    <w:rsid w:val="00363DDA"/>
    <w:rsid w:val="00364022"/>
    <w:rsid w:val="003644FE"/>
    <w:rsid w:val="003658DA"/>
    <w:rsid w:val="003658DB"/>
    <w:rsid w:val="00365A8D"/>
    <w:rsid w:val="00366449"/>
    <w:rsid w:val="00366AED"/>
    <w:rsid w:val="00366EC0"/>
    <w:rsid w:val="0036723C"/>
    <w:rsid w:val="003679B1"/>
    <w:rsid w:val="00370149"/>
    <w:rsid w:val="0037075C"/>
    <w:rsid w:val="00370C50"/>
    <w:rsid w:val="00370C85"/>
    <w:rsid w:val="00371419"/>
    <w:rsid w:val="00371912"/>
    <w:rsid w:val="00371AD6"/>
    <w:rsid w:val="00371F14"/>
    <w:rsid w:val="0037446D"/>
    <w:rsid w:val="003748A5"/>
    <w:rsid w:val="00374AC8"/>
    <w:rsid w:val="00375F69"/>
    <w:rsid w:val="00375FC4"/>
    <w:rsid w:val="0037639D"/>
    <w:rsid w:val="003775CA"/>
    <w:rsid w:val="00377E32"/>
    <w:rsid w:val="00377E53"/>
    <w:rsid w:val="0038004D"/>
    <w:rsid w:val="0038066A"/>
    <w:rsid w:val="003806CC"/>
    <w:rsid w:val="00381269"/>
    <w:rsid w:val="00381366"/>
    <w:rsid w:val="0038168C"/>
    <w:rsid w:val="003819C4"/>
    <w:rsid w:val="00382109"/>
    <w:rsid w:val="00382AAE"/>
    <w:rsid w:val="00383246"/>
    <w:rsid w:val="00383514"/>
    <w:rsid w:val="0038361F"/>
    <w:rsid w:val="0038364A"/>
    <w:rsid w:val="0038396B"/>
    <w:rsid w:val="00383A8E"/>
    <w:rsid w:val="00384717"/>
    <w:rsid w:val="003848AB"/>
    <w:rsid w:val="003863CC"/>
    <w:rsid w:val="0038684D"/>
    <w:rsid w:val="00386AAF"/>
    <w:rsid w:val="00386E9C"/>
    <w:rsid w:val="00387C2C"/>
    <w:rsid w:val="00387C45"/>
    <w:rsid w:val="00390D64"/>
    <w:rsid w:val="00390FBE"/>
    <w:rsid w:val="00391122"/>
    <w:rsid w:val="00392561"/>
    <w:rsid w:val="0039313F"/>
    <w:rsid w:val="00393955"/>
    <w:rsid w:val="00393B99"/>
    <w:rsid w:val="00393BFC"/>
    <w:rsid w:val="00393C29"/>
    <w:rsid w:val="003945B0"/>
    <w:rsid w:val="00394D06"/>
    <w:rsid w:val="00395157"/>
    <w:rsid w:val="00395229"/>
    <w:rsid w:val="0039557D"/>
    <w:rsid w:val="00395B39"/>
    <w:rsid w:val="00395D3D"/>
    <w:rsid w:val="0039669C"/>
    <w:rsid w:val="00396C7C"/>
    <w:rsid w:val="00397625"/>
    <w:rsid w:val="00397D31"/>
    <w:rsid w:val="003A0069"/>
    <w:rsid w:val="003A0082"/>
    <w:rsid w:val="003A08BF"/>
    <w:rsid w:val="003A0B55"/>
    <w:rsid w:val="003A2CFD"/>
    <w:rsid w:val="003A3528"/>
    <w:rsid w:val="003A4F23"/>
    <w:rsid w:val="003A53A4"/>
    <w:rsid w:val="003A63A4"/>
    <w:rsid w:val="003A6DBF"/>
    <w:rsid w:val="003A759D"/>
    <w:rsid w:val="003A7A9F"/>
    <w:rsid w:val="003B06F1"/>
    <w:rsid w:val="003B099E"/>
    <w:rsid w:val="003B0E78"/>
    <w:rsid w:val="003B19D4"/>
    <w:rsid w:val="003B3442"/>
    <w:rsid w:val="003B3709"/>
    <w:rsid w:val="003B420B"/>
    <w:rsid w:val="003B46DE"/>
    <w:rsid w:val="003B4C28"/>
    <w:rsid w:val="003B50A9"/>
    <w:rsid w:val="003B50EE"/>
    <w:rsid w:val="003B51FA"/>
    <w:rsid w:val="003B5276"/>
    <w:rsid w:val="003B5A23"/>
    <w:rsid w:val="003B5C34"/>
    <w:rsid w:val="003B5CF0"/>
    <w:rsid w:val="003B6322"/>
    <w:rsid w:val="003B7A62"/>
    <w:rsid w:val="003B7BF1"/>
    <w:rsid w:val="003C0C31"/>
    <w:rsid w:val="003C0C55"/>
    <w:rsid w:val="003C0DE7"/>
    <w:rsid w:val="003C1401"/>
    <w:rsid w:val="003C1ECC"/>
    <w:rsid w:val="003C1ED6"/>
    <w:rsid w:val="003C24E2"/>
    <w:rsid w:val="003C30DC"/>
    <w:rsid w:val="003C5239"/>
    <w:rsid w:val="003C536F"/>
    <w:rsid w:val="003C550C"/>
    <w:rsid w:val="003C69D9"/>
    <w:rsid w:val="003C6CDE"/>
    <w:rsid w:val="003C6F04"/>
    <w:rsid w:val="003C75FA"/>
    <w:rsid w:val="003C7635"/>
    <w:rsid w:val="003D01FB"/>
    <w:rsid w:val="003D0521"/>
    <w:rsid w:val="003D1073"/>
    <w:rsid w:val="003D10A2"/>
    <w:rsid w:val="003D16FD"/>
    <w:rsid w:val="003D20E0"/>
    <w:rsid w:val="003D2DE6"/>
    <w:rsid w:val="003D2FE4"/>
    <w:rsid w:val="003D3269"/>
    <w:rsid w:val="003D3284"/>
    <w:rsid w:val="003D3321"/>
    <w:rsid w:val="003D46AE"/>
    <w:rsid w:val="003D4934"/>
    <w:rsid w:val="003D4968"/>
    <w:rsid w:val="003D4D31"/>
    <w:rsid w:val="003D4DD1"/>
    <w:rsid w:val="003D506C"/>
    <w:rsid w:val="003D51F8"/>
    <w:rsid w:val="003D5CDC"/>
    <w:rsid w:val="003D5D9B"/>
    <w:rsid w:val="003D6A1A"/>
    <w:rsid w:val="003D6BFE"/>
    <w:rsid w:val="003D6CA1"/>
    <w:rsid w:val="003D6D52"/>
    <w:rsid w:val="003D7B9D"/>
    <w:rsid w:val="003E04ED"/>
    <w:rsid w:val="003E0551"/>
    <w:rsid w:val="003E086C"/>
    <w:rsid w:val="003E0B19"/>
    <w:rsid w:val="003E19A5"/>
    <w:rsid w:val="003E36BD"/>
    <w:rsid w:val="003E3D85"/>
    <w:rsid w:val="003E427C"/>
    <w:rsid w:val="003E520F"/>
    <w:rsid w:val="003E5E49"/>
    <w:rsid w:val="003E5F36"/>
    <w:rsid w:val="003E6657"/>
    <w:rsid w:val="003E6751"/>
    <w:rsid w:val="003E6A07"/>
    <w:rsid w:val="003E6FBD"/>
    <w:rsid w:val="003F0507"/>
    <w:rsid w:val="003F06F6"/>
    <w:rsid w:val="003F104A"/>
    <w:rsid w:val="003F16AD"/>
    <w:rsid w:val="003F1E41"/>
    <w:rsid w:val="003F2156"/>
    <w:rsid w:val="003F218F"/>
    <w:rsid w:val="003F2434"/>
    <w:rsid w:val="003F2921"/>
    <w:rsid w:val="003F2B68"/>
    <w:rsid w:val="003F39CD"/>
    <w:rsid w:val="003F3F40"/>
    <w:rsid w:val="003F4696"/>
    <w:rsid w:val="003F47B0"/>
    <w:rsid w:val="003F5B2D"/>
    <w:rsid w:val="003F5C77"/>
    <w:rsid w:val="003F5C7F"/>
    <w:rsid w:val="003F642B"/>
    <w:rsid w:val="003F6A30"/>
    <w:rsid w:val="003F6B0D"/>
    <w:rsid w:val="003F6BF8"/>
    <w:rsid w:val="003F7073"/>
    <w:rsid w:val="003F76E3"/>
    <w:rsid w:val="003F7C73"/>
    <w:rsid w:val="004006D9"/>
    <w:rsid w:val="00401A54"/>
    <w:rsid w:val="00401AA5"/>
    <w:rsid w:val="00401F3E"/>
    <w:rsid w:val="004023E6"/>
    <w:rsid w:val="004027AA"/>
    <w:rsid w:val="004028B5"/>
    <w:rsid w:val="00402934"/>
    <w:rsid w:val="00403985"/>
    <w:rsid w:val="00403BC5"/>
    <w:rsid w:val="00403C17"/>
    <w:rsid w:val="004043F4"/>
    <w:rsid w:val="00404416"/>
    <w:rsid w:val="004045A3"/>
    <w:rsid w:val="00404921"/>
    <w:rsid w:val="00404E24"/>
    <w:rsid w:val="004056CE"/>
    <w:rsid w:val="00405CAA"/>
    <w:rsid w:val="00406872"/>
    <w:rsid w:val="004069AA"/>
    <w:rsid w:val="004069E3"/>
    <w:rsid w:val="00406DBC"/>
    <w:rsid w:val="00406F9A"/>
    <w:rsid w:val="0040740C"/>
    <w:rsid w:val="00407F50"/>
    <w:rsid w:val="004102C8"/>
    <w:rsid w:val="00410D4B"/>
    <w:rsid w:val="004111A7"/>
    <w:rsid w:val="004118CC"/>
    <w:rsid w:val="00411E1A"/>
    <w:rsid w:val="00412C2E"/>
    <w:rsid w:val="00413418"/>
    <w:rsid w:val="00413A58"/>
    <w:rsid w:val="00413B93"/>
    <w:rsid w:val="00413D12"/>
    <w:rsid w:val="00414073"/>
    <w:rsid w:val="00414367"/>
    <w:rsid w:val="0041499E"/>
    <w:rsid w:val="00414BFB"/>
    <w:rsid w:val="00414E05"/>
    <w:rsid w:val="004155F7"/>
    <w:rsid w:val="00415793"/>
    <w:rsid w:val="00415E43"/>
    <w:rsid w:val="004170BE"/>
    <w:rsid w:val="00417CD5"/>
    <w:rsid w:val="00417F46"/>
    <w:rsid w:val="004201E1"/>
    <w:rsid w:val="00420356"/>
    <w:rsid w:val="0042036B"/>
    <w:rsid w:val="00420634"/>
    <w:rsid w:val="004207FB"/>
    <w:rsid w:val="00420F8D"/>
    <w:rsid w:val="0042127E"/>
    <w:rsid w:val="0042181C"/>
    <w:rsid w:val="0042258E"/>
    <w:rsid w:val="0042259B"/>
    <w:rsid w:val="0042276D"/>
    <w:rsid w:val="00423BD3"/>
    <w:rsid w:val="00423C00"/>
    <w:rsid w:val="004246E2"/>
    <w:rsid w:val="00424A2E"/>
    <w:rsid w:val="00424C73"/>
    <w:rsid w:val="0042523C"/>
    <w:rsid w:val="004259D3"/>
    <w:rsid w:val="00427291"/>
    <w:rsid w:val="00427809"/>
    <w:rsid w:val="00427A88"/>
    <w:rsid w:val="00427E87"/>
    <w:rsid w:val="00430329"/>
    <w:rsid w:val="004303F9"/>
    <w:rsid w:val="004308F0"/>
    <w:rsid w:val="00430959"/>
    <w:rsid w:val="00430D14"/>
    <w:rsid w:val="00430D28"/>
    <w:rsid w:val="004318B3"/>
    <w:rsid w:val="00432ED5"/>
    <w:rsid w:val="00432F41"/>
    <w:rsid w:val="004335D2"/>
    <w:rsid w:val="00433745"/>
    <w:rsid w:val="00433D9C"/>
    <w:rsid w:val="00434419"/>
    <w:rsid w:val="00434B1A"/>
    <w:rsid w:val="004356B7"/>
    <w:rsid w:val="004361A9"/>
    <w:rsid w:val="004362B9"/>
    <w:rsid w:val="0043631C"/>
    <w:rsid w:val="00436721"/>
    <w:rsid w:val="004371DD"/>
    <w:rsid w:val="00437546"/>
    <w:rsid w:val="0044019F"/>
    <w:rsid w:val="00440746"/>
    <w:rsid w:val="0044110A"/>
    <w:rsid w:val="004411B3"/>
    <w:rsid w:val="00441F6F"/>
    <w:rsid w:val="004420C1"/>
    <w:rsid w:val="00442B6E"/>
    <w:rsid w:val="00443280"/>
    <w:rsid w:val="004434F4"/>
    <w:rsid w:val="004436BD"/>
    <w:rsid w:val="00443800"/>
    <w:rsid w:val="00443EFB"/>
    <w:rsid w:val="00444F2F"/>
    <w:rsid w:val="004453D7"/>
    <w:rsid w:val="00446DCF"/>
    <w:rsid w:val="004472A6"/>
    <w:rsid w:val="00447653"/>
    <w:rsid w:val="00447D69"/>
    <w:rsid w:val="00447FC1"/>
    <w:rsid w:val="00450323"/>
    <w:rsid w:val="0045033B"/>
    <w:rsid w:val="00450588"/>
    <w:rsid w:val="004508CB"/>
    <w:rsid w:val="00450A69"/>
    <w:rsid w:val="00450E4E"/>
    <w:rsid w:val="00451506"/>
    <w:rsid w:val="0045398B"/>
    <w:rsid w:val="004543D2"/>
    <w:rsid w:val="0045483F"/>
    <w:rsid w:val="00455DFE"/>
    <w:rsid w:val="00456E67"/>
    <w:rsid w:val="004577E5"/>
    <w:rsid w:val="0046013C"/>
    <w:rsid w:val="00460484"/>
    <w:rsid w:val="0046094D"/>
    <w:rsid w:val="00461181"/>
    <w:rsid w:val="004613F3"/>
    <w:rsid w:val="00461867"/>
    <w:rsid w:val="00461DDA"/>
    <w:rsid w:val="004625B1"/>
    <w:rsid w:val="00463208"/>
    <w:rsid w:val="004632F2"/>
    <w:rsid w:val="0046331D"/>
    <w:rsid w:val="004637CE"/>
    <w:rsid w:val="00463CB0"/>
    <w:rsid w:val="00464367"/>
    <w:rsid w:val="0046436C"/>
    <w:rsid w:val="00464AB4"/>
    <w:rsid w:val="00464B20"/>
    <w:rsid w:val="0046523A"/>
    <w:rsid w:val="00466148"/>
    <w:rsid w:val="00466B86"/>
    <w:rsid w:val="00466C5E"/>
    <w:rsid w:val="00467173"/>
    <w:rsid w:val="0047026E"/>
    <w:rsid w:val="00470AFC"/>
    <w:rsid w:val="00471167"/>
    <w:rsid w:val="0047123E"/>
    <w:rsid w:val="00471941"/>
    <w:rsid w:val="00472710"/>
    <w:rsid w:val="00472C17"/>
    <w:rsid w:val="0047352B"/>
    <w:rsid w:val="00473618"/>
    <w:rsid w:val="00473654"/>
    <w:rsid w:val="00473BFC"/>
    <w:rsid w:val="0047502B"/>
    <w:rsid w:val="00475289"/>
    <w:rsid w:val="0047584F"/>
    <w:rsid w:val="0047585B"/>
    <w:rsid w:val="00475C77"/>
    <w:rsid w:val="00476881"/>
    <w:rsid w:val="00477AF4"/>
    <w:rsid w:val="00480233"/>
    <w:rsid w:val="0048064F"/>
    <w:rsid w:val="00480724"/>
    <w:rsid w:val="00480756"/>
    <w:rsid w:val="00480CF7"/>
    <w:rsid w:val="00482C14"/>
    <w:rsid w:val="00483134"/>
    <w:rsid w:val="004831EF"/>
    <w:rsid w:val="00483291"/>
    <w:rsid w:val="00483921"/>
    <w:rsid w:val="00483A61"/>
    <w:rsid w:val="00484632"/>
    <w:rsid w:val="004846E5"/>
    <w:rsid w:val="004846F4"/>
    <w:rsid w:val="00484AA4"/>
    <w:rsid w:val="004850CF"/>
    <w:rsid w:val="004850D9"/>
    <w:rsid w:val="00485B2A"/>
    <w:rsid w:val="00486202"/>
    <w:rsid w:val="00486AB3"/>
    <w:rsid w:val="00486BF7"/>
    <w:rsid w:val="004908B5"/>
    <w:rsid w:val="00490B3D"/>
    <w:rsid w:val="00491319"/>
    <w:rsid w:val="00491B54"/>
    <w:rsid w:val="00491F17"/>
    <w:rsid w:val="00493168"/>
    <w:rsid w:val="0049342F"/>
    <w:rsid w:val="00494687"/>
    <w:rsid w:val="0049470C"/>
    <w:rsid w:val="0049498D"/>
    <w:rsid w:val="0049642C"/>
    <w:rsid w:val="00497642"/>
    <w:rsid w:val="004A004C"/>
    <w:rsid w:val="004A06E4"/>
    <w:rsid w:val="004A1545"/>
    <w:rsid w:val="004A17E7"/>
    <w:rsid w:val="004A24EC"/>
    <w:rsid w:val="004A2A08"/>
    <w:rsid w:val="004A2BFC"/>
    <w:rsid w:val="004A2DCD"/>
    <w:rsid w:val="004A30F1"/>
    <w:rsid w:val="004A3F9C"/>
    <w:rsid w:val="004A3FE5"/>
    <w:rsid w:val="004A4014"/>
    <w:rsid w:val="004A49F3"/>
    <w:rsid w:val="004A558D"/>
    <w:rsid w:val="004A69EB"/>
    <w:rsid w:val="004A6DA3"/>
    <w:rsid w:val="004A79FC"/>
    <w:rsid w:val="004B072B"/>
    <w:rsid w:val="004B0C57"/>
    <w:rsid w:val="004B0F63"/>
    <w:rsid w:val="004B1556"/>
    <w:rsid w:val="004B1EB1"/>
    <w:rsid w:val="004B20F5"/>
    <w:rsid w:val="004B285F"/>
    <w:rsid w:val="004B28A5"/>
    <w:rsid w:val="004B2C02"/>
    <w:rsid w:val="004B364C"/>
    <w:rsid w:val="004B3698"/>
    <w:rsid w:val="004B44FE"/>
    <w:rsid w:val="004B46C9"/>
    <w:rsid w:val="004B477C"/>
    <w:rsid w:val="004B52E5"/>
    <w:rsid w:val="004B5CAE"/>
    <w:rsid w:val="004B6018"/>
    <w:rsid w:val="004B6355"/>
    <w:rsid w:val="004B7222"/>
    <w:rsid w:val="004B7533"/>
    <w:rsid w:val="004B774F"/>
    <w:rsid w:val="004B79F8"/>
    <w:rsid w:val="004B7D02"/>
    <w:rsid w:val="004C02E0"/>
    <w:rsid w:val="004C0AD0"/>
    <w:rsid w:val="004C1782"/>
    <w:rsid w:val="004C18E7"/>
    <w:rsid w:val="004C21CE"/>
    <w:rsid w:val="004C2812"/>
    <w:rsid w:val="004C2E57"/>
    <w:rsid w:val="004C3790"/>
    <w:rsid w:val="004C3ACD"/>
    <w:rsid w:val="004C4332"/>
    <w:rsid w:val="004C594C"/>
    <w:rsid w:val="004C6453"/>
    <w:rsid w:val="004C64E0"/>
    <w:rsid w:val="004C6F5D"/>
    <w:rsid w:val="004C7F8F"/>
    <w:rsid w:val="004D00E3"/>
    <w:rsid w:val="004D011C"/>
    <w:rsid w:val="004D0833"/>
    <w:rsid w:val="004D0D1C"/>
    <w:rsid w:val="004D127B"/>
    <w:rsid w:val="004D12DA"/>
    <w:rsid w:val="004D17F6"/>
    <w:rsid w:val="004D1CCD"/>
    <w:rsid w:val="004D2684"/>
    <w:rsid w:val="004D2B66"/>
    <w:rsid w:val="004D3E02"/>
    <w:rsid w:val="004D4306"/>
    <w:rsid w:val="004D4B93"/>
    <w:rsid w:val="004D4CAA"/>
    <w:rsid w:val="004D5561"/>
    <w:rsid w:val="004D6154"/>
    <w:rsid w:val="004D6418"/>
    <w:rsid w:val="004D6528"/>
    <w:rsid w:val="004D6955"/>
    <w:rsid w:val="004D7479"/>
    <w:rsid w:val="004D7559"/>
    <w:rsid w:val="004D7605"/>
    <w:rsid w:val="004D760D"/>
    <w:rsid w:val="004D7CE5"/>
    <w:rsid w:val="004D7CFD"/>
    <w:rsid w:val="004E05A2"/>
    <w:rsid w:val="004E0BD6"/>
    <w:rsid w:val="004E1548"/>
    <w:rsid w:val="004E1AB1"/>
    <w:rsid w:val="004E228A"/>
    <w:rsid w:val="004E22F5"/>
    <w:rsid w:val="004E2D19"/>
    <w:rsid w:val="004E4219"/>
    <w:rsid w:val="004E48B2"/>
    <w:rsid w:val="004E55EC"/>
    <w:rsid w:val="004E5D7C"/>
    <w:rsid w:val="004E6661"/>
    <w:rsid w:val="004E6843"/>
    <w:rsid w:val="004E7967"/>
    <w:rsid w:val="004E7BD8"/>
    <w:rsid w:val="004F001D"/>
    <w:rsid w:val="004F0531"/>
    <w:rsid w:val="004F0835"/>
    <w:rsid w:val="004F1335"/>
    <w:rsid w:val="004F1F14"/>
    <w:rsid w:val="004F26D9"/>
    <w:rsid w:val="004F2BAD"/>
    <w:rsid w:val="004F2CD0"/>
    <w:rsid w:val="004F3378"/>
    <w:rsid w:val="004F3EC8"/>
    <w:rsid w:val="004F4DD6"/>
    <w:rsid w:val="004F4F36"/>
    <w:rsid w:val="004F5771"/>
    <w:rsid w:val="004F5A7D"/>
    <w:rsid w:val="004F5AE1"/>
    <w:rsid w:val="004F5DBF"/>
    <w:rsid w:val="004F6C33"/>
    <w:rsid w:val="004F6E81"/>
    <w:rsid w:val="004F6FCC"/>
    <w:rsid w:val="0050173D"/>
    <w:rsid w:val="00501FF7"/>
    <w:rsid w:val="00503856"/>
    <w:rsid w:val="0050540A"/>
    <w:rsid w:val="00505B9A"/>
    <w:rsid w:val="00506795"/>
    <w:rsid w:val="0050687F"/>
    <w:rsid w:val="00506EE4"/>
    <w:rsid w:val="005074D3"/>
    <w:rsid w:val="00507907"/>
    <w:rsid w:val="00507BEB"/>
    <w:rsid w:val="0051005B"/>
    <w:rsid w:val="005113C3"/>
    <w:rsid w:val="005113FB"/>
    <w:rsid w:val="005114AB"/>
    <w:rsid w:val="00511CCA"/>
    <w:rsid w:val="00511D68"/>
    <w:rsid w:val="00512010"/>
    <w:rsid w:val="00512226"/>
    <w:rsid w:val="00512AEB"/>
    <w:rsid w:val="00512E91"/>
    <w:rsid w:val="00512FCB"/>
    <w:rsid w:val="00513086"/>
    <w:rsid w:val="005135A5"/>
    <w:rsid w:val="00513E74"/>
    <w:rsid w:val="00514D47"/>
    <w:rsid w:val="0051533F"/>
    <w:rsid w:val="0051597D"/>
    <w:rsid w:val="00515CE9"/>
    <w:rsid w:val="00515FE8"/>
    <w:rsid w:val="00516168"/>
    <w:rsid w:val="00517343"/>
    <w:rsid w:val="0051765B"/>
    <w:rsid w:val="005177EB"/>
    <w:rsid w:val="00517AAC"/>
    <w:rsid w:val="00517C5A"/>
    <w:rsid w:val="00520C0A"/>
    <w:rsid w:val="00520FEC"/>
    <w:rsid w:val="00521323"/>
    <w:rsid w:val="005215AD"/>
    <w:rsid w:val="00521DB1"/>
    <w:rsid w:val="0052201B"/>
    <w:rsid w:val="005223E5"/>
    <w:rsid w:val="005232D9"/>
    <w:rsid w:val="00523C0F"/>
    <w:rsid w:val="00524DA7"/>
    <w:rsid w:val="00527196"/>
    <w:rsid w:val="005301CC"/>
    <w:rsid w:val="00530958"/>
    <w:rsid w:val="00530966"/>
    <w:rsid w:val="00531975"/>
    <w:rsid w:val="00532A5F"/>
    <w:rsid w:val="005332F0"/>
    <w:rsid w:val="00533ED4"/>
    <w:rsid w:val="00534C6F"/>
    <w:rsid w:val="00535A62"/>
    <w:rsid w:val="00535B4E"/>
    <w:rsid w:val="00535B54"/>
    <w:rsid w:val="00535C31"/>
    <w:rsid w:val="00535C76"/>
    <w:rsid w:val="00535D56"/>
    <w:rsid w:val="00535FAF"/>
    <w:rsid w:val="0053643D"/>
    <w:rsid w:val="005366FD"/>
    <w:rsid w:val="005370F9"/>
    <w:rsid w:val="0053730D"/>
    <w:rsid w:val="005400A1"/>
    <w:rsid w:val="00541561"/>
    <w:rsid w:val="005417EF"/>
    <w:rsid w:val="00541BFC"/>
    <w:rsid w:val="00541EA0"/>
    <w:rsid w:val="005429D9"/>
    <w:rsid w:val="005448B2"/>
    <w:rsid w:val="00546BCB"/>
    <w:rsid w:val="0054777D"/>
    <w:rsid w:val="00547DFD"/>
    <w:rsid w:val="00547E76"/>
    <w:rsid w:val="00547F24"/>
    <w:rsid w:val="00550330"/>
    <w:rsid w:val="005507DE"/>
    <w:rsid w:val="00551629"/>
    <w:rsid w:val="00552A79"/>
    <w:rsid w:val="00552B78"/>
    <w:rsid w:val="00552CB1"/>
    <w:rsid w:val="005531A5"/>
    <w:rsid w:val="005540C1"/>
    <w:rsid w:val="0055508E"/>
    <w:rsid w:val="00556E05"/>
    <w:rsid w:val="00557C8E"/>
    <w:rsid w:val="0056059B"/>
    <w:rsid w:val="00560CA8"/>
    <w:rsid w:val="005619E9"/>
    <w:rsid w:val="00562259"/>
    <w:rsid w:val="0056242E"/>
    <w:rsid w:val="00562E7F"/>
    <w:rsid w:val="00563CC2"/>
    <w:rsid w:val="0056413A"/>
    <w:rsid w:val="0056453A"/>
    <w:rsid w:val="005645DF"/>
    <w:rsid w:val="00564916"/>
    <w:rsid w:val="00565771"/>
    <w:rsid w:val="00565DD5"/>
    <w:rsid w:val="00565F6D"/>
    <w:rsid w:val="00566543"/>
    <w:rsid w:val="00566BAA"/>
    <w:rsid w:val="00567260"/>
    <w:rsid w:val="005702AE"/>
    <w:rsid w:val="005702D8"/>
    <w:rsid w:val="0057102C"/>
    <w:rsid w:val="005711DE"/>
    <w:rsid w:val="00571472"/>
    <w:rsid w:val="00571647"/>
    <w:rsid w:val="00571665"/>
    <w:rsid w:val="00571E91"/>
    <w:rsid w:val="00572C69"/>
    <w:rsid w:val="00572F68"/>
    <w:rsid w:val="00574404"/>
    <w:rsid w:val="00574497"/>
    <w:rsid w:val="00574C69"/>
    <w:rsid w:val="005754C6"/>
    <w:rsid w:val="005756AF"/>
    <w:rsid w:val="005756D3"/>
    <w:rsid w:val="00575E9F"/>
    <w:rsid w:val="00576619"/>
    <w:rsid w:val="00576722"/>
    <w:rsid w:val="005768D9"/>
    <w:rsid w:val="00576AFC"/>
    <w:rsid w:val="00576B19"/>
    <w:rsid w:val="00576B4E"/>
    <w:rsid w:val="00576D9D"/>
    <w:rsid w:val="00577222"/>
    <w:rsid w:val="00577448"/>
    <w:rsid w:val="00577AE3"/>
    <w:rsid w:val="005803EC"/>
    <w:rsid w:val="0058133F"/>
    <w:rsid w:val="005813C2"/>
    <w:rsid w:val="005814F7"/>
    <w:rsid w:val="0058188A"/>
    <w:rsid w:val="00582346"/>
    <w:rsid w:val="00582355"/>
    <w:rsid w:val="00582E43"/>
    <w:rsid w:val="00582FCE"/>
    <w:rsid w:val="00583445"/>
    <w:rsid w:val="00584A47"/>
    <w:rsid w:val="00584B94"/>
    <w:rsid w:val="0058519A"/>
    <w:rsid w:val="00585CC1"/>
    <w:rsid w:val="00585FCD"/>
    <w:rsid w:val="00586FF8"/>
    <w:rsid w:val="0058779A"/>
    <w:rsid w:val="00587889"/>
    <w:rsid w:val="00587A0F"/>
    <w:rsid w:val="00587DF9"/>
    <w:rsid w:val="00587E2A"/>
    <w:rsid w:val="00590067"/>
    <w:rsid w:val="005903C3"/>
    <w:rsid w:val="0059067B"/>
    <w:rsid w:val="00590A4E"/>
    <w:rsid w:val="00590BA2"/>
    <w:rsid w:val="00591719"/>
    <w:rsid w:val="00591C5A"/>
    <w:rsid w:val="005920A5"/>
    <w:rsid w:val="005924BF"/>
    <w:rsid w:val="00592F66"/>
    <w:rsid w:val="00592FFE"/>
    <w:rsid w:val="00593540"/>
    <w:rsid w:val="00593975"/>
    <w:rsid w:val="00593FC8"/>
    <w:rsid w:val="00594B48"/>
    <w:rsid w:val="00595076"/>
    <w:rsid w:val="005952C4"/>
    <w:rsid w:val="005963DB"/>
    <w:rsid w:val="005966BC"/>
    <w:rsid w:val="00596788"/>
    <w:rsid w:val="00597006"/>
    <w:rsid w:val="00597108"/>
    <w:rsid w:val="00597213"/>
    <w:rsid w:val="00597B50"/>
    <w:rsid w:val="005A01F7"/>
    <w:rsid w:val="005A0587"/>
    <w:rsid w:val="005A0F1A"/>
    <w:rsid w:val="005A21A8"/>
    <w:rsid w:val="005A241F"/>
    <w:rsid w:val="005A2725"/>
    <w:rsid w:val="005A28BA"/>
    <w:rsid w:val="005A2FDB"/>
    <w:rsid w:val="005A3993"/>
    <w:rsid w:val="005A3C62"/>
    <w:rsid w:val="005A3D09"/>
    <w:rsid w:val="005A3E25"/>
    <w:rsid w:val="005A3F45"/>
    <w:rsid w:val="005A49BC"/>
    <w:rsid w:val="005A56D2"/>
    <w:rsid w:val="005A57FD"/>
    <w:rsid w:val="005A603A"/>
    <w:rsid w:val="005A69DF"/>
    <w:rsid w:val="005A6EB3"/>
    <w:rsid w:val="005A6EEB"/>
    <w:rsid w:val="005A7D31"/>
    <w:rsid w:val="005B0774"/>
    <w:rsid w:val="005B096F"/>
    <w:rsid w:val="005B109A"/>
    <w:rsid w:val="005B13F8"/>
    <w:rsid w:val="005B22FA"/>
    <w:rsid w:val="005B4222"/>
    <w:rsid w:val="005B45BC"/>
    <w:rsid w:val="005B4762"/>
    <w:rsid w:val="005B516A"/>
    <w:rsid w:val="005B688F"/>
    <w:rsid w:val="005B70D2"/>
    <w:rsid w:val="005B77E2"/>
    <w:rsid w:val="005B7B61"/>
    <w:rsid w:val="005B7D4B"/>
    <w:rsid w:val="005C005B"/>
    <w:rsid w:val="005C1053"/>
    <w:rsid w:val="005C18C2"/>
    <w:rsid w:val="005C1CA9"/>
    <w:rsid w:val="005C1F39"/>
    <w:rsid w:val="005C266F"/>
    <w:rsid w:val="005C315D"/>
    <w:rsid w:val="005C3311"/>
    <w:rsid w:val="005C4BEE"/>
    <w:rsid w:val="005C4EFD"/>
    <w:rsid w:val="005C5744"/>
    <w:rsid w:val="005C5DA4"/>
    <w:rsid w:val="005C6008"/>
    <w:rsid w:val="005C634F"/>
    <w:rsid w:val="005C664A"/>
    <w:rsid w:val="005C6856"/>
    <w:rsid w:val="005C704D"/>
    <w:rsid w:val="005C76AA"/>
    <w:rsid w:val="005C7CFF"/>
    <w:rsid w:val="005C7D10"/>
    <w:rsid w:val="005D11E9"/>
    <w:rsid w:val="005D140B"/>
    <w:rsid w:val="005D1696"/>
    <w:rsid w:val="005D42E1"/>
    <w:rsid w:val="005D4467"/>
    <w:rsid w:val="005D5DFE"/>
    <w:rsid w:val="005D632F"/>
    <w:rsid w:val="005D6A88"/>
    <w:rsid w:val="005D74A8"/>
    <w:rsid w:val="005D79BB"/>
    <w:rsid w:val="005D7B52"/>
    <w:rsid w:val="005D7E86"/>
    <w:rsid w:val="005E1373"/>
    <w:rsid w:val="005E1A58"/>
    <w:rsid w:val="005E253D"/>
    <w:rsid w:val="005E291F"/>
    <w:rsid w:val="005E29A3"/>
    <w:rsid w:val="005E2AB7"/>
    <w:rsid w:val="005E3D2B"/>
    <w:rsid w:val="005E4667"/>
    <w:rsid w:val="005E5555"/>
    <w:rsid w:val="005E57BC"/>
    <w:rsid w:val="005E5CF2"/>
    <w:rsid w:val="005E5CF9"/>
    <w:rsid w:val="005E5FCB"/>
    <w:rsid w:val="005E68C3"/>
    <w:rsid w:val="005E690E"/>
    <w:rsid w:val="005E7110"/>
    <w:rsid w:val="005E730C"/>
    <w:rsid w:val="005E7344"/>
    <w:rsid w:val="005F01B9"/>
    <w:rsid w:val="005F029F"/>
    <w:rsid w:val="005F06D4"/>
    <w:rsid w:val="005F116C"/>
    <w:rsid w:val="005F1213"/>
    <w:rsid w:val="005F20E1"/>
    <w:rsid w:val="005F2252"/>
    <w:rsid w:val="005F25BE"/>
    <w:rsid w:val="005F27B3"/>
    <w:rsid w:val="005F3306"/>
    <w:rsid w:val="005F3707"/>
    <w:rsid w:val="005F3F5C"/>
    <w:rsid w:val="005F4D02"/>
    <w:rsid w:val="005F57E1"/>
    <w:rsid w:val="005F5CF9"/>
    <w:rsid w:val="005F635F"/>
    <w:rsid w:val="005F685D"/>
    <w:rsid w:val="005F6A79"/>
    <w:rsid w:val="005F6A9C"/>
    <w:rsid w:val="005F6CD0"/>
    <w:rsid w:val="00601170"/>
    <w:rsid w:val="00601471"/>
    <w:rsid w:val="00602578"/>
    <w:rsid w:val="00602882"/>
    <w:rsid w:val="006032DA"/>
    <w:rsid w:val="006033EC"/>
    <w:rsid w:val="006039E6"/>
    <w:rsid w:val="00606D5E"/>
    <w:rsid w:val="0060763C"/>
    <w:rsid w:val="00607B07"/>
    <w:rsid w:val="00607BB8"/>
    <w:rsid w:val="006102DE"/>
    <w:rsid w:val="006108DC"/>
    <w:rsid w:val="00610B42"/>
    <w:rsid w:val="00611BCD"/>
    <w:rsid w:val="00611D51"/>
    <w:rsid w:val="00612600"/>
    <w:rsid w:val="00612C05"/>
    <w:rsid w:val="00613355"/>
    <w:rsid w:val="00613662"/>
    <w:rsid w:val="00613C56"/>
    <w:rsid w:val="006143B0"/>
    <w:rsid w:val="00614AA4"/>
    <w:rsid w:val="00614F37"/>
    <w:rsid w:val="00614FDE"/>
    <w:rsid w:val="00615981"/>
    <w:rsid w:val="00615AD1"/>
    <w:rsid w:val="00615BD6"/>
    <w:rsid w:val="00616AB9"/>
    <w:rsid w:val="00616E7A"/>
    <w:rsid w:val="00621984"/>
    <w:rsid w:val="00621F9B"/>
    <w:rsid w:val="00621FD0"/>
    <w:rsid w:val="00622638"/>
    <w:rsid w:val="0062288D"/>
    <w:rsid w:val="00622EF5"/>
    <w:rsid w:val="006239B2"/>
    <w:rsid w:val="00623B5D"/>
    <w:rsid w:val="00624495"/>
    <w:rsid w:val="0062527C"/>
    <w:rsid w:val="00625BAC"/>
    <w:rsid w:val="006262B8"/>
    <w:rsid w:val="00626C27"/>
    <w:rsid w:val="00626CD4"/>
    <w:rsid w:val="00626D4A"/>
    <w:rsid w:val="00627003"/>
    <w:rsid w:val="00627070"/>
    <w:rsid w:val="00627217"/>
    <w:rsid w:val="006276B1"/>
    <w:rsid w:val="00627C08"/>
    <w:rsid w:val="00627E37"/>
    <w:rsid w:val="00630288"/>
    <w:rsid w:val="006305A8"/>
    <w:rsid w:val="006306FC"/>
    <w:rsid w:val="00632320"/>
    <w:rsid w:val="00632BA8"/>
    <w:rsid w:val="00633223"/>
    <w:rsid w:val="0063392D"/>
    <w:rsid w:val="006339AD"/>
    <w:rsid w:val="00633C02"/>
    <w:rsid w:val="0063413A"/>
    <w:rsid w:val="0063431B"/>
    <w:rsid w:val="0063488A"/>
    <w:rsid w:val="00634A45"/>
    <w:rsid w:val="00634AD2"/>
    <w:rsid w:val="00634EC8"/>
    <w:rsid w:val="00635AF6"/>
    <w:rsid w:val="00635D76"/>
    <w:rsid w:val="00636116"/>
    <w:rsid w:val="0063668F"/>
    <w:rsid w:val="0063696C"/>
    <w:rsid w:val="00636DA7"/>
    <w:rsid w:val="00640495"/>
    <w:rsid w:val="0064080E"/>
    <w:rsid w:val="006409B0"/>
    <w:rsid w:val="00640AA5"/>
    <w:rsid w:val="00640F8F"/>
    <w:rsid w:val="00641504"/>
    <w:rsid w:val="00641962"/>
    <w:rsid w:val="00642412"/>
    <w:rsid w:val="006426FD"/>
    <w:rsid w:val="006436A2"/>
    <w:rsid w:val="006439DC"/>
    <w:rsid w:val="00643C7A"/>
    <w:rsid w:val="00644029"/>
    <w:rsid w:val="00646119"/>
    <w:rsid w:val="00647127"/>
    <w:rsid w:val="00647C99"/>
    <w:rsid w:val="00647D52"/>
    <w:rsid w:val="00650416"/>
    <w:rsid w:val="00650435"/>
    <w:rsid w:val="006505B5"/>
    <w:rsid w:val="00651A5F"/>
    <w:rsid w:val="00651DFE"/>
    <w:rsid w:val="00652B4C"/>
    <w:rsid w:val="00652CBB"/>
    <w:rsid w:val="00652EFA"/>
    <w:rsid w:val="0065333A"/>
    <w:rsid w:val="00653663"/>
    <w:rsid w:val="00653C00"/>
    <w:rsid w:val="006548E1"/>
    <w:rsid w:val="0065538F"/>
    <w:rsid w:val="00655F45"/>
    <w:rsid w:val="00657AFF"/>
    <w:rsid w:val="00657B9C"/>
    <w:rsid w:val="00657F58"/>
    <w:rsid w:val="0066013F"/>
    <w:rsid w:val="006608D3"/>
    <w:rsid w:val="006613FB"/>
    <w:rsid w:val="006617E9"/>
    <w:rsid w:val="00661989"/>
    <w:rsid w:val="00661F37"/>
    <w:rsid w:val="006630AD"/>
    <w:rsid w:val="00663238"/>
    <w:rsid w:val="006639F1"/>
    <w:rsid w:val="00663A89"/>
    <w:rsid w:val="006644D6"/>
    <w:rsid w:val="00664AB5"/>
    <w:rsid w:val="00664B09"/>
    <w:rsid w:val="00664D58"/>
    <w:rsid w:val="00664DA3"/>
    <w:rsid w:val="00666406"/>
    <w:rsid w:val="00666D34"/>
    <w:rsid w:val="00666FFC"/>
    <w:rsid w:val="00667000"/>
    <w:rsid w:val="006671B0"/>
    <w:rsid w:val="00667262"/>
    <w:rsid w:val="00667E5A"/>
    <w:rsid w:val="006701EE"/>
    <w:rsid w:val="006702B5"/>
    <w:rsid w:val="006707BD"/>
    <w:rsid w:val="00670D68"/>
    <w:rsid w:val="00671557"/>
    <w:rsid w:val="006738D7"/>
    <w:rsid w:val="006746A7"/>
    <w:rsid w:val="00674A43"/>
    <w:rsid w:val="006767A6"/>
    <w:rsid w:val="00677301"/>
    <w:rsid w:val="00677C67"/>
    <w:rsid w:val="006805B2"/>
    <w:rsid w:val="0068077F"/>
    <w:rsid w:val="00681922"/>
    <w:rsid w:val="00681EFC"/>
    <w:rsid w:val="00682065"/>
    <w:rsid w:val="006832B2"/>
    <w:rsid w:val="00683CA1"/>
    <w:rsid w:val="006841D5"/>
    <w:rsid w:val="00684569"/>
    <w:rsid w:val="00684784"/>
    <w:rsid w:val="00684D28"/>
    <w:rsid w:val="006856D0"/>
    <w:rsid w:val="00685FB9"/>
    <w:rsid w:val="006867D4"/>
    <w:rsid w:val="00686E15"/>
    <w:rsid w:val="00687A14"/>
    <w:rsid w:val="00690353"/>
    <w:rsid w:val="00690F3C"/>
    <w:rsid w:val="00691653"/>
    <w:rsid w:val="00691902"/>
    <w:rsid w:val="006920A6"/>
    <w:rsid w:val="00692B0C"/>
    <w:rsid w:val="006931A9"/>
    <w:rsid w:val="00693321"/>
    <w:rsid w:val="006935C0"/>
    <w:rsid w:val="00693AB1"/>
    <w:rsid w:val="00694118"/>
    <w:rsid w:val="0069434F"/>
    <w:rsid w:val="00694A4D"/>
    <w:rsid w:val="00695248"/>
    <w:rsid w:val="00695AA8"/>
    <w:rsid w:val="00695B1B"/>
    <w:rsid w:val="00695C4B"/>
    <w:rsid w:val="00695E5D"/>
    <w:rsid w:val="00696434"/>
    <w:rsid w:val="00696BB7"/>
    <w:rsid w:val="006A082D"/>
    <w:rsid w:val="006A0874"/>
    <w:rsid w:val="006A0AC0"/>
    <w:rsid w:val="006A0DAB"/>
    <w:rsid w:val="006A0E02"/>
    <w:rsid w:val="006A0FD5"/>
    <w:rsid w:val="006A114B"/>
    <w:rsid w:val="006A1CA3"/>
    <w:rsid w:val="006A2230"/>
    <w:rsid w:val="006A35CB"/>
    <w:rsid w:val="006A3D4D"/>
    <w:rsid w:val="006A4500"/>
    <w:rsid w:val="006A4E5F"/>
    <w:rsid w:val="006A5FF8"/>
    <w:rsid w:val="006A6729"/>
    <w:rsid w:val="006A67F8"/>
    <w:rsid w:val="006A6EF7"/>
    <w:rsid w:val="006A7C7E"/>
    <w:rsid w:val="006A7CC8"/>
    <w:rsid w:val="006A7F3B"/>
    <w:rsid w:val="006B1052"/>
    <w:rsid w:val="006B1DC3"/>
    <w:rsid w:val="006B234C"/>
    <w:rsid w:val="006B25B8"/>
    <w:rsid w:val="006B3C26"/>
    <w:rsid w:val="006B3FA1"/>
    <w:rsid w:val="006B55B7"/>
    <w:rsid w:val="006B5D29"/>
    <w:rsid w:val="006B6329"/>
    <w:rsid w:val="006B69EB"/>
    <w:rsid w:val="006B6EFE"/>
    <w:rsid w:val="006B710D"/>
    <w:rsid w:val="006B7DFF"/>
    <w:rsid w:val="006C02B4"/>
    <w:rsid w:val="006C1125"/>
    <w:rsid w:val="006C205A"/>
    <w:rsid w:val="006C21E2"/>
    <w:rsid w:val="006C286F"/>
    <w:rsid w:val="006C2C95"/>
    <w:rsid w:val="006C3934"/>
    <w:rsid w:val="006C396C"/>
    <w:rsid w:val="006C439C"/>
    <w:rsid w:val="006C47F3"/>
    <w:rsid w:val="006C4B7D"/>
    <w:rsid w:val="006C4C93"/>
    <w:rsid w:val="006C4DE9"/>
    <w:rsid w:val="006C5792"/>
    <w:rsid w:val="006C58B3"/>
    <w:rsid w:val="006C5F60"/>
    <w:rsid w:val="006D1F33"/>
    <w:rsid w:val="006D1FC0"/>
    <w:rsid w:val="006D2673"/>
    <w:rsid w:val="006D2972"/>
    <w:rsid w:val="006D2ABC"/>
    <w:rsid w:val="006D2FEC"/>
    <w:rsid w:val="006D40BE"/>
    <w:rsid w:val="006D436E"/>
    <w:rsid w:val="006D47AE"/>
    <w:rsid w:val="006D697C"/>
    <w:rsid w:val="006D7CBB"/>
    <w:rsid w:val="006E01CC"/>
    <w:rsid w:val="006E02A7"/>
    <w:rsid w:val="006E0E60"/>
    <w:rsid w:val="006E0E99"/>
    <w:rsid w:val="006E1293"/>
    <w:rsid w:val="006E1B4D"/>
    <w:rsid w:val="006E1D37"/>
    <w:rsid w:val="006E1EF7"/>
    <w:rsid w:val="006E26FC"/>
    <w:rsid w:val="006E29DF"/>
    <w:rsid w:val="006E3946"/>
    <w:rsid w:val="006E467D"/>
    <w:rsid w:val="006E4E56"/>
    <w:rsid w:val="006E57FB"/>
    <w:rsid w:val="006E5996"/>
    <w:rsid w:val="006E689B"/>
    <w:rsid w:val="006E7175"/>
    <w:rsid w:val="006E72EE"/>
    <w:rsid w:val="006E7C8A"/>
    <w:rsid w:val="006F01C2"/>
    <w:rsid w:val="006F0349"/>
    <w:rsid w:val="006F0480"/>
    <w:rsid w:val="006F070B"/>
    <w:rsid w:val="006F1676"/>
    <w:rsid w:val="006F2707"/>
    <w:rsid w:val="006F2D96"/>
    <w:rsid w:val="006F365F"/>
    <w:rsid w:val="006F3AD3"/>
    <w:rsid w:val="006F4D57"/>
    <w:rsid w:val="006F5B02"/>
    <w:rsid w:val="006F5E88"/>
    <w:rsid w:val="006F6734"/>
    <w:rsid w:val="006F6B72"/>
    <w:rsid w:val="006F6BE8"/>
    <w:rsid w:val="006F7382"/>
    <w:rsid w:val="006F7394"/>
    <w:rsid w:val="006F73EC"/>
    <w:rsid w:val="006F7471"/>
    <w:rsid w:val="006F79CB"/>
    <w:rsid w:val="006F7CE9"/>
    <w:rsid w:val="00700A81"/>
    <w:rsid w:val="007013B5"/>
    <w:rsid w:val="00701907"/>
    <w:rsid w:val="00702735"/>
    <w:rsid w:val="00702B4D"/>
    <w:rsid w:val="00702F95"/>
    <w:rsid w:val="007037ED"/>
    <w:rsid w:val="00704771"/>
    <w:rsid w:val="00705150"/>
    <w:rsid w:val="00706945"/>
    <w:rsid w:val="0070791B"/>
    <w:rsid w:val="00707D4B"/>
    <w:rsid w:val="00710031"/>
    <w:rsid w:val="0071020E"/>
    <w:rsid w:val="007102D8"/>
    <w:rsid w:val="007106BB"/>
    <w:rsid w:val="0071079F"/>
    <w:rsid w:val="007107D8"/>
    <w:rsid w:val="007114D7"/>
    <w:rsid w:val="007120BD"/>
    <w:rsid w:val="00712EFD"/>
    <w:rsid w:val="00713846"/>
    <w:rsid w:val="00714361"/>
    <w:rsid w:val="00714378"/>
    <w:rsid w:val="00714BE7"/>
    <w:rsid w:val="00714ED2"/>
    <w:rsid w:val="00714F8E"/>
    <w:rsid w:val="00714FF0"/>
    <w:rsid w:val="007153BA"/>
    <w:rsid w:val="007153CE"/>
    <w:rsid w:val="00716257"/>
    <w:rsid w:val="0071640F"/>
    <w:rsid w:val="007164AD"/>
    <w:rsid w:val="00720699"/>
    <w:rsid w:val="00720E11"/>
    <w:rsid w:val="0072113A"/>
    <w:rsid w:val="0072130B"/>
    <w:rsid w:val="007225FC"/>
    <w:rsid w:val="00722856"/>
    <w:rsid w:val="007228CB"/>
    <w:rsid w:val="007242B7"/>
    <w:rsid w:val="0072542D"/>
    <w:rsid w:val="0072577B"/>
    <w:rsid w:val="00725BC3"/>
    <w:rsid w:val="007269DD"/>
    <w:rsid w:val="00726A80"/>
    <w:rsid w:val="00727568"/>
    <w:rsid w:val="00730145"/>
    <w:rsid w:val="00730166"/>
    <w:rsid w:val="00730628"/>
    <w:rsid w:val="00731298"/>
    <w:rsid w:val="00731679"/>
    <w:rsid w:val="007316CD"/>
    <w:rsid w:val="007318DA"/>
    <w:rsid w:val="00732CE1"/>
    <w:rsid w:val="007331C3"/>
    <w:rsid w:val="00733B4B"/>
    <w:rsid w:val="00733E89"/>
    <w:rsid w:val="007348B2"/>
    <w:rsid w:val="00735290"/>
    <w:rsid w:val="00735D68"/>
    <w:rsid w:val="0073706D"/>
    <w:rsid w:val="00737320"/>
    <w:rsid w:val="00737E1C"/>
    <w:rsid w:val="00740234"/>
    <w:rsid w:val="007410B8"/>
    <w:rsid w:val="00741957"/>
    <w:rsid w:val="00742253"/>
    <w:rsid w:val="00742AF5"/>
    <w:rsid w:val="00742EFF"/>
    <w:rsid w:val="0074342E"/>
    <w:rsid w:val="00743941"/>
    <w:rsid w:val="00743E92"/>
    <w:rsid w:val="00744B31"/>
    <w:rsid w:val="007454CA"/>
    <w:rsid w:val="00745544"/>
    <w:rsid w:val="007459B1"/>
    <w:rsid w:val="00745C67"/>
    <w:rsid w:val="00746108"/>
    <w:rsid w:val="007462A8"/>
    <w:rsid w:val="00746EF9"/>
    <w:rsid w:val="00746FBF"/>
    <w:rsid w:val="0074713C"/>
    <w:rsid w:val="0074798D"/>
    <w:rsid w:val="00747A76"/>
    <w:rsid w:val="00750043"/>
    <w:rsid w:val="0075029D"/>
    <w:rsid w:val="007505B3"/>
    <w:rsid w:val="00750FB4"/>
    <w:rsid w:val="00750FC7"/>
    <w:rsid w:val="007512CE"/>
    <w:rsid w:val="00751484"/>
    <w:rsid w:val="00751D47"/>
    <w:rsid w:val="00752BB0"/>
    <w:rsid w:val="00753461"/>
    <w:rsid w:val="00753545"/>
    <w:rsid w:val="00753ABE"/>
    <w:rsid w:val="00753FE4"/>
    <w:rsid w:val="00754F16"/>
    <w:rsid w:val="00754FB4"/>
    <w:rsid w:val="00755723"/>
    <w:rsid w:val="00755DD8"/>
    <w:rsid w:val="00756052"/>
    <w:rsid w:val="0075621E"/>
    <w:rsid w:val="00756B82"/>
    <w:rsid w:val="00757548"/>
    <w:rsid w:val="007579FE"/>
    <w:rsid w:val="00760082"/>
    <w:rsid w:val="0076078F"/>
    <w:rsid w:val="00762984"/>
    <w:rsid w:val="00762C81"/>
    <w:rsid w:val="00762C91"/>
    <w:rsid w:val="00763521"/>
    <w:rsid w:val="0076362A"/>
    <w:rsid w:val="00763912"/>
    <w:rsid w:val="00763D82"/>
    <w:rsid w:val="00763E0D"/>
    <w:rsid w:val="00764881"/>
    <w:rsid w:val="0076543C"/>
    <w:rsid w:val="00765693"/>
    <w:rsid w:val="00765918"/>
    <w:rsid w:val="0076608D"/>
    <w:rsid w:val="00766445"/>
    <w:rsid w:val="007670DB"/>
    <w:rsid w:val="007673B6"/>
    <w:rsid w:val="00767A52"/>
    <w:rsid w:val="007703CF"/>
    <w:rsid w:val="00770DF6"/>
    <w:rsid w:val="00771827"/>
    <w:rsid w:val="007718DA"/>
    <w:rsid w:val="0077223A"/>
    <w:rsid w:val="00772B7D"/>
    <w:rsid w:val="00772C22"/>
    <w:rsid w:val="00773482"/>
    <w:rsid w:val="0077389B"/>
    <w:rsid w:val="00773D03"/>
    <w:rsid w:val="00774B25"/>
    <w:rsid w:val="00775554"/>
    <w:rsid w:val="007759D8"/>
    <w:rsid w:val="00775A6A"/>
    <w:rsid w:val="0077684A"/>
    <w:rsid w:val="007770B8"/>
    <w:rsid w:val="007775B5"/>
    <w:rsid w:val="007805F8"/>
    <w:rsid w:val="00781008"/>
    <w:rsid w:val="00781628"/>
    <w:rsid w:val="00783B72"/>
    <w:rsid w:val="00783C20"/>
    <w:rsid w:val="007847F5"/>
    <w:rsid w:val="0078500E"/>
    <w:rsid w:val="00786531"/>
    <w:rsid w:val="0078654D"/>
    <w:rsid w:val="007905CE"/>
    <w:rsid w:val="00791065"/>
    <w:rsid w:val="00791339"/>
    <w:rsid w:val="007917A0"/>
    <w:rsid w:val="00793811"/>
    <w:rsid w:val="007942DD"/>
    <w:rsid w:val="007944EA"/>
    <w:rsid w:val="00794549"/>
    <w:rsid w:val="00795C05"/>
    <w:rsid w:val="00795E76"/>
    <w:rsid w:val="00796AA3"/>
    <w:rsid w:val="00796EC9"/>
    <w:rsid w:val="00797567"/>
    <w:rsid w:val="00797751"/>
    <w:rsid w:val="0079784D"/>
    <w:rsid w:val="007A035F"/>
    <w:rsid w:val="007A0565"/>
    <w:rsid w:val="007A0DDB"/>
    <w:rsid w:val="007A159F"/>
    <w:rsid w:val="007A1C2A"/>
    <w:rsid w:val="007A2279"/>
    <w:rsid w:val="007A2D3C"/>
    <w:rsid w:val="007A3D1E"/>
    <w:rsid w:val="007A3D2B"/>
    <w:rsid w:val="007A3E48"/>
    <w:rsid w:val="007A3F1B"/>
    <w:rsid w:val="007A40AF"/>
    <w:rsid w:val="007A444C"/>
    <w:rsid w:val="007A4922"/>
    <w:rsid w:val="007A51D5"/>
    <w:rsid w:val="007A56A8"/>
    <w:rsid w:val="007A5C2A"/>
    <w:rsid w:val="007A5E8F"/>
    <w:rsid w:val="007B1146"/>
    <w:rsid w:val="007B15DE"/>
    <w:rsid w:val="007B1DBF"/>
    <w:rsid w:val="007B2DAB"/>
    <w:rsid w:val="007B2F82"/>
    <w:rsid w:val="007B3EC1"/>
    <w:rsid w:val="007B3EFA"/>
    <w:rsid w:val="007B4318"/>
    <w:rsid w:val="007B4D74"/>
    <w:rsid w:val="007B5016"/>
    <w:rsid w:val="007B6656"/>
    <w:rsid w:val="007B711D"/>
    <w:rsid w:val="007B71BB"/>
    <w:rsid w:val="007C0052"/>
    <w:rsid w:val="007C00E1"/>
    <w:rsid w:val="007C1A34"/>
    <w:rsid w:val="007C2488"/>
    <w:rsid w:val="007C3B67"/>
    <w:rsid w:val="007C3E8C"/>
    <w:rsid w:val="007C4592"/>
    <w:rsid w:val="007C4D3D"/>
    <w:rsid w:val="007C4DD5"/>
    <w:rsid w:val="007C536B"/>
    <w:rsid w:val="007C5598"/>
    <w:rsid w:val="007C5785"/>
    <w:rsid w:val="007C6007"/>
    <w:rsid w:val="007C62B0"/>
    <w:rsid w:val="007C65CC"/>
    <w:rsid w:val="007C66A2"/>
    <w:rsid w:val="007C67C9"/>
    <w:rsid w:val="007C6AD4"/>
    <w:rsid w:val="007C6C20"/>
    <w:rsid w:val="007C6D24"/>
    <w:rsid w:val="007C7F3D"/>
    <w:rsid w:val="007D0DA8"/>
    <w:rsid w:val="007D0E9C"/>
    <w:rsid w:val="007D1B10"/>
    <w:rsid w:val="007D1B63"/>
    <w:rsid w:val="007D2444"/>
    <w:rsid w:val="007D24A2"/>
    <w:rsid w:val="007D2926"/>
    <w:rsid w:val="007D2DC5"/>
    <w:rsid w:val="007D2DF3"/>
    <w:rsid w:val="007D304D"/>
    <w:rsid w:val="007D38CE"/>
    <w:rsid w:val="007D394D"/>
    <w:rsid w:val="007D4140"/>
    <w:rsid w:val="007D4E4F"/>
    <w:rsid w:val="007D513C"/>
    <w:rsid w:val="007D5454"/>
    <w:rsid w:val="007D6566"/>
    <w:rsid w:val="007D668C"/>
    <w:rsid w:val="007D71E5"/>
    <w:rsid w:val="007D765F"/>
    <w:rsid w:val="007D7697"/>
    <w:rsid w:val="007D7C24"/>
    <w:rsid w:val="007E052F"/>
    <w:rsid w:val="007E07A3"/>
    <w:rsid w:val="007E08B4"/>
    <w:rsid w:val="007E0EA0"/>
    <w:rsid w:val="007E177F"/>
    <w:rsid w:val="007E2B2E"/>
    <w:rsid w:val="007E4312"/>
    <w:rsid w:val="007E4437"/>
    <w:rsid w:val="007E4DFE"/>
    <w:rsid w:val="007E56E6"/>
    <w:rsid w:val="007E59CC"/>
    <w:rsid w:val="007E663A"/>
    <w:rsid w:val="007E69EF"/>
    <w:rsid w:val="007E783A"/>
    <w:rsid w:val="007E7E49"/>
    <w:rsid w:val="007F00AA"/>
    <w:rsid w:val="007F08B8"/>
    <w:rsid w:val="007F1B1C"/>
    <w:rsid w:val="007F1CE1"/>
    <w:rsid w:val="007F33CF"/>
    <w:rsid w:val="007F3A94"/>
    <w:rsid w:val="007F3C9F"/>
    <w:rsid w:val="007F414A"/>
    <w:rsid w:val="007F4B68"/>
    <w:rsid w:val="007F4E2C"/>
    <w:rsid w:val="007F519D"/>
    <w:rsid w:val="007F53B9"/>
    <w:rsid w:val="007F596C"/>
    <w:rsid w:val="007F5DA9"/>
    <w:rsid w:val="007F658D"/>
    <w:rsid w:val="007F6BDC"/>
    <w:rsid w:val="007F6C8B"/>
    <w:rsid w:val="007F7176"/>
    <w:rsid w:val="007F78C4"/>
    <w:rsid w:val="007F791E"/>
    <w:rsid w:val="007F7FEF"/>
    <w:rsid w:val="008008F5"/>
    <w:rsid w:val="00801B62"/>
    <w:rsid w:val="00801D8E"/>
    <w:rsid w:val="00802428"/>
    <w:rsid w:val="0080361C"/>
    <w:rsid w:val="00803B45"/>
    <w:rsid w:val="00804530"/>
    <w:rsid w:val="00805157"/>
    <w:rsid w:val="00805ADA"/>
    <w:rsid w:val="00805E49"/>
    <w:rsid w:val="008061F9"/>
    <w:rsid w:val="008063B2"/>
    <w:rsid w:val="008064DC"/>
    <w:rsid w:val="008068D8"/>
    <w:rsid w:val="00806A16"/>
    <w:rsid w:val="008076E1"/>
    <w:rsid w:val="008117B8"/>
    <w:rsid w:val="00811D1E"/>
    <w:rsid w:val="00811DE6"/>
    <w:rsid w:val="00811FC6"/>
    <w:rsid w:val="008121FF"/>
    <w:rsid w:val="00812529"/>
    <w:rsid w:val="00812F08"/>
    <w:rsid w:val="00813742"/>
    <w:rsid w:val="0081375F"/>
    <w:rsid w:val="00815117"/>
    <w:rsid w:val="0081536E"/>
    <w:rsid w:val="00815C99"/>
    <w:rsid w:val="00815E45"/>
    <w:rsid w:val="00816828"/>
    <w:rsid w:val="00817D5B"/>
    <w:rsid w:val="00817ED5"/>
    <w:rsid w:val="00820251"/>
    <w:rsid w:val="00820333"/>
    <w:rsid w:val="00820680"/>
    <w:rsid w:val="00820C09"/>
    <w:rsid w:val="008216CE"/>
    <w:rsid w:val="0082195E"/>
    <w:rsid w:val="00821B49"/>
    <w:rsid w:val="00821B56"/>
    <w:rsid w:val="00821EAC"/>
    <w:rsid w:val="00822055"/>
    <w:rsid w:val="0082307D"/>
    <w:rsid w:val="0082332D"/>
    <w:rsid w:val="00825CBF"/>
    <w:rsid w:val="008266DC"/>
    <w:rsid w:val="008278EB"/>
    <w:rsid w:val="008303F5"/>
    <w:rsid w:val="008310F2"/>
    <w:rsid w:val="00831AA1"/>
    <w:rsid w:val="008328CF"/>
    <w:rsid w:val="00832945"/>
    <w:rsid w:val="00833BD1"/>
    <w:rsid w:val="00834737"/>
    <w:rsid w:val="00835515"/>
    <w:rsid w:val="00835FDD"/>
    <w:rsid w:val="00836DA8"/>
    <w:rsid w:val="00837A29"/>
    <w:rsid w:val="00841074"/>
    <w:rsid w:val="00842121"/>
    <w:rsid w:val="008422D1"/>
    <w:rsid w:val="00842B1E"/>
    <w:rsid w:val="00842E17"/>
    <w:rsid w:val="0084313C"/>
    <w:rsid w:val="0084337D"/>
    <w:rsid w:val="0084397A"/>
    <w:rsid w:val="00845B64"/>
    <w:rsid w:val="00845E05"/>
    <w:rsid w:val="008464D4"/>
    <w:rsid w:val="00847041"/>
    <w:rsid w:val="0084755C"/>
    <w:rsid w:val="008506AD"/>
    <w:rsid w:val="008509AC"/>
    <w:rsid w:val="008512DF"/>
    <w:rsid w:val="00851B3D"/>
    <w:rsid w:val="00851C1B"/>
    <w:rsid w:val="00852ABF"/>
    <w:rsid w:val="00852C7D"/>
    <w:rsid w:val="00852D29"/>
    <w:rsid w:val="00852DF8"/>
    <w:rsid w:val="008530C2"/>
    <w:rsid w:val="0085333B"/>
    <w:rsid w:val="00854339"/>
    <w:rsid w:val="00854C40"/>
    <w:rsid w:val="00855639"/>
    <w:rsid w:val="008559D0"/>
    <w:rsid w:val="00855A8C"/>
    <w:rsid w:val="00856104"/>
    <w:rsid w:val="0085627C"/>
    <w:rsid w:val="0085644A"/>
    <w:rsid w:val="00856468"/>
    <w:rsid w:val="00856633"/>
    <w:rsid w:val="008566EA"/>
    <w:rsid w:val="00856884"/>
    <w:rsid w:val="00856990"/>
    <w:rsid w:val="00856BB1"/>
    <w:rsid w:val="00857B39"/>
    <w:rsid w:val="008605C3"/>
    <w:rsid w:val="008607DF"/>
    <w:rsid w:val="00860821"/>
    <w:rsid w:val="00861226"/>
    <w:rsid w:val="0086133A"/>
    <w:rsid w:val="0086167C"/>
    <w:rsid w:val="0086202F"/>
    <w:rsid w:val="008630E4"/>
    <w:rsid w:val="00864D66"/>
    <w:rsid w:val="00866044"/>
    <w:rsid w:val="0086651D"/>
    <w:rsid w:val="00866B2C"/>
    <w:rsid w:val="00866F05"/>
    <w:rsid w:val="008676D2"/>
    <w:rsid w:val="008679C0"/>
    <w:rsid w:val="00870225"/>
    <w:rsid w:val="00870232"/>
    <w:rsid w:val="00870F50"/>
    <w:rsid w:val="00870F67"/>
    <w:rsid w:val="00870F6F"/>
    <w:rsid w:val="00871BDC"/>
    <w:rsid w:val="00872DBC"/>
    <w:rsid w:val="008735E5"/>
    <w:rsid w:val="00874495"/>
    <w:rsid w:val="00874808"/>
    <w:rsid w:val="00874ACE"/>
    <w:rsid w:val="00875530"/>
    <w:rsid w:val="00875D34"/>
    <w:rsid w:val="00875DDC"/>
    <w:rsid w:val="00876041"/>
    <w:rsid w:val="00876271"/>
    <w:rsid w:val="008772C0"/>
    <w:rsid w:val="00880CD2"/>
    <w:rsid w:val="00880F33"/>
    <w:rsid w:val="008814CA"/>
    <w:rsid w:val="00881A24"/>
    <w:rsid w:val="00881F08"/>
    <w:rsid w:val="008827F3"/>
    <w:rsid w:val="00882DE8"/>
    <w:rsid w:val="00882F7D"/>
    <w:rsid w:val="00884637"/>
    <w:rsid w:val="008848A0"/>
    <w:rsid w:val="00884B44"/>
    <w:rsid w:val="00884CA6"/>
    <w:rsid w:val="00885427"/>
    <w:rsid w:val="008855CD"/>
    <w:rsid w:val="00886433"/>
    <w:rsid w:val="00886F98"/>
    <w:rsid w:val="008872B8"/>
    <w:rsid w:val="00887CBB"/>
    <w:rsid w:val="00890CFF"/>
    <w:rsid w:val="00891487"/>
    <w:rsid w:val="00891DDB"/>
    <w:rsid w:val="00892366"/>
    <w:rsid w:val="00892B15"/>
    <w:rsid w:val="008937C4"/>
    <w:rsid w:val="0089417E"/>
    <w:rsid w:val="008942B7"/>
    <w:rsid w:val="00894E57"/>
    <w:rsid w:val="008951AE"/>
    <w:rsid w:val="0089600F"/>
    <w:rsid w:val="0089715A"/>
    <w:rsid w:val="00897B63"/>
    <w:rsid w:val="008A05CC"/>
    <w:rsid w:val="008A1049"/>
    <w:rsid w:val="008A112D"/>
    <w:rsid w:val="008A133A"/>
    <w:rsid w:val="008A2193"/>
    <w:rsid w:val="008A23A0"/>
    <w:rsid w:val="008A258D"/>
    <w:rsid w:val="008A2A9E"/>
    <w:rsid w:val="008A3761"/>
    <w:rsid w:val="008A3D82"/>
    <w:rsid w:val="008A3E16"/>
    <w:rsid w:val="008A485E"/>
    <w:rsid w:val="008A54B3"/>
    <w:rsid w:val="008A5F88"/>
    <w:rsid w:val="008A674F"/>
    <w:rsid w:val="008A6F34"/>
    <w:rsid w:val="008A6FD1"/>
    <w:rsid w:val="008A7378"/>
    <w:rsid w:val="008A78BD"/>
    <w:rsid w:val="008B026C"/>
    <w:rsid w:val="008B096A"/>
    <w:rsid w:val="008B211C"/>
    <w:rsid w:val="008B2363"/>
    <w:rsid w:val="008B257D"/>
    <w:rsid w:val="008B293F"/>
    <w:rsid w:val="008B2977"/>
    <w:rsid w:val="008B29BC"/>
    <w:rsid w:val="008B2C0F"/>
    <w:rsid w:val="008B2EAE"/>
    <w:rsid w:val="008B30A2"/>
    <w:rsid w:val="008B352F"/>
    <w:rsid w:val="008B384F"/>
    <w:rsid w:val="008B4AB7"/>
    <w:rsid w:val="008B4B55"/>
    <w:rsid w:val="008B4B75"/>
    <w:rsid w:val="008B582C"/>
    <w:rsid w:val="008B67E0"/>
    <w:rsid w:val="008B68EB"/>
    <w:rsid w:val="008B6A9C"/>
    <w:rsid w:val="008B77F6"/>
    <w:rsid w:val="008B7C0D"/>
    <w:rsid w:val="008B7C82"/>
    <w:rsid w:val="008C0BC2"/>
    <w:rsid w:val="008C159C"/>
    <w:rsid w:val="008C1E4A"/>
    <w:rsid w:val="008C2A16"/>
    <w:rsid w:val="008C35C6"/>
    <w:rsid w:val="008C39E8"/>
    <w:rsid w:val="008C4138"/>
    <w:rsid w:val="008C42CF"/>
    <w:rsid w:val="008C43EE"/>
    <w:rsid w:val="008C4579"/>
    <w:rsid w:val="008C52DA"/>
    <w:rsid w:val="008C53A6"/>
    <w:rsid w:val="008C55AE"/>
    <w:rsid w:val="008C5C30"/>
    <w:rsid w:val="008C5F32"/>
    <w:rsid w:val="008C61E6"/>
    <w:rsid w:val="008C63EC"/>
    <w:rsid w:val="008C640C"/>
    <w:rsid w:val="008C6E38"/>
    <w:rsid w:val="008C73A1"/>
    <w:rsid w:val="008C7A58"/>
    <w:rsid w:val="008D0CE2"/>
    <w:rsid w:val="008D1B1B"/>
    <w:rsid w:val="008D2A61"/>
    <w:rsid w:val="008D31B1"/>
    <w:rsid w:val="008D335B"/>
    <w:rsid w:val="008D3D60"/>
    <w:rsid w:val="008D5640"/>
    <w:rsid w:val="008D573A"/>
    <w:rsid w:val="008D6B86"/>
    <w:rsid w:val="008D6CCE"/>
    <w:rsid w:val="008D7056"/>
    <w:rsid w:val="008D7B7A"/>
    <w:rsid w:val="008D7F79"/>
    <w:rsid w:val="008E08AC"/>
    <w:rsid w:val="008E11A3"/>
    <w:rsid w:val="008E1375"/>
    <w:rsid w:val="008E1D16"/>
    <w:rsid w:val="008E2015"/>
    <w:rsid w:val="008E20D4"/>
    <w:rsid w:val="008E2642"/>
    <w:rsid w:val="008E2D3F"/>
    <w:rsid w:val="008E398F"/>
    <w:rsid w:val="008E3C00"/>
    <w:rsid w:val="008E4D84"/>
    <w:rsid w:val="008E6A67"/>
    <w:rsid w:val="008E6BA4"/>
    <w:rsid w:val="008E6D74"/>
    <w:rsid w:val="008E74E7"/>
    <w:rsid w:val="008F0090"/>
    <w:rsid w:val="008F0149"/>
    <w:rsid w:val="008F2497"/>
    <w:rsid w:val="008F2C7B"/>
    <w:rsid w:val="008F2D3D"/>
    <w:rsid w:val="008F2E80"/>
    <w:rsid w:val="008F36D1"/>
    <w:rsid w:val="008F394B"/>
    <w:rsid w:val="008F3956"/>
    <w:rsid w:val="008F41CE"/>
    <w:rsid w:val="008F5645"/>
    <w:rsid w:val="008F5D19"/>
    <w:rsid w:val="008F5DBC"/>
    <w:rsid w:val="008F6862"/>
    <w:rsid w:val="008F68B1"/>
    <w:rsid w:val="008F7A1A"/>
    <w:rsid w:val="0090011B"/>
    <w:rsid w:val="0090099F"/>
    <w:rsid w:val="00900E2C"/>
    <w:rsid w:val="00901182"/>
    <w:rsid w:val="009011C4"/>
    <w:rsid w:val="00901A2C"/>
    <w:rsid w:val="00901FB9"/>
    <w:rsid w:val="00902A73"/>
    <w:rsid w:val="0090313B"/>
    <w:rsid w:val="00903161"/>
    <w:rsid w:val="00903377"/>
    <w:rsid w:val="00904760"/>
    <w:rsid w:val="00904941"/>
    <w:rsid w:val="00905F0E"/>
    <w:rsid w:val="00906640"/>
    <w:rsid w:val="00906A3B"/>
    <w:rsid w:val="009071B4"/>
    <w:rsid w:val="00907480"/>
    <w:rsid w:val="009079A3"/>
    <w:rsid w:val="00910052"/>
    <w:rsid w:val="009101AE"/>
    <w:rsid w:val="009101BD"/>
    <w:rsid w:val="009105F6"/>
    <w:rsid w:val="00912578"/>
    <w:rsid w:val="0091284B"/>
    <w:rsid w:val="009134E5"/>
    <w:rsid w:val="00913C6D"/>
    <w:rsid w:val="00914AB8"/>
    <w:rsid w:val="009158FC"/>
    <w:rsid w:val="00915A81"/>
    <w:rsid w:val="00915DB4"/>
    <w:rsid w:val="00916C1D"/>
    <w:rsid w:val="00916C35"/>
    <w:rsid w:val="00917257"/>
    <w:rsid w:val="00917559"/>
    <w:rsid w:val="00917ADE"/>
    <w:rsid w:val="009203A9"/>
    <w:rsid w:val="00920720"/>
    <w:rsid w:val="00920EC6"/>
    <w:rsid w:val="00921E42"/>
    <w:rsid w:val="00921F39"/>
    <w:rsid w:val="009223D3"/>
    <w:rsid w:val="009226D4"/>
    <w:rsid w:val="00922BE1"/>
    <w:rsid w:val="0092396E"/>
    <w:rsid w:val="00923E39"/>
    <w:rsid w:val="0092451D"/>
    <w:rsid w:val="0092485B"/>
    <w:rsid w:val="009248CE"/>
    <w:rsid w:val="00925B6D"/>
    <w:rsid w:val="00925C73"/>
    <w:rsid w:val="00925F26"/>
    <w:rsid w:val="009260D6"/>
    <w:rsid w:val="00927144"/>
    <w:rsid w:val="009271D0"/>
    <w:rsid w:val="0092748F"/>
    <w:rsid w:val="00927B66"/>
    <w:rsid w:val="0093024D"/>
    <w:rsid w:val="009306ED"/>
    <w:rsid w:val="00930E37"/>
    <w:rsid w:val="00931096"/>
    <w:rsid w:val="009315BA"/>
    <w:rsid w:val="0093172F"/>
    <w:rsid w:val="00931F1D"/>
    <w:rsid w:val="009320AC"/>
    <w:rsid w:val="00932207"/>
    <w:rsid w:val="00932241"/>
    <w:rsid w:val="00932896"/>
    <w:rsid w:val="009329A8"/>
    <w:rsid w:val="00932FCF"/>
    <w:rsid w:val="00933C75"/>
    <w:rsid w:val="00934AE4"/>
    <w:rsid w:val="00935CD4"/>
    <w:rsid w:val="00936089"/>
    <w:rsid w:val="0093717F"/>
    <w:rsid w:val="0093725E"/>
    <w:rsid w:val="009374CA"/>
    <w:rsid w:val="00940D29"/>
    <w:rsid w:val="00940EDF"/>
    <w:rsid w:val="00941549"/>
    <w:rsid w:val="00941551"/>
    <w:rsid w:val="00941AD1"/>
    <w:rsid w:val="00941E90"/>
    <w:rsid w:val="0094202A"/>
    <w:rsid w:val="009435B8"/>
    <w:rsid w:val="00943B82"/>
    <w:rsid w:val="00943C5B"/>
    <w:rsid w:val="009468E4"/>
    <w:rsid w:val="00947970"/>
    <w:rsid w:val="0095021A"/>
    <w:rsid w:val="00950C33"/>
    <w:rsid w:val="009511AE"/>
    <w:rsid w:val="00951512"/>
    <w:rsid w:val="009522BC"/>
    <w:rsid w:val="00952747"/>
    <w:rsid w:val="009547B8"/>
    <w:rsid w:val="009549DC"/>
    <w:rsid w:val="0095560A"/>
    <w:rsid w:val="009564C1"/>
    <w:rsid w:val="009574C9"/>
    <w:rsid w:val="009579AB"/>
    <w:rsid w:val="00957EE2"/>
    <w:rsid w:val="0096078B"/>
    <w:rsid w:val="00961FAB"/>
    <w:rsid w:val="009621EB"/>
    <w:rsid w:val="00962E85"/>
    <w:rsid w:val="00963314"/>
    <w:rsid w:val="00963B5D"/>
    <w:rsid w:val="009645C0"/>
    <w:rsid w:val="00964905"/>
    <w:rsid w:val="00965079"/>
    <w:rsid w:val="00965565"/>
    <w:rsid w:val="009656D9"/>
    <w:rsid w:val="0096573C"/>
    <w:rsid w:val="0096696D"/>
    <w:rsid w:val="00966C0A"/>
    <w:rsid w:val="00966D56"/>
    <w:rsid w:val="00966D5A"/>
    <w:rsid w:val="0096784F"/>
    <w:rsid w:val="00971210"/>
    <w:rsid w:val="009715A3"/>
    <w:rsid w:val="0097268B"/>
    <w:rsid w:val="0097299B"/>
    <w:rsid w:val="00972A27"/>
    <w:rsid w:val="00972BA4"/>
    <w:rsid w:val="0097302D"/>
    <w:rsid w:val="00973756"/>
    <w:rsid w:val="00973E1D"/>
    <w:rsid w:val="00973EEF"/>
    <w:rsid w:val="009744EA"/>
    <w:rsid w:val="00974572"/>
    <w:rsid w:val="00974DC1"/>
    <w:rsid w:val="00975033"/>
    <w:rsid w:val="009751A7"/>
    <w:rsid w:val="00975799"/>
    <w:rsid w:val="0097595A"/>
    <w:rsid w:val="00976384"/>
    <w:rsid w:val="00976BC1"/>
    <w:rsid w:val="00976F24"/>
    <w:rsid w:val="00977E60"/>
    <w:rsid w:val="00981861"/>
    <w:rsid w:val="0098254B"/>
    <w:rsid w:val="00982B55"/>
    <w:rsid w:val="00984139"/>
    <w:rsid w:val="00984C6C"/>
    <w:rsid w:val="0098511A"/>
    <w:rsid w:val="00985680"/>
    <w:rsid w:val="0098613B"/>
    <w:rsid w:val="009865B4"/>
    <w:rsid w:val="009865D2"/>
    <w:rsid w:val="00986A02"/>
    <w:rsid w:val="00986D28"/>
    <w:rsid w:val="00987143"/>
    <w:rsid w:val="00987A03"/>
    <w:rsid w:val="00987A31"/>
    <w:rsid w:val="00987E26"/>
    <w:rsid w:val="0099012B"/>
    <w:rsid w:val="00990CD4"/>
    <w:rsid w:val="009912B9"/>
    <w:rsid w:val="00991856"/>
    <w:rsid w:val="00991B5F"/>
    <w:rsid w:val="0099218E"/>
    <w:rsid w:val="0099266A"/>
    <w:rsid w:val="00992DCE"/>
    <w:rsid w:val="00992FA8"/>
    <w:rsid w:val="009950DF"/>
    <w:rsid w:val="009951AE"/>
    <w:rsid w:val="0099573C"/>
    <w:rsid w:val="009957C1"/>
    <w:rsid w:val="009968E9"/>
    <w:rsid w:val="00997265"/>
    <w:rsid w:val="00997544"/>
    <w:rsid w:val="00997BD7"/>
    <w:rsid w:val="009A0CC1"/>
    <w:rsid w:val="009A140D"/>
    <w:rsid w:val="009A151F"/>
    <w:rsid w:val="009A24DA"/>
    <w:rsid w:val="009A2BAA"/>
    <w:rsid w:val="009A2C78"/>
    <w:rsid w:val="009A2DD3"/>
    <w:rsid w:val="009A3088"/>
    <w:rsid w:val="009A3510"/>
    <w:rsid w:val="009A3D44"/>
    <w:rsid w:val="009A4A1A"/>
    <w:rsid w:val="009A4F2C"/>
    <w:rsid w:val="009A54A5"/>
    <w:rsid w:val="009A54B1"/>
    <w:rsid w:val="009A5C60"/>
    <w:rsid w:val="009A676E"/>
    <w:rsid w:val="009A6CB3"/>
    <w:rsid w:val="009A7808"/>
    <w:rsid w:val="009B03DC"/>
    <w:rsid w:val="009B1289"/>
    <w:rsid w:val="009B19A9"/>
    <w:rsid w:val="009B22C8"/>
    <w:rsid w:val="009B2F02"/>
    <w:rsid w:val="009B35F9"/>
    <w:rsid w:val="009B3724"/>
    <w:rsid w:val="009B3CAC"/>
    <w:rsid w:val="009B3F8A"/>
    <w:rsid w:val="009B5815"/>
    <w:rsid w:val="009B5BA9"/>
    <w:rsid w:val="009B705F"/>
    <w:rsid w:val="009B70D0"/>
    <w:rsid w:val="009C02E2"/>
    <w:rsid w:val="009C08C1"/>
    <w:rsid w:val="009C2D7C"/>
    <w:rsid w:val="009C2E3B"/>
    <w:rsid w:val="009C333E"/>
    <w:rsid w:val="009C3944"/>
    <w:rsid w:val="009C3A6E"/>
    <w:rsid w:val="009C3AFC"/>
    <w:rsid w:val="009C3DDE"/>
    <w:rsid w:val="009C5391"/>
    <w:rsid w:val="009C547F"/>
    <w:rsid w:val="009C549A"/>
    <w:rsid w:val="009C572A"/>
    <w:rsid w:val="009C5FF3"/>
    <w:rsid w:val="009C6371"/>
    <w:rsid w:val="009C6541"/>
    <w:rsid w:val="009C65F2"/>
    <w:rsid w:val="009C675D"/>
    <w:rsid w:val="009C6994"/>
    <w:rsid w:val="009C69AC"/>
    <w:rsid w:val="009C69FA"/>
    <w:rsid w:val="009C6C89"/>
    <w:rsid w:val="009C734E"/>
    <w:rsid w:val="009C73E8"/>
    <w:rsid w:val="009C7C3E"/>
    <w:rsid w:val="009D0525"/>
    <w:rsid w:val="009D07B8"/>
    <w:rsid w:val="009D0FDD"/>
    <w:rsid w:val="009D14E3"/>
    <w:rsid w:val="009D1D61"/>
    <w:rsid w:val="009D2488"/>
    <w:rsid w:val="009D27E7"/>
    <w:rsid w:val="009D3CF8"/>
    <w:rsid w:val="009D3FD2"/>
    <w:rsid w:val="009D4B7D"/>
    <w:rsid w:val="009D5658"/>
    <w:rsid w:val="009D59D0"/>
    <w:rsid w:val="009D6043"/>
    <w:rsid w:val="009D6046"/>
    <w:rsid w:val="009D61F7"/>
    <w:rsid w:val="009D62FC"/>
    <w:rsid w:val="009D651B"/>
    <w:rsid w:val="009D7701"/>
    <w:rsid w:val="009E00CC"/>
    <w:rsid w:val="009E0340"/>
    <w:rsid w:val="009E0598"/>
    <w:rsid w:val="009E07A5"/>
    <w:rsid w:val="009E0C02"/>
    <w:rsid w:val="009E0F0C"/>
    <w:rsid w:val="009E15C4"/>
    <w:rsid w:val="009E1ADD"/>
    <w:rsid w:val="009E2427"/>
    <w:rsid w:val="009E285A"/>
    <w:rsid w:val="009E2A7C"/>
    <w:rsid w:val="009E2F0F"/>
    <w:rsid w:val="009E32EA"/>
    <w:rsid w:val="009E338A"/>
    <w:rsid w:val="009E37BC"/>
    <w:rsid w:val="009E47E7"/>
    <w:rsid w:val="009E4C05"/>
    <w:rsid w:val="009E5CA6"/>
    <w:rsid w:val="009E5FD3"/>
    <w:rsid w:val="009E638A"/>
    <w:rsid w:val="009E6EA0"/>
    <w:rsid w:val="009E6F8A"/>
    <w:rsid w:val="009F042E"/>
    <w:rsid w:val="009F0A5C"/>
    <w:rsid w:val="009F0D27"/>
    <w:rsid w:val="009F174A"/>
    <w:rsid w:val="009F1D31"/>
    <w:rsid w:val="009F2533"/>
    <w:rsid w:val="009F3A0A"/>
    <w:rsid w:val="009F3B64"/>
    <w:rsid w:val="009F46CE"/>
    <w:rsid w:val="009F4A94"/>
    <w:rsid w:val="009F542F"/>
    <w:rsid w:val="009F634E"/>
    <w:rsid w:val="00A0120E"/>
    <w:rsid w:val="00A0187D"/>
    <w:rsid w:val="00A025E9"/>
    <w:rsid w:val="00A02AEA"/>
    <w:rsid w:val="00A02D73"/>
    <w:rsid w:val="00A0320B"/>
    <w:rsid w:val="00A035F1"/>
    <w:rsid w:val="00A03B85"/>
    <w:rsid w:val="00A03C3B"/>
    <w:rsid w:val="00A03DD4"/>
    <w:rsid w:val="00A04430"/>
    <w:rsid w:val="00A04B89"/>
    <w:rsid w:val="00A050D1"/>
    <w:rsid w:val="00A0597A"/>
    <w:rsid w:val="00A06192"/>
    <w:rsid w:val="00A079EC"/>
    <w:rsid w:val="00A07C30"/>
    <w:rsid w:val="00A07E2B"/>
    <w:rsid w:val="00A101DB"/>
    <w:rsid w:val="00A106F6"/>
    <w:rsid w:val="00A10CE4"/>
    <w:rsid w:val="00A10D0B"/>
    <w:rsid w:val="00A10F09"/>
    <w:rsid w:val="00A11447"/>
    <w:rsid w:val="00A1301D"/>
    <w:rsid w:val="00A13931"/>
    <w:rsid w:val="00A14140"/>
    <w:rsid w:val="00A14B54"/>
    <w:rsid w:val="00A15055"/>
    <w:rsid w:val="00A153FA"/>
    <w:rsid w:val="00A15FAC"/>
    <w:rsid w:val="00A160B3"/>
    <w:rsid w:val="00A16E8B"/>
    <w:rsid w:val="00A1715B"/>
    <w:rsid w:val="00A203BD"/>
    <w:rsid w:val="00A205C4"/>
    <w:rsid w:val="00A21203"/>
    <w:rsid w:val="00A2137A"/>
    <w:rsid w:val="00A21B12"/>
    <w:rsid w:val="00A21D56"/>
    <w:rsid w:val="00A21E88"/>
    <w:rsid w:val="00A221FA"/>
    <w:rsid w:val="00A22378"/>
    <w:rsid w:val="00A2284A"/>
    <w:rsid w:val="00A22BE8"/>
    <w:rsid w:val="00A22C2C"/>
    <w:rsid w:val="00A22DA5"/>
    <w:rsid w:val="00A234EC"/>
    <w:rsid w:val="00A237C6"/>
    <w:rsid w:val="00A2433F"/>
    <w:rsid w:val="00A253D4"/>
    <w:rsid w:val="00A25D38"/>
    <w:rsid w:val="00A264C2"/>
    <w:rsid w:val="00A26693"/>
    <w:rsid w:val="00A269DE"/>
    <w:rsid w:val="00A26DC4"/>
    <w:rsid w:val="00A27085"/>
    <w:rsid w:val="00A2771B"/>
    <w:rsid w:val="00A3021B"/>
    <w:rsid w:val="00A305D3"/>
    <w:rsid w:val="00A305DD"/>
    <w:rsid w:val="00A3065F"/>
    <w:rsid w:val="00A3120D"/>
    <w:rsid w:val="00A317BD"/>
    <w:rsid w:val="00A32784"/>
    <w:rsid w:val="00A327C8"/>
    <w:rsid w:val="00A32A15"/>
    <w:rsid w:val="00A33F5F"/>
    <w:rsid w:val="00A34CB8"/>
    <w:rsid w:val="00A36712"/>
    <w:rsid w:val="00A367CA"/>
    <w:rsid w:val="00A36825"/>
    <w:rsid w:val="00A373D1"/>
    <w:rsid w:val="00A37DEE"/>
    <w:rsid w:val="00A37DEF"/>
    <w:rsid w:val="00A402EE"/>
    <w:rsid w:val="00A403E5"/>
    <w:rsid w:val="00A40933"/>
    <w:rsid w:val="00A40BF4"/>
    <w:rsid w:val="00A41301"/>
    <w:rsid w:val="00A420C6"/>
    <w:rsid w:val="00A4254F"/>
    <w:rsid w:val="00A42921"/>
    <w:rsid w:val="00A42A7A"/>
    <w:rsid w:val="00A43097"/>
    <w:rsid w:val="00A43BF0"/>
    <w:rsid w:val="00A43C02"/>
    <w:rsid w:val="00A447B4"/>
    <w:rsid w:val="00A44BF4"/>
    <w:rsid w:val="00A44E76"/>
    <w:rsid w:val="00A44E90"/>
    <w:rsid w:val="00A45598"/>
    <w:rsid w:val="00A45804"/>
    <w:rsid w:val="00A46000"/>
    <w:rsid w:val="00A4612C"/>
    <w:rsid w:val="00A46162"/>
    <w:rsid w:val="00A47783"/>
    <w:rsid w:val="00A47856"/>
    <w:rsid w:val="00A47D07"/>
    <w:rsid w:val="00A502B7"/>
    <w:rsid w:val="00A512D3"/>
    <w:rsid w:val="00A5156B"/>
    <w:rsid w:val="00A51C93"/>
    <w:rsid w:val="00A52B68"/>
    <w:rsid w:val="00A52C87"/>
    <w:rsid w:val="00A52E5B"/>
    <w:rsid w:val="00A5311C"/>
    <w:rsid w:val="00A53452"/>
    <w:rsid w:val="00A538FA"/>
    <w:rsid w:val="00A53D07"/>
    <w:rsid w:val="00A54CCC"/>
    <w:rsid w:val="00A54DF9"/>
    <w:rsid w:val="00A54E43"/>
    <w:rsid w:val="00A55520"/>
    <w:rsid w:val="00A55EDF"/>
    <w:rsid w:val="00A56021"/>
    <w:rsid w:val="00A563E6"/>
    <w:rsid w:val="00A56C7D"/>
    <w:rsid w:val="00A60C35"/>
    <w:rsid w:val="00A61241"/>
    <w:rsid w:val="00A62F75"/>
    <w:rsid w:val="00A633DA"/>
    <w:rsid w:val="00A63567"/>
    <w:rsid w:val="00A6365A"/>
    <w:rsid w:val="00A63BE7"/>
    <w:rsid w:val="00A64A15"/>
    <w:rsid w:val="00A65341"/>
    <w:rsid w:val="00A657CB"/>
    <w:rsid w:val="00A65C29"/>
    <w:rsid w:val="00A660F1"/>
    <w:rsid w:val="00A667AA"/>
    <w:rsid w:val="00A66A6D"/>
    <w:rsid w:val="00A66AE5"/>
    <w:rsid w:val="00A67FD0"/>
    <w:rsid w:val="00A70035"/>
    <w:rsid w:val="00A70981"/>
    <w:rsid w:val="00A723E7"/>
    <w:rsid w:val="00A72C61"/>
    <w:rsid w:val="00A7349C"/>
    <w:rsid w:val="00A739F2"/>
    <w:rsid w:val="00A74156"/>
    <w:rsid w:val="00A749D4"/>
    <w:rsid w:val="00A753AB"/>
    <w:rsid w:val="00A756BD"/>
    <w:rsid w:val="00A75BF1"/>
    <w:rsid w:val="00A75DF4"/>
    <w:rsid w:val="00A77536"/>
    <w:rsid w:val="00A77A7C"/>
    <w:rsid w:val="00A77D25"/>
    <w:rsid w:val="00A77D54"/>
    <w:rsid w:val="00A77E25"/>
    <w:rsid w:val="00A80867"/>
    <w:rsid w:val="00A809BF"/>
    <w:rsid w:val="00A80A2C"/>
    <w:rsid w:val="00A80D29"/>
    <w:rsid w:val="00A81261"/>
    <w:rsid w:val="00A812C7"/>
    <w:rsid w:val="00A827C8"/>
    <w:rsid w:val="00A82D8A"/>
    <w:rsid w:val="00A833E2"/>
    <w:rsid w:val="00A8379C"/>
    <w:rsid w:val="00A840E0"/>
    <w:rsid w:val="00A84209"/>
    <w:rsid w:val="00A843CD"/>
    <w:rsid w:val="00A8483C"/>
    <w:rsid w:val="00A84988"/>
    <w:rsid w:val="00A84D6E"/>
    <w:rsid w:val="00A85888"/>
    <w:rsid w:val="00A86E15"/>
    <w:rsid w:val="00A87357"/>
    <w:rsid w:val="00A87B87"/>
    <w:rsid w:val="00A90293"/>
    <w:rsid w:val="00A90AA2"/>
    <w:rsid w:val="00A91BC4"/>
    <w:rsid w:val="00A9201E"/>
    <w:rsid w:val="00A92170"/>
    <w:rsid w:val="00A92E57"/>
    <w:rsid w:val="00A9311D"/>
    <w:rsid w:val="00A935DD"/>
    <w:rsid w:val="00A93F5E"/>
    <w:rsid w:val="00A945B7"/>
    <w:rsid w:val="00A94D85"/>
    <w:rsid w:val="00A9509E"/>
    <w:rsid w:val="00A96C24"/>
    <w:rsid w:val="00A97116"/>
    <w:rsid w:val="00A97AC8"/>
    <w:rsid w:val="00A97D23"/>
    <w:rsid w:val="00A97E98"/>
    <w:rsid w:val="00A97FAF"/>
    <w:rsid w:val="00AA081B"/>
    <w:rsid w:val="00AA08A1"/>
    <w:rsid w:val="00AA140B"/>
    <w:rsid w:val="00AA17B2"/>
    <w:rsid w:val="00AA3157"/>
    <w:rsid w:val="00AA3A34"/>
    <w:rsid w:val="00AA3AC3"/>
    <w:rsid w:val="00AA3C66"/>
    <w:rsid w:val="00AA3DDF"/>
    <w:rsid w:val="00AA4A5E"/>
    <w:rsid w:val="00AA4B2F"/>
    <w:rsid w:val="00AA4CE1"/>
    <w:rsid w:val="00AA5E66"/>
    <w:rsid w:val="00AA610E"/>
    <w:rsid w:val="00AA6141"/>
    <w:rsid w:val="00AA6666"/>
    <w:rsid w:val="00AA689E"/>
    <w:rsid w:val="00AA6CAE"/>
    <w:rsid w:val="00AA6CBF"/>
    <w:rsid w:val="00AA713F"/>
    <w:rsid w:val="00AA7D1F"/>
    <w:rsid w:val="00AB0194"/>
    <w:rsid w:val="00AB112B"/>
    <w:rsid w:val="00AB1A46"/>
    <w:rsid w:val="00AB1DE6"/>
    <w:rsid w:val="00AB2719"/>
    <w:rsid w:val="00AB2B82"/>
    <w:rsid w:val="00AB31EB"/>
    <w:rsid w:val="00AB3971"/>
    <w:rsid w:val="00AB3DAD"/>
    <w:rsid w:val="00AB3F4A"/>
    <w:rsid w:val="00AB4BDF"/>
    <w:rsid w:val="00AB4F2B"/>
    <w:rsid w:val="00AB4F64"/>
    <w:rsid w:val="00AB5095"/>
    <w:rsid w:val="00AB513A"/>
    <w:rsid w:val="00AB5348"/>
    <w:rsid w:val="00AB56AD"/>
    <w:rsid w:val="00AB5A31"/>
    <w:rsid w:val="00AB5E88"/>
    <w:rsid w:val="00AB6698"/>
    <w:rsid w:val="00AB747C"/>
    <w:rsid w:val="00AB75E3"/>
    <w:rsid w:val="00AB7809"/>
    <w:rsid w:val="00AB7AE7"/>
    <w:rsid w:val="00AB7B42"/>
    <w:rsid w:val="00AB7C5A"/>
    <w:rsid w:val="00AC07D2"/>
    <w:rsid w:val="00AC083A"/>
    <w:rsid w:val="00AC3FB3"/>
    <w:rsid w:val="00AC474A"/>
    <w:rsid w:val="00AC5EA1"/>
    <w:rsid w:val="00AC67F5"/>
    <w:rsid w:val="00AC7261"/>
    <w:rsid w:val="00AC7273"/>
    <w:rsid w:val="00AC7677"/>
    <w:rsid w:val="00AC7B95"/>
    <w:rsid w:val="00AD08C4"/>
    <w:rsid w:val="00AD09EF"/>
    <w:rsid w:val="00AD0B9F"/>
    <w:rsid w:val="00AD0D8E"/>
    <w:rsid w:val="00AD256A"/>
    <w:rsid w:val="00AD28CC"/>
    <w:rsid w:val="00AD297E"/>
    <w:rsid w:val="00AD2BBD"/>
    <w:rsid w:val="00AD3062"/>
    <w:rsid w:val="00AD574D"/>
    <w:rsid w:val="00AD5D64"/>
    <w:rsid w:val="00AD6F3D"/>
    <w:rsid w:val="00AD73E2"/>
    <w:rsid w:val="00AD7927"/>
    <w:rsid w:val="00AE083B"/>
    <w:rsid w:val="00AE09EB"/>
    <w:rsid w:val="00AE0A78"/>
    <w:rsid w:val="00AE0B47"/>
    <w:rsid w:val="00AE13FB"/>
    <w:rsid w:val="00AE24E3"/>
    <w:rsid w:val="00AE26E2"/>
    <w:rsid w:val="00AE291A"/>
    <w:rsid w:val="00AE3DB2"/>
    <w:rsid w:val="00AE4898"/>
    <w:rsid w:val="00AE501E"/>
    <w:rsid w:val="00AE5251"/>
    <w:rsid w:val="00AE63BF"/>
    <w:rsid w:val="00AE64E5"/>
    <w:rsid w:val="00AE69A8"/>
    <w:rsid w:val="00AE6DCA"/>
    <w:rsid w:val="00AE726F"/>
    <w:rsid w:val="00AE7E34"/>
    <w:rsid w:val="00AF0F97"/>
    <w:rsid w:val="00AF23B5"/>
    <w:rsid w:val="00AF276F"/>
    <w:rsid w:val="00AF2ED5"/>
    <w:rsid w:val="00AF2FF9"/>
    <w:rsid w:val="00AF3390"/>
    <w:rsid w:val="00AF3E26"/>
    <w:rsid w:val="00AF40FC"/>
    <w:rsid w:val="00AF4B10"/>
    <w:rsid w:val="00AF5D06"/>
    <w:rsid w:val="00AF601E"/>
    <w:rsid w:val="00AF6B81"/>
    <w:rsid w:val="00AF7240"/>
    <w:rsid w:val="00AF7FC3"/>
    <w:rsid w:val="00B00A58"/>
    <w:rsid w:val="00B00F02"/>
    <w:rsid w:val="00B01612"/>
    <w:rsid w:val="00B01872"/>
    <w:rsid w:val="00B027EC"/>
    <w:rsid w:val="00B02FF9"/>
    <w:rsid w:val="00B05254"/>
    <w:rsid w:val="00B05886"/>
    <w:rsid w:val="00B05E5B"/>
    <w:rsid w:val="00B06236"/>
    <w:rsid w:val="00B0630C"/>
    <w:rsid w:val="00B06622"/>
    <w:rsid w:val="00B07157"/>
    <w:rsid w:val="00B0716C"/>
    <w:rsid w:val="00B073F7"/>
    <w:rsid w:val="00B07A9C"/>
    <w:rsid w:val="00B10B86"/>
    <w:rsid w:val="00B10F7A"/>
    <w:rsid w:val="00B11379"/>
    <w:rsid w:val="00B118D5"/>
    <w:rsid w:val="00B119B8"/>
    <w:rsid w:val="00B125E7"/>
    <w:rsid w:val="00B12A5A"/>
    <w:rsid w:val="00B1428E"/>
    <w:rsid w:val="00B14872"/>
    <w:rsid w:val="00B153BD"/>
    <w:rsid w:val="00B15934"/>
    <w:rsid w:val="00B15ED8"/>
    <w:rsid w:val="00B1639B"/>
    <w:rsid w:val="00B1640C"/>
    <w:rsid w:val="00B17231"/>
    <w:rsid w:val="00B173CF"/>
    <w:rsid w:val="00B179EB"/>
    <w:rsid w:val="00B200EE"/>
    <w:rsid w:val="00B20845"/>
    <w:rsid w:val="00B20A25"/>
    <w:rsid w:val="00B20A6C"/>
    <w:rsid w:val="00B211BA"/>
    <w:rsid w:val="00B212D0"/>
    <w:rsid w:val="00B21343"/>
    <w:rsid w:val="00B222D5"/>
    <w:rsid w:val="00B23494"/>
    <w:rsid w:val="00B235CC"/>
    <w:rsid w:val="00B23A43"/>
    <w:rsid w:val="00B242FB"/>
    <w:rsid w:val="00B25A6D"/>
    <w:rsid w:val="00B25A86"/>
    <w:rsid w:val="00B25B3A"/>
    <w:rsid w:val="00B260EA"/>
    <w:rsid w:val="00B26362"/>
    <w:rsid w:val="00B264B7"/>
    <w:rsid w:val="00B269DA"/>
    <w:rsid w:val="00B26B79"/>
    <w:rsid w:val="00B26F9A"/>
    <w:rsid w:val="00B27393"/>
    <w:rsid w:val="00B2763D"/>
    <w:rsid w:val="00B2783D"/>
    <w:rsid w:val="00B30068"/>
    <w:rsid w:val="00B304B0"/>
    <w:rsid w:val="00B30828"/>
    <w:rsid w:val="00B30BB2"/>
    <w:rsid w:val="00B3432E"/>
    <w:rsid w:val="00B34474"/>
    <w:rsid w:val="00B349FE"/>
    <w:rsid w:val="00B34C33"/>
    <w:rsid w:val="00B34EDB"/>
    <w:rsid w:val="00B35CA1"/>
    <w:rsid w:val="00B366F1"/>
    <w:rsid w:val="00B36E9C"/>
    <w:rsid w:val="00B3726F"/>
    <w:rsid w:val="00B378C9"/>
    <w:rsid w:val="00B3799D"/>
    <w:rsid w:val="00B37DAB"/>
    <w:rsid w:val="00B406E0"/>
    <w:rsid w:val="00B41D63"/>
    <w:rsid w:val="00B43241"/>
    <w:rsid w:val="00B43CDF"/>
    <w:rsid w:val="00B441E7"/>
    <w:rsid w:val="00B45F8A"/>
    <w:rsid w:val="00B464C7"/>
    <w:rsid w:val="00B46728"/>
    <w:rsid w:val="00B468B0"/>
    <w:rsid w:val="00B46A4F"/>
    <w:rsid w:val="00B46B81"/>
    <w:rsid w:val="00B46BAA"/>
    <w:rsid w:val="00B46D83"/>
    <w:rsid w:val="00B46EDE"/>
    <w:rsid w:val="00B4746B"/>
    <w:rsid w:val="00B47508"/>
    <w:rsid w:val="00B47D38"/>
    <w:rsid w:val="00B47E0E"/>
    <w:rsid w:val="00B50414"/>
    <w:rsid w:val="00B5117F"/>
    <w:rsid w:val="00B51B60"/>
    <w:rsid w:val="00B51DB4"/>
    <w:rsid w:val="00B524A8"/>
    <w:rsid w:val="00B52AF7"/>
    <w:rsid w:val="00B52CF4"/>
    <w:rsid w:val="00B53665"/>
    <w:rsid w:val="00B536EF"/>
    <w:rsid w:val="00B53B56"/>
    <w:rsid w:val="00B543F0"/>
    <w:rsid w:val="00B54497"/>
    <w:rsid w:val="00B54BEC"/>
    <w:rsid w:val="00B557F9"/>
    <w:rsid w:val="00B5653C"/>
    <w:rsid w:val="00B56841"/>
    <w:rsid w:val="00B56BDB"/>
    <w:rsid w:val="00B57803"/>
    <w:rsid w:val="00B57E22"/>
    <w:rsid w:val="00B6048C"/>
    <w:rsid w:val="00B605A7"/>
    <w:rsid w:val="00B60D13"/>
    <w:rsid w:val="00B614BB"/>
    <w:rsid w:val="00B615D3"/>
    <w:rsid w:val="00B62040"/>
    <w:rsid w:val="00B634E3"/>
    <w:rsid w:val="00B642D6"/>
    <w:rsid w:val="00B651F4"/>
    <w:rsid w:val="00B65B1E"/>
    <w:rsid w:val="00B65E2E"/>
    <w:rsid w:val="00B6617D"/>
    <w:rsid w:val="00B66D93"/>
    <w:rsid w:val="00B672EE"/>
    <w:rsid w:val="00B673AE"/>
    <w:rsid w:val="00B67C2F"/>
    <w:rsid w:val="00B70326"/>
    <w:rsid w:val="00B70833"/>
    <w:rsid w:val="00B71D1F"/>
    <w:rsid w:val="00B71F95"/>
    <w:rsid w:val="00B722F8"/>
    <w:rsid w:val="00B727FB"/>
    <w:rsid w:val="00B7361C"/>
    <w:rsid w:val="00B74064"/>
    <w:rsid w:val="00B75D7A"/>
    <w:rsid w:val="00B761AF"/>
    <w:rsid w:val="00B76A72"/>
    <w:rsid w:val="00B77656"/>
    <w:rsid w:val="00B77E60"/>
    <w:rsid w:val="00B80007"/>
    <w:rsid w:val="00B80616"/>
    <w:rsid w:val="00B80BF4"/>
    <w:rsid w:val="00B8165E"/>
    <w:rsid w:val="00B826C0"/>
    <w:rsid w:val="00B82D86"/>
    <w:rsid w:val="00B834D5"/>
    <w:rsid w:val="00B835CE"/>
    <w:rsid w:val="00B836B9"/>
    <w:rsid w:val="00B83E4C"/>
    <w:rsid w:val="00B84458"/>
    <w:rsid w:val="00B84E1D"/>
    <w:rsid w:val="00B85128"/>
    <w:rsid w:val="00B8561D"/>
    <w:rsid w:val="00B86467"/>
    <w:rsid w:val="00B867D2"/>
    <w:rsid w:val="00B87401"/>
    <w:rsid w:val="00B8777E"/>
    <w:rsid w:val="00B87983"/>
    <w:rsid w:val="00B879A8"/>
    <w:rsid w:val="00B90256"/>
    <w:rsid w:val="00B90292"/>
    <w:rsid w:val="00B90807"/>
    <w:rsid w:val="00B91387"/>
    <w:rsid w:val="00B91C4C"/>
    <w:rsid w:val="00B934FE"/>
    <w:rsid w:val="00B9384E"/>
    <w:rsid w:val="00B939D9"/>
    <w:rsid w:val="00B949AB"/>
    <w:rsid w:val="00B94DF4"/>
    <w:rsid w:val="00B95094"/>
    <w:rsid w:val="00B958DD"/>
    <w:rsid w:val="00B95BC4"/>
    <w:rsid w:val="00B9602C"/>
    <w:rsid w:val="00B969DA"/>
    <w:rsid w:val="00B96FFA"/>
    <w:rsid w:val="00B970F7"/>
    <w:rsid w:val="00BA0096"/>
    <w:rsid w:val="00BA04DB"/>
    <w:rsid w:val="00BA0973"/>
    <w:rsid w:val="00BA0A63"/>
    <w:rsid w:val="00BA0E84"/>
    <w:rsid w:val="00BA11A7"/>
    <w:rsid w:val="00BA15BA"/>
    <w:rsid w:val="00BA1A30"/>
    <w:rsid w:val="00BA215F"/>
    <w:rsid w:val="00BA234D"/>
    <w:rsid w:val="00BA255C"/>
    <w:rsid w:val="00BA2ACF"/>
    <w:rsid w:val="00BA2FF9"/>
    <w:rsid w:val="00BA30C4"/>
    <w:rsid w:val="00BA32AA"/>
    <w:rsid w:val="00BA3A49"/>
    <w:rsid w:val="00BA404C"/>
    <w:rsid w:val="00BA4347"/>
    <w:rsid w:val="00BA43D0"/>
    <w:rsid w:val="00BA48C3"/>
    <w:rsid w:val="00BA4A5A"/>
    <w:rsid w:val="00BA55AA"/>
    <w:rsid w:val="00BA7521"/>
    <w:rsid w:val="00BA7928"/>
    <w:rsid w:val="00BA7CF7"/>
    <w:rsid w:val="00BB021C"/>
    <w:rsid w:val="00BB0671"/>
    <w:rsid w:val="00BB0C5F"/>
    <w:rsid w:val="00BB11FC"/>
    <w:rsid w:val="00BB124A"/>
    <w:rsid w:val="00BB13B9"/>
    <w:rsid w:val="00BB1586"/>
    <w:rsid w:val="00BB1659"/>
    <w:rsid w:val="00BB224F"/>
    <w:rsid w:val="00BB2280"/>
    <w:rsid w:val="00BB27E2"/>
    <w:rsid w:val="00BB2E7D"/>
    <w:rsid w:val="00BB2EBD"/>
    <w:rsid w:val="00BB3A64"/>
    <w:rsid w:val="00BB3ECA"/>
    <w:rsid w:val="00BB49A5"/>
    <w:rsid w:val="00BB56E4"/>
    <w:rsid w:val="00BB576B"/>
    <w:rsid w:val="00BB58D7"/>
    <w:rsid w:val="00BB5B4C"/>
    <w:rsid w:val="00BB5B6A"/>
    <w:rsid w:val="00BB7BD6"/>
    <w:rsid w:val="00BC0063"/>
    <w:rsid w:val="00BC08B4"/>
    <w:rsid w:val="00BC0BE6"/>
    <w:rsid w:val="00BC110A"/>
    <w:rsid w:val="00BC12D5"/>
    <w:rsid w:val="00BC12DB"/>
    <w:rsid w:val="00BC145B"/>
    <w:rsid w:val="00BC1CA8"/>
    <w:rsid w:val="00BC1DFF"/>
    <w:rsid w:val="00BC1E75"/>
    <w:rsid w:val="00BC3490"/>
    <w:rsid w:val="00BC546F"/>
    <w:rsid w:val="00BC5627"/>
    <w:rsid w:val="00BC56DE"/>
    <w:rsid w:val="00BC5CAA"/>
    <w:rsid w:val="00BC7D04"/>
    <w:rsid w:val="00BD01E5"/>
    <w:rsid w:val="00BD060F"/>
    <w:rsid w:val="00BD06FA"/>
    <w:rsid w:val="00BD0BDB"/>
    <w:rsid w:val="00BD0F1A"/>
    <w:rsid w:val="00BD12CC"/>
    <w:rsid w:val="00BD2471"/>
    <w:rsid w:val="00BD26CF"/>
    <w:rsid w:val="00BD26F3"/>
    <w:rsid w:val="00BD2DD5"/>
    <w:rsid w:val="00BD2F0C"/>
    <w:rsid w:val="00BD3033"/>
    <w:rsid w:val="00BD3CE7"/>
    <w:rsid w:val="00BD4663"/>
    <w:rsid w:val="00BD48D7"/>
    <w:rsid w:val="00BD5729"/>
    <w:rsid w:val="00BD5D44"/>
    <w:rsid w:val="00BD5E12"/>
    <w:rsid w:val="00BD5F88"/>
    <w:rsid w:val="00BD7163"/>
    <w:rsid w:val="00BD7CB3"/>
    <w:rsid w:val="00BE07BF"/>
    <w:rsid w:val="00BE1231"/>
    <w:rsid w:val="00BE1995"/>
    <w:rsid w:val="00BE19C7"/>
    <w:rsid w:val="00BE1CB5"/>
    <w:rsid w:val="00BE243E"/>
    <w:rsid w:val="00BE2AB0"/>
    <w:rsid w:val="00BE2EB3"/>
    <w:rsid w:val="00BE30AA"/>
    <w:rsid w:val="00BE3661"/>
    <w:rsid w:val="00BE437C"/>
    <w:rsid w:val="00BE515E"/>
    <w:rsid w:val="00BE56B2"/>
    <w:rsid w:val="00BE58EA"/>
    <w:rsid w:val="00BE6C7D"/>
    <w:rsid w:val="00BF07F0"/>
    <w:rsid w:val="00BF09C9"/>
    <w:rsid w:val="00BF0B8C"/>
    <w:rsid w:val="00BF2673"/>
    <w:rsid w:val="00BF2B6F"/>
    <w:rsid w:val="00BF2E73"/>
    <w:rsid w:val="00BF2FE4"/>
    <w:rsid w:val="00BF363D"/>
    <w:rsid w:val="00BF3B5C"/>
    <w:rsid w:val="00BF3C19"/>
    <w:rsid w:val="00BF544C"/>
    <w:rsid w:val="00BF59EB"/>
    <w:rsid w:val="00BF5ADE"/>
    <w:rsid w:val="00BF5D7E"/>
    <w:rsid w:val="00BF69D4"/>
    <w:rsid w:val="00BF7F2C"/>
    <w:rsid w:val="00BF7F55"/>
    <w:rsid w:val="00BF7FD3"/>
    <w:rsid w:val="00C00580"/>
    <w:rsid w:val="00C00FCE"/>
    <w:rsid w:val="00C01786"/>
    <w:rsid w:val="00C0191B"/>
    <w:rsid w:val="00C02740"/>
    <w:rsid w:val="00C04235"/>
    <w:rsid w:val="00C04D0F"/>
    <w:rsid w:val="00C04E28"/>
    <w:rsid w:val="00C06165"/>
    <w:rsid w:val="00C10D9A"/>
    <w:rsid w:val="00C10DF3"/>
    <w:rsid w:val="00C11027"/>
    <w:rsid w:val="00C1152A"/>
    <w:rsid w:val="00C12373"/>
    <w:rsid w:val="00C12ED3"/>
    <w:rsid w:val="00C13650"/>
    <w:rsid w:val="00C1416F"/>
    <w:rsid w:val="00C150B1"/>
    <w:rsid w:val="00C16569"/>
    <w:rsid w:val="00C16BB6"/>
    <w:rsid w:val="00C16BF2"/>
    <w:rsid w:val="00C200D5"/>
    <w:rsid w:val="00C20770"/>
    <w:rsid w:val="00C20D51"/>
    <w:rsid w:val="00C2111C"/>
    <w:rsid w:val="00C2204A"/>
    <w:rsid w:val="00C22E71"/>
    <w:rsid w:val="00C232C9"/>
    <w:rsid w:val="00C23730"/>
    <w:rsid w:val="00C23DB2"/>
    <w:rsid w:val="00C253B3"/>
    <w:rsid w:val="00C25532"/>
    <w:rsid w:val="00C25D1D"/>
    <w:rsid w:val="00C2613A"/>
    <w:rsid w:val="00C268A5"/>
    <w:rsid w:val="00C26A5A"/>
    <w:rsid w:val="00C26AA8"/>
    <w:rsid w:val="00C26E28"/>
    <w:rsid w:val="00C27188"/>
    <w:rsid w:val="00C2718C"/>
    <w:rsid w:val="00C27945"/>
    <w:rsid w:val="00C27AFE"/>
    <w:rsid w:val="00C27BC7"/>
    <w:rsid w:val="00C27D05"/>
    <w:rsid w:val="00C309D4"/>
    <w:rsid w:val="00C316CB"/>
    <w:rsid w:val="00C31A05"/>
    <w:rsid w:val="00C31D88"/>
    <w:rsid w:val="00C32180"/>
    <w:rsid w:val="00C328EF"/>
    <w:rsid w:val="00C343EE"/>
    <w:rsid w:val="00C3449B"/>
    <w:rsid w:val="00C34A1E"/>
    <w:rsid w:val="00C34F10"/>
    <w:rsid w:val="00C35675"/>
    <w:rsid w:val="00C36A44"/>
    <w:rsid w:val="00C36C40"/>
    <w:rsid w:val="00C40503"/>
    <w:rsid w:val="00C40965"/>
    <w:rsid w:val="00C40E31"/>
    <w:rsid w:val="00C43134"/>
    <w:rsid w:val="00C437D0"/>
    <w:rsid w:val="00C438D8"/>
    <w:rsid w:val="00C43974"/>
    <w:rsid w:val="00C43F13"/>
    <w:rsid w:val="00C448A0"/>
    <w:rsid w:val="00C44D6D"/>
    <w:rsid w:val="00C45242"/>
    <w:rsid w:val="00C4696D"/>
    <w:rsid w:val="00C4722D"/>
    <w:rsid w:val="00C475D6"/>
    <w:rsid w:val="00C503F0"/>
    <w:rsid w:val="00C50565"/>
    <w:rsid w:val="00C50666"/>
    <w:rsid w:val="00C50A13"/>
    <w:rsid w:val="00C50CBB"/>
    <w:rsid w:val="00C50E16"/>
    <w:rsid w:val="00C50E7D"/>
    <w:rsid w:val="00C5193F"/>
    <w:rsid w:val="00C51DF2"/>
    <w:rsid w:val="00C52C42"/>
    <w:rsid w:val="00C5385C"/>
    <w:rsid w:val="00C53DF0"/>
    <w:rsid w:val="00C543D2"/>
    <w:rsid w:val="00C54F1E"/>
    <w:rsid w:val="00C5596D"/>
    <w:rsid w:val="00C55AF5"/>
    <w:rsid w:val="00C564D3"/>
    <w:rsid w:val="00C56630"/>
    <w:rsid w:val="00C566F4"/>
    <w:rsid w:val="00C5704E"/>
    <w:rsid w:val="00C573E6"/>
    <w:rsid w:val="00C5773D"/>
    <w:rsid w:val="00C607F6"/>
    <w:rsid w:val="00C615DD"/>
    <w:rsid w:val="00C618DE"/>
    <w:rsid w:val="00C6293B"/>
    <w:rsid w:val="00C64EF3"/>
    <w:rsid w:val="00C65177"/>
    <w:rsid w:val="00C655A4"/>
    <w:rsid w:val="00C66D55"/>
    <w:rsid w:val="00C6714B"/>
    <w:rsid w:val="00C67ABA"/>
    <w:rsid w:val="00C67B8E"/>
    <w:rsid w:val="00C67F49"/>
    <w:rsid w:val="00C709A6"/>
    <w:rsid w:val="00C70A1C"/>
    <w:rsid w:val="00C70DCB"/>
    <w:rsid w:val="00C7120E"/>
    <w:rsid w:val="00C7128F"/>
    <w:rsid w:val="00C7137C"/>
    <w:rsid w:val="00C716D3"/>
    <w:rsid w:val="00C729C8"/>
    <w:rsid w:val="00C73B7E"/>
    <w:rsid w:val="00C73CB6"/>
    <w:rsid w:val="00C73DBE"/>
    <w:rsid w:val="00C74296"/>
    <w:rsid w:val="00C7438E"/>
    <w:rsid w:val="00C75363"/>
    <w:rsid w:val="00C75DC7"/>
    <w:rsid w:val="00C76408"/>
    <w:rsid w:val="00C76B2D"/>
    <w:rsid w:val="00C770DA"/>
    <w:rsid w:val="00C7718A"/>
    <w:rsid w:val="00C7782B"/>
    <w:rsid w:val="00C77E6B"/>
    <w:rsid w:val="00C804EA"/>
    <w:rsid w:val="00C808ED"/>
    <w:rsid w:val="00C80953"/>
    <w:rsid w:val="00C81310"/>
    <w:rsid w:val="00C82F70"/>
    <w:rsid w:val="00C83A12"/>
    <w:rsid w:val="00C85AD5"/>
    <w:rsid w:val="00C85B9E"/>
    <w:rsid w:val="00C85FB0"/>
    <w:rsid w:val="00C860C3"/>
    <w:rsid w:val="00C8699B"/>
    <w:rsid w:val="00C86AA7"/>
    <w:rsid w:val="00C86E95"/>
    <w:rsid w:val="00C87C00"/>
    <w:rsid w:val="00C9177A"/>
    <w:rsid w:val="00C919F1"/>
    <w:rsid w:val="00C92606"/>
    <w:rsid w:val="00C94C46"/>
    <w:rsid w:val="00C951AE"/>
    <w:rsid w:val="00C972BF"/>
    <w:rsid w:val="00C97345"/>
    <w:rsid w:val="00C97681"/>
    <w:rsid w:val="00C97789"/>
    <w:rsid w:val="00C977CB"/>
    <w:rsid w:val="00C97C28"/>
    <w:rsid w:val="00C97EB4"/>
    <w:rsid w:val="00CA1E55"/>
    <w:rsid w:val="00CA20EE"/>
    <w:rsid w:val="00CA244F"/>
    <w:rsid w:val="00CA2486"/>
    <w:rsid w:val="00CA28FF"/>
    <w:rsid w:val="00CA413F"/>
    <w:rsid w:val="00CA4921"/>
    <w:rsid w:val="00CA4CC3"/>
    <w:rsid w:val="00CA56CC"/>
    <w:rsid w:val="00CA58AC"/>
    <w:rsid w:val="00CA5941"/>
    <w:rsid w:val="00CA5B77"/>
    <w:rsid w:val="00CA713C"/>
    <w:rsid w:val="00CA722D"/>
    <w:rsid w:val="00CA7730"/>
    <w:rsid w:val="00CB215D"/>
    <w:rsid w:val="00CB28B0"/>
    <w:rsid w:val="00CB2D4C"/>
    <w:rsid w:val="00CB2D7A"/>
    <w:rsid w:val="00CB3EAE"/>
    <w:rsid w:val="00CB413B"/>
    <w:rsid w:val="00CB438E"/>
    <w:rsid w:val="00CB5674"/>
    <w:rsid w:val="00CB5D0B"/>
    <w:rsid w:val="00CB7582"/>
    <w:rsid w:val="00CB78FA"/>
    <w:rsid w:val="00CB7B61"/>
    <w:rsid w:val="00CB7E4C"/>
    <w:rsid w:val="00CC0D43"/>
    <w:rsid w:val="00CC0E7A"/>
    <w:rsid w:val="00CC184B"/>
    <w:rsid w:val="00CC2BF5"/>
    <w:rsid w:val="00CC37E0"/>
    <w:rsid w:val="00CC3A2E"/>
    <w:rsid w:val="00CC52D8"/>
    <w:rsid w:val="00CC53B4"/>
    <w:rsid w:val="00CC57BB"/>
    <w:rsid w:val="00CC5B82"/>
    <w:rsid w:val="00CC69F0"/>
    <w:rsid w:val="00CC6FC5"/>
    <w:rsid w:val="00CD0696"/>
    <w:rsid w:val="00CD0BA6"/>
    <w:rsid w:val="00CD0F2A"/>
    <w:rsid w:val="00CD1D45"/>
    <w:rsid w:val="00CD220F"/>
    <w:rsid w:val="00CD45C2"/>
    <w:rsid w:val="00CD4C19"/>
    <w:rsid w:val="00CD5306"/>
    <w:rsid w:val="00CD6098"/>
    <w:rsid w:val="00CD62E7"/>
    <w:rsid w:val="00CD71E6"/>
    <w:rsid w:val="00CD7999"/>
    <w:rsid w:val="00CE0299"/>
    <w:rsid w:val="00CE1DED"/>
    <w:rsid w:val="00CE20F8"/>
    <w:rsid w:val="00CE3366"/>
    <w:rsid w:val="00CE368D"/>
    <w:rsid w:val="00CE3908"/>
    <w:rsid w:val="00CE4B8F"/>
    <w:rsid w:val="00CE4BE8"/>
    <w:rsid w:val="00CE6035"/>
    <w:rsid w:val="00CE624F"/>
    <w:rsid w:val="00CE6303"/>
    <w:rsid w:val="00CE6B74"/>
    <w:rsid w:val="00CF0009"/>
    <w:rsid w:val="00CF031C"/>
    <w:rsid w:val="00CF0A47"/>
    <w:rsid w:val="00CF11DD"/>
    <w:rsid w:val="00CF1918"/>
    <w:rsid w:val="00CF2CB6"/>
    <w:rsid w:val="00CF4C61"/>
    <w:rsid w:val="00CF4E72"/>
    <w:rsid w:val="00CF5B61"/>
    <w:rsid w:val="00CF5E90"/>
    <w:rsid w:val="00CF604C"/>
    <w:rsid w:val="00CF6A7A"/>
    <w:rsid w:val="00CF6E42"/>
    <w:rsid w:val="00CF6E73"/>
    <w:rsid w:val="00CF6FE3"/>
    <w:rsid w:val="00CF7641"/>
    <w:rsid w:val="00D00D92"/>
    <w:rsid w:val="00D01530"/>
    <w:rsid w:val="00D01DE3"/>
    <w:rsid w:val="00D0248B"/>
    <w:rsid w:val="00D02AC1"/>
    <w:rsid w:val="00D030FE"/>
    <w:rsid w:val="00D038DD"/>
    <w:rsid w:val="00D03D6C"/>
    <w:rsid w:val="00D04CEB"/>
    <w:rsid w:val="00D04D19"/>
    <w:rsid w:val="00D04F2B"/>
    <w:rsid w:val="00D05163"/>
    <w:rsid w:val="00D0563F"/>
    <w:rsid w:val="00D05A83"/>
    <w:rsid w:val="00D05BB2"/>
    <w:rsid w:val="00D05CDF"/>
    <w:rsid w:val="00D079ED"/>
    <w:rsid w:val="00D10799"/>
    <w:rsid w:val="00D10834"/>
    <w:rsid w:val="00D1086E"/>
    <w:rsid w:val="00D10DC5"/>
    <w:rsid w:val="00D1111C"/>
    <w:rsid w:val="00D11A5C"/>
    <w:rsid w:val="00D11A8B"/>
    <w:rsid w:val="00D12613"/>
    <w:rsid w:val="00D12B0C"/>
    <w:rsid w:val="00D12B91"/>
    <w:rsid w:val="00D133D3"/>
    <w:rsid w:val="00D14A67"/>
    <w:rsid w:val="00D14A97"/>
    <w:rsid w:val="00D1511E"/>
    <w:rsid w:val="00D152C8"/>
    <w:rsid w:val="00D175F5"/>
    <w:rsid w:val="00D2008C"/>
    <w:rsid w:val="00D218C4"/>
    <w:rsid w:val="00D22194"/>
    <w:rsid w:val="00D2231E"/>
    <w:rsid w:val="00D22A03"/>
    <w:rsid w:val="00D22FF8"/>
    <w:rsid w:val="00D236F9"/>
    <w:rsid w:val="00D23AF4"/>
    <w:rsid w:val="00D23B95"/>
    <w:rsid w:val="00D23BBE"/>
    <w:rsid w:val="00D241D8"/>
    <w:rsid w:val="00D2433A"/>
    <w:rsid w:val="00D244D1"/>
    <w:rsid w:val="00D24B0F"/>
    <w:rsid w:val="00D24F29"/>
    <w:rsid w:val="00D2515C"/>
    <w:rsid w:val="00D253FB"/>
    <w:rsid w:val="00D25EAD"/>
    <w:rsid w:val="00D263CD"/>
    <w:rsid w:val="00D263E6"/>
    <w:rsid w:val="00D26D1B"/>
    <w:rsid w:val="00D26D9A"/>
    <w:rsid w:val="00D27987"/>
    <w:rsid w:val="00D306FE"/>
    <w:rsid w:val="00D31157"/>
    <w:rsid w:val="00D31264"/>
    <w:rsid w:val="00D3151F"/>
    <w:rsid w:val="00D3166A"/>
    <w:rsid w:val="00D32715"/>
    <w:rsid w:val="00D32EDC"/>
    <w:rsid w:val="00D3405B"/>
    <w:rsid w:val="00D344C5"/>
    <w:rsid w:val="00D3559C"/>
    <w:rsid w:val="00D369FC"/>
    <w:rsid w:val="00D36D33"/>
    <w:rsid w:val="00D37171"/>
    <w:rsid w:val="00D37A43"/>
    <w:rsid w:val="00D403B1"/>
    <w:rsid w:val="00D4053A"/>
    <w:rsid w:val="00D41957"/>
    <w:rsid w:val="00D41AFC"/>
    <w:rsid w:val="00D41F40"/>
    <w:rsid w:val="00D42116"/>
    <w:rsid w:val="00D4319C"/>
    <w:rsid w:val="00D43495"/>
    <w:rsid w:val="00D43850"/>
    <w:rsid w:val="00D43987"/>
    <w:rsid w:val="00D44F8A"/>
    <w:rsid w:val="00D468BF"/>
    <w:rsid w:val="00D4698A"/>
    <w:rsid w:val="00D46A3B"/>
    <w:rsid w:val="00D51267"/>
    <w:rsid w:val="00D51B96"/>
    <w:rsid w:val="00D5254A"/>
    <w:rsid w:val="00D52ACF"/>
    <w:rsid w:val="00D52EA5"/>
    <w:rsid w:val="00D532F7"/>
    <w:rsid w:val="00D53667"/>
    <w:rsid w:val="00D53694"/>
    <w:rsid w:val="00D53A7C"/>
    <w:rsid w:val="00D53AF1"/>
    <w:rsid w:val="00D53B57"/>
    <w:rsid w:val="00D5404B"/>
    <w:rsid w:val="00D543FB"/>
    <w:rsid w:val="00D54E2C"/>
    <w:rsid w:val="00D55E5F"/>
    <w:rsid w:val="00D573B2"/>
    <w:rsid w:val="00D57EC9"/>
    <w:rsid w:val="00D606ED"/>
    <w:rsid w:val="00D60A49"/>
    <w:rsid w:val="00D60E31"/>
    <w:rsid w:val="00D62764"/>
    <w:rsid w:val="00D6368F"/>
    <w:rsid w:val="00D63A52"/>
    <w:rsid w:val="00D63DE0"/>
    <w:rsid w:val="00D64213"/>
    <w:rsid w:val="00D6456A"/>
    <w:rsid w:val="00D64A8D"/>
    <w:rsid w:val="00D655B4"/>
    <w:rsid w:val="00D65A9C"/>
    <w:rsid w:val="00D660DC"/>
    <w:rsid w:val="00D66B67"/>
    <w:rsid w:val="00D66FDA"/>
    <w:rsid w:val="00D67096"/>
    <w:rsid w:val="00D6768F"/>
    <w:rsid w:val="00D67992"/>
    <w:rsid w:val="00D70056"/>
    <w:rsid w:val="00D7060C"/>
    <w:rsid w:val="00D70A9E"/>
    <w:rsid w:val="00D70BB9"/>
    <w:rsid w:val="00D70C77"/>
    <w:rsid w:val="00D71C39"/>
    <w:rsid w:val="00D71D53"/>
    <w:rsid w:val="00D7217A"/>
    <w:rsid w:val="00D7301A"/>
    <w:rsid w:val="00D74371"/>
    <w:rsid w:val="00D74BAA"/>
    <w:rsid w:val="00D75050"/>
    <w:rsid w:val="00D755DD"/>
    <w:rsid w:val="00D75C1B"/>
    <w:rsid w:val="00D7603F"/>
    <w:rsid w:val="00D7604B"/>
    <w:rsid w:val="00D76189"/>
    <w:rsid w:val="00D76358"/>
    <w:rsid w:val="00D77850"/>
    <w:rsid w:val="00D77D66"/>
    <w:rsid w:val="00D807F7"/>
    <w:rsid w:val="00D808AA"/>
    <w:rsid w:val="00D81001"/>
    <w:rsid w:val="00D81638"/>
    <w:rsid w:val="00D819FD"/>
    <w:rsid w:val="00D81E6C"/>
    <w:rsid w:val="00D81EF0"/>
    <w:rsid w:val="00D820F6"/>
    <w:rsid w:val="00D82AC6"/>
    <w:rsid w:val="00D839A1"/>
    <w:rsid w:val="00D83E05"/>
    <w:rsid w:val="00D8445B"/>
    <w:rsid w:val="00D850A7"/>
    <w:rsid w:val="00D855E8"/>
    <w:rsid w:val="00D867B0"/>
    <w:rsid w:val="00D86C8B"/>
    <w:rsid w:val="00D86CB0"/>
    <w:rsid w:val="00D90446"/>
    <w:rsid w:val="00D90640"/>
    <w:rsid w:val="00D90C2B"/>
    <w:rsid w:val="00D91324"/>
    <w:rsid w:val="00D916EC"/>
    <w:rsid w:val="00D91C80"/>
    <w:rsid w:val="00D92761"/>
    <w:rsid w:val="00D92D93"/>
    <w:rsid w:val="00D92FCF"/>
    <w:rsid w:val="00D93018"/>
    <w:rsid w:val="00D933FA"/>
    <w:rsid w:val="00D93496"/>
    <w:rsid w:val="00D93BFE"/>
    <w:rsid w:val="00D94AE4"/>
    <w:rsid w:val="00D950D0"/>
    <w:rsid w:val="00D95AF2"/>
    <w:rsid w:val="00D965A9"/>
    <w:rsid w:val="00D96AAD"/>
    <w:rsid w:val="00D96C8C"/>
    <w:rsid w:val="00D96D41"/>
    <w:rsid w:val="00D96EF6"/>
    <w:rsid w:val="00D9771C"/>
    <w:rsid w:val="00D97B8A"/>
    <w:rsid w:val="00D97BFC"/>
    <w:rsid w:val="00D97F96"/>
    <w:rsid w:val="00DA006B"/>
    <w:rsid w:val="00DA09B6"/>
    <w:rsid w:val="00DA0B3B"/>
    <w:rsid w:val="00DA0CAC"/>
    <w:rsid w:val="00DA0CCF"/>
    <w:rsid w:val="00DA10F7"/>
    <w:rsid w:val="00DA1732"/>
    <w:rsid w:val="00DA1742"/>
    <w:rsid w:val="00DA1E1F"/>
    <w:rsid w:val="00DA213C"/>
    <w:rsid w:val="00DA29D5"/>
    <w:rsid w:val="00DA330E"/>
    <w:rsid w:val="00DA34BC"/>
    <w:rsid w:val="00DA3756"/>
    <w:rsid w:val="00DA3EEC"/>
    <w:rsid w:val="00DA5A54"/>
    <w:rsid w:val="00DB0422"/>
    <w:rsid w:val="00DB08D3"/>
    <w:rsid w:val="00DB121F"/>
    <w:rsid w:val="00DB16E3"/>
    <w:rsid w:val="00DB1A17"/>
    <w:rsid w:val="00DB223B"/>
    <w:rsid w:val="00DB256D"/>
    <w:rsid w:val="00DB2591"/>
    <w:rsid w:val="00DB2950"/>
    <w:rsid w:val="00DB2EDA"/>
    <w:rsid w:val="00DB3802"/>
    <w:rsid w:val="00DB3C4B"/>
    <w:rsid w:val="00DB4060"/>
    <w:rsid w:val="00DB443A"/>
    <w:rsid w:val="00DB4458"/>
    <w:rsid w:val="00DB4777"/>
    <w:rsid w:val="00DB4816"/>
    <w:rsid w:val="00DB4856"/>
    <w:rsid w:val="00DB4951"/>
    <w:rsid w:val="00DB53E9"/>
    <w:rsid w:val="00DB5E0F"/>
    <w:rsid w:val="00DB656B"/>
    <w:rsid w:val="00DB6883"/>
    <w:rsid w:val="00DB6CFE"/>
    <w:rsid w:val="00DB71CD"/>
    <w:rsid w:val="00DC012F"/>
    <w:rsid w:val="00DC01B8"/>
    <w:rsid w:val="00DC03AF"/>
    <w:rsid w:val="00DC1AE7"/>
    <w:rsid w:val="00DC2A9E"/>
    <w:rsid w:val="00DC50DA"/>
    <w:rsid w:val="00DC540E"/>
    <w:rsid w:val="00DC5F5C"/>
    <w:rsid w:val="00DC6565"/>
    <w:rsid w:val="00DC7763"/>
    <w:rsid w:val="00DD03D8"/>
    <w:rsid w:val="00DD0944"/>
    <w:rsid w:val="00DD0D25"/>
    <w:rsid w:val="00DD0E74"/>
    <w:rsid w:val="00DD0FD0"/>
    <w:rsid w:val="00DD151E"/>
    <w:rsid w:val="00DD1D39"/>
    <w:rsid w:val="00DD40D7"/>
    <w:rsid w:val="00DD43FC"/>
    <w:rsid w:val="00DD47C2"/>
    <w:rsid w:val="00DD490E"/>
    <w:rsid w:val="00DD4AF7"/>
    <w:rsid w:val="00DD4D60"/>
    <w:rsid w:val="00DD4DA0"/>
    <w:rsid w:val="00DD5465"/>
    <w:rsid w:val="00DD5C32"/>
    <w:rsid w:val="00DD5CD6"/>
    <w:rsid w:val="00DD653B"/>
    <w:rsid w:val="00DD7801"/>
    <w:rsid w:val="00DE00A0"/>
    <w:rsid w:val="00DE1408"/>
    <w:rsid w:val="00DE16D4"/>
    <w:rsid w:val="00DE1722"/>
    <w:rsid w:val="00DE1B96"/>
    <w:rsid w:val="00DE1F55"/>
    <w:rsid w:val="00DE3097"/>
    <w:rsid w:val="00DE328F"/>
    <w:rsid w:val="00DE3A10"/>
    <w:rsid w:val="00DE428F"/>
    <w:rsid w:val="00DE665E"/>
    <w:rsid w:val="00DE6CC0"/>
    <w:rsid w:val="00DE7052"/>
    <w:rsid w:val="00DE7698"/>
    <w:rsid w:val="00DF14D7"/>
    <w:rsid w:val="00DF16C5"/>
    <w:rsid w:val="00DF2482"/>
    <w:rsid w:val="00DF2639"/>
    <w:rsid w:val="00DF2EFD"/>
    <w:rsid w:val="00DF4B9E"/>
    <w:rsid w:val="00DF4D04"/>
    <w:rsid w:val="00DF5A4B"/>
    <w:rsid w:val="00DF5B2D"/>
    <w:rsid w:val="00DF5FAF"/>
    <w:rsid w:val="00DF709A"/>
    <w:rsid w:val="00DF7958"/>
    <w:rsid w:val="00DF7CBF"/>
    <w:rsid w:val="00DF7E67"/>
    <w:rsid w:val="00E0168C"/>
    <w:rsid w:val="00E01C21"/>
    <w:rsid w:val="00E01E31"/>
    <w:rsid w:val="00E02E6B"/>
    <w:rsid w:val="00E05F5D"/>
    <w:rsid w:val="00E0675D"/>
    <w:rsid w:val="00E0690F"/>
    <w:rsid w:val="00E06D0E"/>
    <w:rsid w:val="00E070D2"/>
    <w:rsid w:val="00E10155"/>
    <w:rsid w:val="00E109D9"/>
    <w:rsid w:val="00E11976"/>
    <w:rsid w:val="00E12A30"/>
    <w:rsid w:val="00E13257"/>
    <w:rsid w:val="00E13AF3"/>
    <w:rsid w:val="00E13FE9"/>
    <w:rsid w:val="00E13FF2"/>
    <w:rsid w:val="00E14BAB"/>
    <w:rsid w:val="00E14C2B"/>
    <w:rsid w:val="00E16911"/>
    <w:rsid w:val="00E1744A"/>
    <w:rsid w:val="00E20E4C"/>
    <w:rsid w:val="00E220EF"/>
    <w:rsid w:val="00E22CFC"/>
    <w:rsid w:val="00E22EF8"/>
    <w:rsid w:val="00E23296"/>
    <w:rsid w:val="00E235BF"/>
    <w:rsid w:val="00E243D7"/>
    <w:rsid w:val="00E2442B"/>
    <w:rsid w:val="00E245FD"/>
    <w:rsid w:val="00E2516D"/>
    <w:rsid w:val="00E2574A"/>
    <w:rsid w:val="00E25984"/>
    <w:rsid w:val="00E25AF5"/>
    <w:rsid w:val="00E265D9"/>
    <w:rsid w:val="00E26942"/>
    <w:rsid w:val="00E27408"/>
    <w:rsid w:val="00E27686"/>
    <w:rsid w:val="00E305C2"/>
    <w:rsid w:val="00E30BF7"/>
    <w:rsid w:val="00E314A2"/>
    <w:rsid w:val="00E31F1F"/>
    <w:rsid w:val="00E3200B"/>
    <w:rsid w:val="00E3262D"/>
    <w:rsid w:val="00E32C1E"/>
    <w:rsid w:val="00E32D0E"/>
    <w:rsid w:val="00E33473"/>
    <w:rsid w:val="00E35460"/>
    <w:rsid w:val="00E35C85"/>
    <w:rsid w:val="00E36284"/>
    <w:rsid w:val="00E366C6"/>
    <w:rsid w:val="00E368C6"/>
    <w:rsid w:val="00E37E9C"/>
    <w:rsid w:val="00E40897"/>
    <w:rsid w:val="00E41466"/>
    <w:rsid w:val="00E42215"/>
    <w:rsid w:val="00E4244B"/>
    <w:rsid w:val="00E425E4"/>
    <w:rsid w:val="00E429E3"/>
    <w:rsid w:val="00E42B9B"/>
    <w:rsid w:val="00E43E13"/>
    <w:rsid w:val="00E43EBE"/>
    <w:rsid w:val="00E43F63"/>
    <w:rsid w:val="00E44540"/>
    <w:rsid w:val="00E448E1"/>
    <w:rsid w:val="00E44A26"/>
    <w:rsid w:val="00E44E1B"/>
    <w:rsid w:val="00E44F6E"/>
    <w:rsid w:val="00E45B26"/>
    <w:rsid w:val="00E45C55"/>
    <w:rsid w:val="00E461D8"/>
    <w:rsid w:val="00E461FB"/>
    <w:rsid w:val="00E4755A"/>
    <w:rsid w:val="00E50BD7"/>
    <w:rsid w:val="00E50F5B"/>
    <w:rsid w:val="00E51F45"/>
    <w:rsid w:val="00E51F92"/>
    <w:rsid w:val="00E52D9F"/>
    <w:rsid w:val="00E53DBB"/>
    <w:rsid w:val="00E55065"/>
    <w:rsid w:val="00E5539C"/>
    <w:rsid w:val="00E55665"/>
    <w:rsid w:val="00E56E2C"/>
    <w:rsid w:val="00E5705E"/>
    <w:rsid w:val="00E57554"/>
    <w:rsid w:val="00E57A8B"/>
    <w:rsid w:val="00E57EA0"/>
    <w:rsid w:val="00E604E2"/>
    <w:rsid w:val="00E6088B"/>
    <w:rsid w:val="00E60E97"/>
    <w:rsid w:val="00E612E6"/>
    <w:rsid w:val="00E623FA"/>
    <w:rsid w:val="00E62C7C"/>
    <w:rsid w:val="00E62D97"/>
    <w:rsid w:val="00E63AFE"/>
    <w:rsid w:val="00E64190"/>
    <w:rsid w:val="00E6437A"/>
    <w:rsid w:val="00E64E94"/>
    <w:rsid w:val="00E64F61"/>
    <w:rsid w:val="00E64FF2"/>
    <w:rsid w:val="00E65096"/>
    <w:rsid w:val="00E662C7"/>
    <w:rsid w:val="00E66379"/>
    <w:rsid w:val="00E67719"/>
    <w:rsid w:val="00E67CC3"/>
    <w:rsid w:val="00E70EC0"/>
    <w:rsid w:val="00E7231F"/>
    <w:rsid w:val="00E726EF"/>
    <w:rsid w:val="00E73583"/>
    <w:rsid w:val="00E73841"/>
    <w:rsid w:val="00E73D1F"/>
    <w:rsid w:val="00E74249"/>
    <w:rsid w:val="00E742DE"/>
    <w:rsid w:val="00E75DF8"/>
    <w:rsid w:val="00E7660E"/>
    <w:rsid w:val="00E7688A"/>
    <w:rsid w:val="00E76A6D"/>
    <w:rsid w:val="00E76D01"/>
    <w:rsid w:val="00E77000"/>
    <w:rsid w:val="00E77E62"/>
    <w:rsid w:val="00E80191"/>
    <w:rsid w:val="00E809AF"/>
    <w:rsid w:val="00E80CB7"/>
    <w:rsid w:val="00E80DA3"/>
    <w:rsid w:val="00E8197F"/>
    <w:rsid w:val="00E81CDB"/>
    <w:rsid w:val="00E82D6F"/>
    <w:rsid w:val="00E847E1"/>
    <w:rsid w:val="00E85435"/>
    <w:rsid w:val="00E865E5"/>
    <w:rsid w:val="00E86945"/>
    <w:rsid w:val="00E86B73"/>
    <w:rsid w:val="00E86D07"/>
    <w:rsid w:val="00E874A4"/>
    <w:rsid w:val="00E87547"/>
    <w:rsid w:val="00E87716"/>
    <w:rsid w:val="00E87926"/>
    <w:rsid w:val="00E90250"/>
    <w:rsid w:val="00E90634"/>
    <w:rsid w:val="00E90DCC"/>
    <w:rsid w:val="00E9144E"/>
    <w:rsid w:val="00E914D4"/>
    <w:rsid w:val="00E91E2F"/>
    <w:rsid w:val="00E924BB"/>
    <w:rsid w:val="00E92B19"/>
    <w:rsid w:val="00E92BFA"/>
    <w:rsid w:val="00E930F8"/>
    <w:rsid w:val="00E93861"/>
    <w:rsid w:val="00E9440C"/>
    <w:rsid w:val="00E948A7"/>
    <w:rsid w:val="00E94AE6"/>
    <w:rsid w:val="00E95542"/>
    <w:rsid w:val="00E95B08"/>
    <w:rsid w:val="00E961A9"/>
    <w:rsid w:val="00E97220"/>
    <w:rsid w:val="00E97A19"/>
    <w:rsid w:val="00E97EAD"/>
    <w:rsid w:val="00EA006A"/>
    <w:rsid w:val="00EA0BFA"/>
    <w:rsid w:val="00EA1064"/>
    <w:rsid w:val="00EA13AB"/>
    <w:rsid w:val="00EA2142"/>
    <w:rsid w:val="00EA2501"/>
    <w:rsid w:val="00EA28DE"/>
    <w:rsid w:val="00EA3C64"/>
    <w:rsid w:val="00EA3D30"/>
    <w:rsid w:val="00EA4108"/>
    <w:rsid w:val="00EA4167"/>
    <w:rsid w:val="00EA4279"/>
    <w:rsid w:val="00EA430D"/>
    <w:rsid w:val="00EA433A"/>
    <w:rsid w:val="00EA57DF"/>
    <w:rsid w:val="00EA5BB7"/>
    <w:rsid w:val="00EA5E9F"/>
    <w:rsid w:val="00EA63F5"/>
    <w:rsid w:val="00EA69A9"/>
    <w:rsid w:val="00EA712E"/>
    <w:rsid w:val="00EA756B"/>
    <w:rsid w:val="00EA7DF1"/>
    <w:rsid w:val="00EB0E4D"/>
    <w:rsid w:val="00EB14EF"/>
    <w:rsid w:val="00EB1626"/>
    <w:rsid w:val="00EB280E"/>
    <w:rsid w:val="00EB2E5A"/>
    <w:rsid w:val="00EB3600"/>
    <w:rsid w:val="00EB479B"/>
    <w:rsid w:val="00EB4F13"/>
    <w:rsid w:val="00EB58AC"/>
    <w:rsid w:val="00EB5961"/>
    <w:rsid w:val="00EB69CA"/>
    <w:rsid w:val="00EB70ED"/>
    <w:rsid w:val="00EB74A5"/>
    <w:rsid w:val="00EB7F16"/>
    <w:rsid w:val="00EC01D8"/>
    <w:rsid w:val="00EC0489"/>
    <w:rsid w:val="00EC069D"/>
    <w:rsid w:val="00EC0B6A"/>
    <w:rsid w:val="00EC263C"/>
    <w:rsid w:val="00EC38E6"/>
    <w:rsid w:val="00EC39AE"/>
    <w:rsid w:val="00EC4268"/>
    <w:rsid w:val="00EC54CF"/>
    <w:rsid w:val="00EC5AD0"/>
    <w:rsid w:val="00EC637E"/>
    <w:rsid w:val="00EC6381"/>
    <w:rsid w:val="00EC657C"/>
    <w:rsid w:val="00EC719F"/>
    <w:rsid w:val="00EC7809"/>
    <w:rsid w:val="00EC7AD1"/>
    <w:rsid w:val="00EC7D05"/>
    <w:rsid w:val="00ED0425"/>
    <w:rsid w:val="00ED05B5"/>
    <w:rsid w:val="00ED0AF2"/>
    <w:rsid w:val="00ED181D"/>
    <w:rsid w:val="00ED2051"/>
    <w:rsid w:val="00ED23D2"/>
    <w:rsid w:val="00ED29B8"/>
    <w:rsid w:val="00ED2BA1"/>
    <w:rsid w:val="00ED2C47"/>
    <w:rsid w:val="00ED31CE"/>
    <w:rsid w:val="00ED38B7"/>
    <w:rsid w:val="00ED3A3E"/>
    <w:rsid w:val="00ED4310"/>
    <w:rsid w:val="00ED4F45"/>
    <w:rsid w:val="00ED5743"/>
    <w:rsid w:val="00ED5A9E"/>
    <w:rsid w:val="00ED67DB"/>
    <w:rsid w:val="00ED7590"/>
    <w:rsid w:val="00ED7848"/>
    <w:rsid w:val="00EE1027"/>
    <w:rsid w:val="00EE1624"/>
    <w:rsid w:val="00EE17B2"/>
    <w:rsid w:val="00EE187A"/>
    <w:rsid w:val="00EE1EC7"/>
    <w:rsid w:val="00EE3911"/>
    <w:rsid w:val="00EE3F6E"/>
    <w:rsid w:val="00EE45C7"/>
    <w:rsid w:val="00EE47E4"/>
    <w:rsid w:val="00EE4866"/>
    <w:rsid w:val="00EE5637"/>
    <w:rsid w:val="00EE6AE4"/>
    <w:rsid w:val="00EF02A2"/>
    <w:rsid w:val="00EF1218"/>
    <w:rsid w:val="00EF1221"/>
    <w:rsid w:val="00EF1525"/>
    <w:rsid w:val="00EF158C"/>
    <w:rsid w:val="00EF1D5F"/>
    <w:rsid w:val="00EF2105"/>
    <w:rsid w:val="00EF24D1"/>
    <w:rsid w:val="00EF266D"/>
    <w:rsid w:val="00EF2B5B"/>
    <w:rsid w:val="00EF2C75"/>
    <w:rsid w:val="00EF377F"/>
    <w:rsid w:val="00EF3E25"/>
    <w:rsid w:val="00EF43F8"/>
    <w:rsid w:val="00EF462E"/>
    <w:rsid w:val="00EF4BC8"/>
    <w:rsid w:val="00EF4CC2"/>
    <w:rsid w:val="00EF631F"/>
    <w:rsid w:val="00EF7049"/>
    <w:rsid w:val="00EF79E4"/>
    <w:rsid w:val="00EF7A0E"/>
    <w:rsid w:val="00EF7B57"/>
    <w:rsid w:val="00EF7BBC"/>
    <w:rsid w:val="00F005E5"/>
    <w:rsid w:val="00F00FA2"/>
    <w:rsid w:val="00F0144D"/>
    <w:rsid w:val="00F01C01"/>
    <w:rsid w:val="00F02A0D"/>
    <w:rsid w:val="00F02C18"/>
    <w:rsid w:val="00F04E25"/>
    <w:rsid w:val="00F053A4"/>
    <w:rsid w:val="00F057FC"/>
    <w:rsid w:val="00F05986"/>
    <w:rsid w:val="00F05E1C"/>
    <w:rsid w:val="00F06CAC"/>
    <w:rsid w:val="00F07729"/>
    <w:rsid w:val="00F07D06"/>
    <w:rsid w:val="00F102DC"/>
    <w:rsid w:val="00F10533"/>
    <w:rsid w:val="00F11006"/>
    <w:rsid w:val="00F11464"/>
    <w:rsid w:val="00F12245"/>
    <w:rsid w:val="00F1241D"/>
    <w:rsid w:val="00F12701"/>
    <w:rsid w:val="00F13504"/>
    <w:rsid w:val="00F13691"/>
    <w:rsid w:val="00F138BF"/>
    <w:rsid w:val="00F1421C"/>
    <w:rsid w:val="00F142C1"/>
    <w:rsid w:val="00F145D4"/>
    <w:rsid w:val="00F15491"/>
    <w:rsid w:val="00F16129"/>
    <w:rsid w:val="00F1645C"/>
    <w:rsid w:val="00F1657B"/>
    <w:rsid w:val="00F16A43"/>
    <w:rsid w:val="00F16E9F"/>
    <w:rsid w:val="00F172FF"/>
    <w:rsid w:val="00F17AA2"/>
    <w:rsid w:val="00F20ABD"/>
    <w:rsid w:val="00F2114B"/>
    <w:rsid w:val="00F21602"/>
    <w:rsid w:val="00F2197C"/>
    <w:rsid w:val="00F21EC8"/>
    <w:rsid w:val="00F23615"/>
    <w:rsid w:val="00F236A3"/>
    <w:rsid w:val="00F23D85"/>
    <w:rsid w:val="00F2445E"/>
    <w:rsid w:val="00F2497C"/>
    <w:rsid w:val="00F24AEB"/>
    <w:rsid w:val="00F25266"/>
    <w:rsid w:val="00F25CC3"/>
    <w:rsid w:val="00F25F20"/>
    <w:rsid w:val="00F2698C"/>
    <w:rsid w:val="00F2776E"/>
    <w:rsid w:val="00F278A4"/>
    <w:rsid w:val="00F300DA"/>
    <w:rsid w:val="00F30C32"/>
    <w:rsid w:val="00F31097"/>
    <w:rsid w:val="00F31D8A"/>
    <w:rsid w:val="00F3329B"/>
    <w:rsid w:val="00F33C9B"/>
    <w:rsid w:val="00F33FC9"/>
    <w:rsid w:val="00F34205"/>
    <w:rsid w:val="00F34267"/>
    <w:rsid w:val="00F345E2"/>
    <w:rsid w:val="00F346FC"/>
    <w:rsid w:val="00F34867"/>
    <w:rsid w:val="00F35217"/>
    <w:rsid w:val="00F35B14"/>
    <w:rsid w:val="00F35EC7"/>
    <w:rsid w:val="00F36394"/>
    <w:rsid w:val="00F36FEA"/>
    <w:rsid w:val="00F408B4"/>
    <w:rsid w:val="00F42066"/>
    <w:rsid w:val="00F426AC"/>
    <w:rsid w:val="00F4292A"/>
    <w:rsid w:val="00F42D2D"/>
    <w:rsid w:val="00F43081"/>
    <w:rsid w:val="00F43A33"/>
    <w:rsid w:val="00F442D8"/>
    <w:rsid w:val="00F44A0C"/>
    <w:rsid w:val="00F44F92"/>
    <w:rsid w:val="00F45608"/>
    <w:rsid w:val="00F45948"/>
    <w:rsid w:val="00F45A7B"/>
    <w:rsid w:val="00F462DB"/>
    <w:rsid w:val="00F46623"/>
    <w:rsid w:val="00F46CDD"/>
    <w:rsid w:val="00F47921"/>
    <w:rsid w:val="00F50113"/>
    <w:rsid w:val="00F504F4"/>
    <w:rsid w:val="00F50A72"/>
    <w:rsid w:val="00F50A7B"/>
    <w:rsid w:val="00F51660"/>
    <w:rsid w:val="00F51A81"/>
    <w:rsid w:val="00F52FB3"/>
    <w:rsid w:val="00F52FCA"/>
    <w:rsid w:val="00F53047"/>
    <w:rsid w:val="00F53180"/>
    <w:rsid w:val="00F53452"/>
    <w:rsid w:val="00F53AB6"/>
    <w:rsid w:val="00F548ED"/>
    <w:rsid w:val="00F54D94"/>
    <w:rsid w:val="00F54F3B"/>
    <w:rsid w:val="00F554C6"/>
    <w:rsid w:val="00F558CB"/>
    <w:rsid w:val="00F565B3"/>
    <w:rsid w:val="00F5690A"/>
    <w:rsid w:val="00F56C5A"/>
    <w:rsid w:val="00F56DA6"/>
    <w:rsid w:val="00F5789D"/>
    <w:rsid w:val="00F600DC"/>
    <w:rsid w:val="00F60A34"/>
    <w:rsid w:val="00F612B6"/>
    <w:rsid w:val="00F613CA"/>
    <w:rsid w:val="00F61784"/>
    <w:rsid w:val="00F61D38"/>
    <w:rsid w:val="00F63507"/>
    <w:rsid w:val="00F63C0B"/>
    <w:rsid w:val="00F63C57"/>
    <w:rsid w:val="00F64753"/>
    <w:rsid w:val="00F648B0"/>
    <w:rsid w:val="00F64950"/>
    <w:rsid w:val="00F64CCB"/>
    <w:rsid w:val="00F64FD8"/>
    <w:rsid w:val="00F65395"/>
    <w:rsid w:val="00F65E99"/>
    <w:rsid w:val="00F669AB"/>
    <w:rsid w:val="00F66D3E"/>
    <w:rsid w:val="00F67005"/>
    <w:rsid w:val="00F6774E"/>
    <w:rsid w:val="00F704B1"/>
    <w:rsid w:val="00F70D41"/>
    <w:rsid w:val="00F70E81"/>
    <w:rsid w:val="00F71E1F"/>
    <w:rsid w:val="00F7228B"/>
    <w:rsid w:val="00F726B0"/>
    <w:rsid w:val="00F72EA0"/>
    <w:rsid w:val="00F73079"/>
    <w:rsid w:val="00F73F73"/>
    <w:rsid w:val="00F749F2"/>
    <w:rsid w:val="00F750F2"/>
    <w:rsid w:val="00F7511E"/>
    <w:rsid w:val="00F7783E"/>
    <w:rsid w:val="00F80351"/>
    <w:rsid w:val="00F808FF"/>
    <w:rsid w:val="00F81367"/>
    <w:rsid w:val="00F81AB3"/>
    <w:rsid w:val="00F81B72"/>
    <w:rsid w:val="00F823F1"/>
    <w:rsid w:val="00F82691"/>
    <w:rsid w:val="00F83ACF"/>
    <w:rsid w:val="00F83DF0"/>
    <w:rsid w:val="00F83EE5"/>
    <w:rsid w:val="00F84296"/>
    <w:rsid w:val="00F84BAC"/>
    <w:rsid w:val="00F85FFC"/>
    <w:rsid w:val="00F870DA"/>
    <w:rsid w:val="00F875DF"/>
    <w:rsid w:val="00F90321"/>
    <w:rsid w:val="00F91ED4"/>
    <w:rsid w:val="00F9201D"/>
    <w:rsid w:val="00F93B93"/>
    <w:rsid w:val="00F93D84"/>
    <w:rsid w:val="00F93FCE"/>
    <w:rsid w:val="00F941CB"/>
    <w:rsid w:val="00F960E5"/>
    <w:rsid w:val="00F96A8D"/>
    <w:rsid w:val="00F96AE6"/>
    <w:rsid w:val="00F96B28"/>
    <w:rsid w:val="00F97DE1"/>
    <w:rsid w:val="00FA01BA"/>
    <w:rsid w:val="00FA0493"/>
    <w:rsid w:val="00FA0E33"/>
    <w:rsid w:val="00FA177E"/>
    <w:rsid w:val="00FA1D91"/>
    <w:rsid w:val="00FA1F4B"/>
    <w:rsid w:val="00FA2433"/>
    <w:rsid w:val="00FA2888"/>
    <w:rsid w:val="00FA2C5A"/>
    <w:rsid w:val="00FA35DF"/>
    <w:rsid w:val="00FA4585"/>
    <w:rsid w:val="00FA4C57"/>
    <w:rsid w:val="00FA5C48"/>
    <w:rsid w:val="00FA5CE7"/>
    <w:rsid w:val="00FA607F"/>
    <w:rsid w:val="00FA64FF"/>
    <w:rsid w:val="00FA6AF4"/>
    <w:rsid w:val="00FA6BE9"/>
    <w:rsid w:val="00FA788A"/>
    <w:rsid w:val="00FA7AF2"/>
    <w:rsid w:val="00FA7C3C"/>
    <w:rsid w:val="00FA7F9B"/>
    <w:rsid w:val="00FB07BB"/>
    <w:rsid w:val="00FB08CF"/>
    <w:rsid w:val="00FB0928"/>
    <w:rsid w:val="00FB0E2F"/>
    <w:rsid w:val="00FB1036"/>
    <w:rsid w:val="00FB1197"/>
    <w:rsid w:val="00FB1663"/>
    <w:rsid w:val="00FB16C3"/>
    <w:rsid w:val="00FB199A"/>
    <w:rsid w:val="00FB19A0"/>
    <w:rsid w:val="00FB1B27"/>
    <w:rsid w:val="00FB271F"/>
    <w:rsid w:val="00FB28F4"/>
    <w:rsid w:val="00FB2D46"/>
    <w:rsid w:val="00FB2D5D"/>
    <w:rsid w:val="00FB2E08"/>
    <w:rsid w:val="00FB2ECF"/>
    <w:rsid w:val="00FB2FFD"/>
    <w:rsid w:val="00FB45A7"/>
    <w:rsid w:val="00FB536D"/>
    <w:rsid w:val="00FB5785"/>
    <w:rsid w:val="00FB5789"/>
    <w:rsid w:val="00FB5ED7"/>
    <w:rsid w:val="00FC004E"/>
    <w:rsid w:val="00FC04F5"/>
    <w:rsid w:val="00FC05D4"/>
    <w:rsid w:val="00FC0895"/>
    <w:rsid w:val="00FC08BA"/>
    <w:rsid w:val="00FC1060"/>
    <w:rsid w:val="00FC1856"/>
    <w:rsid w:val="00FC1A4F"/>
    <w:rsid w:val="00FC1C29"/>
    <w:rsid w:val="00FC22F8"/>
    <w:rsid w:val="00FC2A2F"/>
    <w:rsid w:val="00FC32F2"/>
    <w:rsid w:val="00FC339A"/>
    <w:rsid w:val="00FC3A2F"/>
    <w:rsid w:val="00FC4313"/>
    <w:rsid w:val="00FC43E2"/>
    <w:rsid w:val="00FC4488"/>
    <w:rsid w:val="00FC4915"/>
    <w:rsid w:val="00FC4BEA"/>
    <w:rsid w:val="00FC4EF3"/>
    <w:rsid w:val="00FC5616"/>
    <w:rsid w:val="00FC614F"/>
    <w:rsid w:val="00FC632D"/>
    <w:rsid w:val="00FC6676"/>
    <w:rsid w:val="00FC69C4"/>
    <w:rsid w:val="00FC7022"/>
    <w:rsid w:val="00FC734A"/>
    <w:rsid w:val="00FD048C"/>
    <w:rsid w:val="00FD0BBB"/>
    <w:rsid w:val="00FD1553"/>
    <w:rsid w:val="00FD2701"/>
    <w:rsid w:val="00FD3487"/>
    <w:rsid w:val="00FD4976"/>
    <w:rsid w:val="00FD4AF2"/>
    <w:rsid w:val="00FD4D12"/>
    <w:rsid w:val="00FD57C4"/>
    <w:rsid w:val="00FD5C52"/>
    <w:rsid w:val="00FD5D0D"/>
    <w:rsid w:val="00FD5E52"/>
    <w:rsid w:val="00FD6371"/>
    <w:rsid w:val="00FD6495"/>
    <w:rsid w:val="00FD6A77"/>
    <w:rsid w:val="00FD78E6"/>
    <w:rsid w:val="00FD7F7E"/>
    <w:rsid w:val="00FE03C1"/>
    <w:rsid w:val="00FE09D7"/>
    <w:rsid w:val="00FE0B9A"/>
    <w:rsid w:val="00FE0DE3"/>
    <w:rsid w:val="00FE2010"/>
    <w:rsid w:val="00FE2058"/>
    <w:rsid w:val="00FE2780"/>
    <w:rsid w:val="00FE29E5"/>
    <w:rsid w:val="00FE3D93"/>
    <w:rsid w:val="00FE4105"/>
    <w:rsid w:val="00FE4F07"/>
    <w:rsid w:val="00FE6611"/>
    <w:rsid w:val="00FE6736"/>
    <w:rsid w:val="00FE726E"/>
    <w:rsid w:val="00FE790E"/>
    <w:rsid w:val="00FE799D"/>
    <w:rsid w:val="00FE7EF8"/>
    <w:rsid w:val="00FF112A"/>
    <w:rsid w:val="00FF1167"/>
    <w:rsid w:val="00FF1499"/>
    <w:rsid w:val="00FF1C51"/>
    <w:rsid w:val="00FF235E"/>
    <w:rsid w:val="00FF31CF"/>
    <w:rsid w:val="00FF339F"/>
    <w:rsid w:val="00FF33D7"/>
    <w:rsid w:val="00FF5B97"/>
    <w:rsid w:val="00FF5E15"/>
    <w:rsid w:val="00FF6667"/>
    <w:rsid w:val="00FF78FB"/>
    <w:rsid w:val="00FF79CC"/>
    <w:rsid w:val="00FF79F2"/>
    <w:rsid w:val="00FF7BC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b2b2b2,#ddd"/>
    </o:shapedefaults>
    <o:shapelayout v:ext="edit">
      <o:idmap v:ext="edit" data="1"/>
    </o:shapelayout>
  </w:shapeDefaults>
  <w:decimalSymbol w:val=","/>
  <w:listSeparator w:val=","/>
  <w14:docId w14:val="1D57BA22"/>
  <w15:docId w15:val="{C69018EA-2868-46F5-ABFE-8F461417E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4EF"/>
    <w:rPr>
      <w:rFonts w:ascii="Arial" w:hAnsi="Arial" w:cs="Arial"/>
      <w:color w:val="000000"/>
      <w:sz w:val="24"/>
      <w:szCs w:val="24"/>
      <w:lang w:val="en-GB" w:eastAsia="en-US"/>
    </w:rPr>
  </w:style>
  <w:style w:type="paragraph" w:styleId="Heading1">
    <w:name w:val="heading 1"/>
    <w:basedOn w:val="Normal"/>
    <w:next w:val="Normal"/>
    <w:link w:val="Heading1Char"/>
    <w:uiPriority w:val="9"/>
    <w:qFormat/>
    <w:rsid w:val="002A3DE9"/>
    <w:pPr>
      <w:keepNext/>
      <w:pBdr>
        <w:bottom w:val="single" w:sz="36" w:space="1" w:color="333333"/>
      </w:pBdr>
      <w:spacing w:line="360" w:lineRule="auto"/>
      <w:ind w:left="2520" w:hanging="2520"/>
      <w:outlineLvl w:val="0"/>
    </w:pPr>
    <w:rPr>
      <w:b/>
      <w:bCs/>
      <w:sz w:val="40"/>
      <w:szCs w:val="40"/>
      <w:lang w:val="en-ZA"/>
    </w:rPr>
  </w:style>
  <w:style w:type="paragraph" w:styleId="Heading2">
    <w:name w:val="heading 2"/>
    <w:basedOn w:val="Normal"/>
    <w:next w:val="Normal"/>
    <w:link w:val="Heading2Char"/>
    <w:uiPriority w:val="9"/>
    <w:qFormat/>
    <w:rsid w:val="00A5156B"/>
    <w:pPr>
      <w:spacing w:line="360" w:lineRule="auto"/>
      <w:jc w:val="both"/>
      <w:outlineLvl w:val="1"/>
    </w:pPr>
    <w:rPr>
      <w:b/>
      <w:sz w:val="22"/>
      <w:szCs w:val="22"/>
    </w:rPr>
  </w:style>
  <w:style w:type="paragraph" w:styleId="Heading3">
    <w:name w:val="heading 3"/>
    <w:basedOn w:val="Normal"/>
    <w:next w:val="Normal"/>
    <w:link w:val="Heading3Char"/>
    <w:qFormat/>
    <w:rsid w:val="00D96D41"/>
    <w:pPr>
      <w:keepNext/>
      <w:jc w:val="center"/>
      <w:outlineLvl w:val="2"/>
    </w:pPr>
    <w:rPr>
      <w:b/>
      <w:bCs/>
      <w:color w:val="auto"/>
    </w:rPr>
  </w:style>
  <w:style w:type="paragraph" w:styleId="Heading4">
    <w:name w:val="heading 4"/>
    <w:basedOn w:val="Normal"/>
    <w:next w:val="Normal"/>
    <w:link w:val="Heading4Char"/>
    <w:qFormat/>
    <w:rsid w:val="00D96D41"/>
    <w:pPr>
      <w:keepNext/>
      <w:outlineLvl w:val="3"/>
    </w:pPr>
    <w:rPr>
      <w:b/>
      <w:bCs/>
      <w:color w:val="auto"/>
    </w:rPr>
  </w:style>
  <w:style w:type="paragraph" w:styleId="Heading5">
    <w:name w:val="heading 5"/>
    <w:basedOn w:val="Normal"/>
    <w:next w:val="Normal"/>
    <w:link w:val="Heading5Char"/>
    <w:qFormat/>
    <w:rsid w:val="00D96D41"/>
    <w:pPr>
      <w:keepNext/>
      <w:ind w:left="2160"/>
      <w:outlineLvl w:val="4"/>
    </w:pPr>
    <w:rPr>
      <w:b/>
      <w:bCs/>
      <w:color w:val="auto"/>
      <w:sz w:val="28"/>
      <w:szCs w:val="28"/>
    </w:rPr>
  </w:style>
  <w:style w:type="paragraph" w:styleId="Heading6">
    <w:name w:val="heading 6"/>
    <w:basedOn w:val="Normal"/>
    <w:next w:val="Normal"/>
    <w:qFormat/>
    <w:rsid w:val="00D96D41"/>
    <w:pPr>
      <w:keepNext/>
      <w:jc w:val="center"/>
      <w:outlineLvl w:val="5"/>
    </w:pPr>
    <w:rPr>
      <w:color w:val="auto"/>
      <w:sz w:val="96"/>
      <w:szCs w:val="96"/>
    </w:rPr>
  </w:style>
  <w:style w:type="paragraph" w:styleId="Heading7">
    <w:name w:val="heading 7"/>
    <w:basedOn w:val="Normal"/>
    <w:next w:val="Normal"/>
    <w:qFormat/>
    <w:rsid w:val="00D96D41"/>
    <w:pPr>
      <w:keepNext/>
      <w:jc w:val="center"/>
      <w:outlineLvl w:val="6"/>
    </w:pPr>
    <w:rPr>
      <w:b/>
      <w:bCs/>
      <w:color w:val="auto"/>
      <w:sz w:val="72"/>
      <w:szCs w:val="72"/>
    </w:rPr>
  </w:style>
  <w:style w:type="paragraph" w:styleId="Heading8">
    <w:name w:val="heading 8"/>
    <w:basedOn w:val="Normal"/>
    <w:next w:val="Normal"/>
    <w:qFormat/>
    <w:rsid w:val="00D96D41"/>
    <w:pPr>
      <w:keepNext/>
      <w:spacing w:line="480" w:lineRule="auto"/>
      <w:outlineLvl w:val="7"/>
    </w:pPr>
    <w:rPr>
      <w:b/>
      <w:bCs/>
      <w:sz w:val="28"/>
      <w:szCs w:val="28"/>
    </w:rPr>
  </w:style>
  <w:style w:type="paragraph" w:styleId="Heading9">
    <w:name w:val="heading 9"/>
    <w:basedOn w:val="Normal"/>
    <w:next w:val="Normal"/>
    <w:qFormat/>
    <w:rsid w:val="00D96D41"/>
    <w:pPr>
      <w:keepNext/>
      <w:spacing w:line="480" w:lineRule="auto"/>
      <w:ind w:left="2160"/>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96D41"/>
    <w:pPr>
      <w:tabs>
        <w:tab w:val="center" w:pos="4153"/>
        <w:tab w:val="right" w:pos="8306"/>
      </w:tabs>
    </w:pPr>
    <w:rPr>
      <w:color w:val="auto"/>
    </w:rPr>
  </w:style>
  <w:style w:type="paragraph" w:styleId="BodyTextIndent">
    <w:name w:val="Body Text Indent"/>
    <w:basedOn w:val="Normal"/>
    <w:semiHidden/>
    <w:rsid w:val="00D96D41"/>
    <w:pPr>
      <w:jc w:val="center"/>
    </w:pPr>
  </w:style>
  <w:style w:type="paragraph" w:styleId="BodyText">
    <w:name w:val="Body Text"/>
    <w:basedOn w:val="Normal"/>
    <w:link w:val="BodyTextChar"/>
    <w:semiHidden/>
    <w:rsid w:val="00D96D41"/>
    <w:rPr>
      <w:b/>
      <w:bCs/>
      <w:color w:val="auto"/>
    </w:rPr>
  </w:style>
  <w:style w:type="paragraph" w:styleId="BodyTextIndent2">
    <w:name w:val="Body Text Indent 2"/>
    <w:basedOn w:val="Normal"/>
    <w:semiHidden/>
    <w:rsid w:val="00D96D41"/>
    <w:pPr>
      <w:jc w:val="both"/>
    </w:pPr>
    <w:rPr>
      <w:lang w:val="en-US"/>
    </w:rPr>
  </w:style>
  <w:style w:type="paragraph" w:styleId="Header">
    <w:name w:val="header"/>
    <w:basedOn w:val="Normal"/>
    <w:link w:val="HeaderChar"/>
    <w:rsid w:val="00D96D41"/>
    <w:pPr>
      <w:tabs>
        <w:tab w:val="center" w:pos="4320"/>
        <w:tab w:val="right" w:pos="8640"/>
      </w:tabs>
    </w:pPr>
  </w:style>
  <w:style w:type="character" w:styleId="PageNumber">
    <w:name w:val="page number"/>
    <w:basedOn w:val="DefaultParagraphFont"/>
    <w:rsid w:val="00D96D41"/>
  </w:style>
  <w:style w:type="paragraph" w:styleId="BodyText3">
    <w:name w:val="Body Text 3"/>
    <w:basedOn w:val="Normal"/>
    <w:semiHidden/>
    <w:rsid w:val="00D96D41"/>
    <w:rPr>
      <w:b/>
      <w:bCs/>
      <w:color w:val="auto"/>
      <w:sz w:val="28"/>
      <w:szCs w:val="28"/>
    </w:rPr>
  </w:style>
  <w:style w:type="paragraph" w:styleId="BodyTextIndent3">
    <w:name w:val="Body Text Indent 3"/>
    <w:basedOn w:val="Normal"/>
    <w:semiHidden/>
    <w:rsid w:val="00D96D41"/>
    <w:pPr>
      <w:tabs>
        <w:tab w:val="left" w:pos="0"/>
        <w:tab w:val="num" w:pos="720"/>
      </w:tabs>
      <w:spacing w:line="480" w:lineRule="auto"/>
      <w:ind w:left="720" w:hanging="360"/>
      <w:jc w:val="both"/>
    </w:pPr>
  </w:style>
  <w:style w:type="paragraph" w:styleId="TOC1">
    <w:name w:val="toc 1"/>
    <w:basedOn w:val="Normal"/>
    <w:next w:val="Normal"/>
    <w:autoRedefine/>
    <w:uiPriority w:val="39"/>
    <w:rsid w:val="007D2DF3"/>
    <w:pPr>
      <w:tabs>
        <w:tab w:val="left" w:pos="480"/>
        <w:tab w:val="right" w:leader="dot" w:pos="10170"/>
      </w:tabs>
      <w:jc w:val="both"/>
    </w:pPr>
    <w:rPr>
      <w:b/>
      <w:noProof/>
    </w:rPr>
  </w:style>
  <w:style w:type="paragraph" w:styleId="TOC2">
    <w:name w:val="toc 2"/>
    <w:basedOn w:val="Normal"/>
    <w:next w:val="Normal"/>
    <w:autoRedefine/>
    <w:uiPriority w:val="39"/>
    <w:rsid w:val="003F5B2D"/>
    <w:pPr>
      <w:tabs>
        <w:tab w:val="right" w:leader="dot" w:pos="9015"/>
      </w:tabs>
      <w:ind w:left="240"/>
      <w:jc w:val="both"/>
    </w:pPr>
  </w:style>
  <w:style w:type="paragraph" w:styleId="TOC3">
    <w:name w:val="toc 3"/>
    <w:basedOn w:val="Normal"/>
    <w:next w:val="Normal"/>
    <w:autoRedefine/>
    <w:uiPriority w:val="39"/>
    <w:rsid w:val="00D96D41"/>
    <w:pPr>
      <w:ind w:left="480"/>
    </w:pPr>
  </w:style>
  <w:style w:type="paragraph" w:styleId="TOC4">
    <w:name w:val="toc 4"/>
    <w:basedOn w:val="Normal"/>
    <w:next w:val="Normal"/>
    <w:autoRedefine/>
    <w:uiPriority w:val="39"/>
    <w:rsid w:val="00D96D41"/>
    <w:pPr>
      <w:ind w:left="720"/>
    </w:pPr>
  </w:style>
  <w:style w:type="paragraph" w:styleId="TOC5">
    <w:name w:val="toc 5"/>
    <w:basedOn w:val="Normal"/>
    <w:next w:val="Normal"/>
    <w:autoRedefine/>
    <w:uiPriority w:val="39"/>
    <w:rsid w:val="00D96D41"/>
    <w:pPr>
      <w:ind w:left="960"/>
    </w:pPr>
  </w:style>
  <w:style w:type="paragraph" w:styleId="TOC6">
    <w:name w:val="toc 6"/>
    <w:basedOn w:val="Normal"/>
    <w:next w:val="Normal"/>
    <w:autoRedefine/>
    <w:uiPriority w:val="39"/>
    <w:rsid w:val="00D96D41"/>
    <w:pPr>
      <w:ind w:left="1200"/>
    </w:pPr>
  </w:style>
  <w:style w:type="paragraph" w:styleId="TOC7">
    <w:name w:val="toc 7"/>
    <w:basedOn w:val="Normal"/>
    <w:next w:val="Normal"/>
    <w:autoRedefine/>
    <w:uiPriority w:val="39"/>
    <w:rsid w:val="00D96D41"/>
    <w:pPr>
      <w:ind w:left="1440"/>
    </w:pPr>
  </w:style>
  <w:style w:type="paragraph" w:styleId="TOC8">
    <w:name w:val="toc 8"/>
    <w:basedOn w:val="Normal"/>
    <w:next w:val="Normal"/>
    <w:autoRedefine/>
    <w:uiPriority w:val="39"/>
    <w:rsid w:val="00D96D41"/>
    <w:pPr>
      <w:ind w:left="1680"/>
    </w:pPr>
  </w:style>
  <w:style w:type="paragraph" w:styleId="TOC9">
    <w:name w:val="toc 9"/>
    <w:basedOn w:val="Normal"/>
    <w:next w:val="Normal"/>
    <w:autoRedefine/>
    <w:uiPriority w:val="39"/>
    <w:rsid w:val="00D96D41"/>
    <w:pPr>
      <w:ind w:left="1920"/>
    </w:pPr>
  </w:style>
  <w:style w:type="paragraph" w:styleId="NormalWeb">
    <w:name w:val="Normal (Web)"/>
    <w:basedOn w:val="Normal"/>
    <w:uiPriority w:val="99"/>
    <w:rsid w:val="00D96D41"/>
    <w:pPr>
      <w:spacing w:before="100" w:beforeAutospacing="1" w:after="100" w:afterAutospacing="1"/>
    </w:pPr>
    <w:rPr>
      <w:color w:val="auto"/>
    </w:rPr>
  </w:style>
  <w:style w:type="paragraph" w:styleId="Caption">
    <w:name w:val="caption"/>
    <w:basedOn w:val="Normal"/>
    <w:next w:val="Normal"/>
    <w:qFormat/>
    <w:rsid w:val="00D96D41"/>
    <w:pPr>
      <w:spacing w:line="480" w:lineRule="auto"/>
      <w:jc w:val="right"/>
    </w:pPr>
    <w:rPr>
      <w:b/>
      <w:bCs/>
      <w:color w:val="000080"/>
    </w:rPr>
  </w:style>
  <w:style w:type="paragraph" w:customStyle="1" w:styleId="Subhead2">
    <w:name w:val="Subhead 2"/>
    <w:basedOn w:val="Normal"/>
    <w:rsid w:val="00D96D41"/>
    <w:pPr>
      <w:autoSpaceDE w:val="0"/>
      <w:autoSpaceDN w:val="0"/>
      <w:adjustRightInd w:val="0"/>
      <w:spacing w:after="57" w:line="360" w:lineRule="atLeast"/>
    </w:pPr>
    <w:rPr>
      <w:b/>
      <w:bCs/>
      <w:color w:val="auto"/>
      <w:sz w:val="28"/>
      <w:szCs w:val="28"/>
    </w:rPr>
  </w:style>
  <w:style w:type="paragraph" w:styleId="BlockText">
    <w:name w:val="Block Text"/>
    <w:basedOn w:val="Normal"/>
    <w:semiHidden/>
    <w:rsid w:val="00D96D41"/>
    <w:pPr>
      <w:spacing w:line="312" w:lineRule="auto"/>
      <w:ind w:left="90" w:right="1534"/>
    </w:pPr>
    <w:rPr>
      <w:color w:val="auto"/>
    </w:rPr>
  </w:style>
  <w:style w:type="paragraph" w:styleId="ListBullet">
    <w:name w:val="List Bullet"/>
    <w:basedOn w:val="Normal"/>
    <w:autoRedefine/>
    <w:semiHidden/>
    <w:rsid w:val="00D96D41"/>
    <w:pPr>
      <w:tabs>
        <w:tab w:val="num" w:pos="780"/>
      </w:tabs>
      <w:ind w:left="360" w:hanging="360"/>
    </w:pPr>
  </w:style>
  <w:style w:type="paragraph" w:customStyle="1" w:styleId="BodyText12pt">
    <w:name w:val="Body Text 12pt"/>
    <w:rsid w:val="00D96D41"/>
    <w:pPr>
      <w:autoSpaceDE w:val="0"/>
      <w:autoSpaceDN w:val="0"/>
      <w:adjustRightInd w:val="0"/>
      <w:spacing w:line="360" w:lineRule="atLeast"/>
      <w:jc w:val="both"/>
    </w:pPr>
    <w:rPr>
      <w:rFonts w:ascii="Arial" w:hAnsi="Arial" w:cs="Arial"/>
      <w:sz w:val="24"/>
      <w:szCs w:val="24"/>
      <w:lang w:val="en-US" w:eastAsia="en-US"/>
    </w:rPr>
  </w:style>
  <w:style w:type="paragraph" w:customStyle="1" w:styleId="HangingIndent12pt">
    <w:name w:val="Hanging Indent 12pt"/>
    <w:basedOn w:val="BodyText12pt"/>
    <w:rsid w:val="00D96D41"/>
    <w:pPr>
      <w:tabs>
        <w:tab w:val="left" w:pos="567"/>
      </w:tabs>
      <w:ind w:left="567" w:hanging="567"/>
    </w:pPr>
  </w:style>
  <w:style w:type="character" w:styleId="Hyperlink">
    <w:name w:val="Hyperlink"/>
    <w:basedOn w:val="DefaultParagraphFont"/>
    <w:uiPriority w:val="99"/>
    <w:rsid w:val="00D96D41"/>
    <w:rPr>
      <w:color w:val="0000FF"/>
      <w:u w:val="single"/>
    </w:rPr>
  </w:style>
  <w:style w:type="character" w:styleId="FollowedHyperlink">
    <w:name w:val="FollowedHyperlink"/>
    <w:basedOn w:val="DefaultParagraphFont"/>
    <w:uiPriority w:val="99"/>
    <w:semiHidden/>
    <w:rsid w:val="00D96D41"/>
    <w:rPr>
      <w:color w:val="800080"/>
      <w:u w:val="single"/>
    </w:rPr>
  </w:style>
  <w:style w:type="paragraph" w:customStyle="1" w:styleId="EnIntroHeading">
    <w:name w:val="En Intro Heading"/>
    <w:basedOn w:val="Normal"/>
    <w:rsid w:val="00D96D41"/>
    <w:pPr>
      <w:spacing w:before="240" w:after="120"/>
      <w:jc w:val="center"/>
    </w:pPr>
    <w:rPr>
      <w:rFonts w:ascii="Arial Rounded MT Bold" w:hAnsi="Arial Rounded MT Bold" w:cs="Times New Roman"/>
      <w:bCs/>
      <w:color w:val="auto"/>
      <w:sz w:val="40"/>
      <w:szCs w:val="20"/>
      <w:lang w:val="en-ZA"/>
    </w:rPr>
  </w:style>
  <w:style w:type="character" w:customStyle="1" w:styleId="desci1">
    <w:name w:val="desci1"/>
    <w:basedOn w:val="DefaultParagraphFont"/>
    <w:rsid w:val="007C6C20"/>
    <w:rPr>
      <w:rFonts w:ascii="Tahoma" w:hAnsi="Tahoma" w:cs="Tahoma" w:hint="default"/>
      <w:i/>
      <w:iCs/>
      <w:color w:val="000066"/>
      <w:sz w:val="16"/>
      <w:szCs w:val="16"/>
    </w:rPr>
  </w:style>
  <w:style w:type="character" w:customStyle="1" w:styleId="headingcolor1">
    <w:name w:val="headingcolor1"/>
    <w:basedOn w:val="DefaultParagraphFont"/>
    <w:rsid w:val="007C6C20"/>
    <w:rPr>
      <w:rFonts w:ascii="Tahoma" w:hAnsi="Tahoma" w:cs="Tahoma" w:hint="default"/>
      <w:b/>
      <w:bCs/>
      <w:color w:val="000066"/>
      <w:sz w:val="18"/>
      <w:szCs w:val="18"/>
    </w:rPr>
  </w:style>
  <w:style w:type="paragraph" w:customStyle="1" w:styleId="Noparagraphstyle">
    <w:name w:val="[No paragraph style]"/>
    <w:rsid w:val="007C6C20"/>
    <w:pPr>
      <w:widowControl w:val="0"/>
      <w:autoSpaceDE w:val="0"/>
      <w:autoSpaceDN w:val="0"/>
      <w:adjustRightInd w:val="0"/>
      <w:spacing w:after="240" w:line="288" w:lineRule="auto"/>
      <w:ind w:firstLine="360"/>
      <w:textAlignment w:val="center"/>
    </w:pPr>
    <w:rPr>
      <w:rFonts w:ascii="Times" w:hAnsi="Times"/>
      <w:color w:val="000000"/>
      <w:sz w:val="24"/>
      <w:szCs w:val="24"/>
      <w:lang w:val="en-US" w:eastAsia="en-US"/>
    </w:rPr>
  </w:style>
  <w:style w:type="paragraph" w:customStyle="1" w:styleId="CenterHdTxt">
    <w:name w:val="Center Hd Txt"/>
    <w:basedOn w:val="Normal"/>
    <w:rsid w:val="007C6C20"/>
    <w:pPr>
      <w:autoSpaceDE w:val="0"/>
      <w:autoSpaceDN w:val="0"/>
      <w:spacing w:after="200" w:line="276" w:lineRule="auto"/>
      <w:jc w:val="center"/>
    </w:pPr>
    <w:rPr>
      <w:b/>
      <w:bCs/>
      <w:color w:val="auto"/>
      <w:sz w:val="20"/>
      <w:szCs w:val="22"/>
      <w:lang w:val="en-US" w:bidi="en-US"/>
    </w:rPr>
  </w:style>
  <w:style w:type="character" w:customStyle="1" w:styleId="FooterChar">
    <w:name w:val="Footer Char"/>
    <w:basedOn w:val="DefaultParagraphFont"/>
    <w:link w:val="Footer"/>
    <w:uiPriority w:val="99"/>
    <w:rsid w:val="007C6C20"/>
    <w:rPr>
      <w:rFonts w:ascii="Arial" w:hAnsi="Arial" w:cs="Arial"/>
      <w:sz w:val="24"/>
      <w:szCs w:val="24"/>
      <w:lang w:val="en-GB" w:eastAsia="en-US" w:bidi="ar-SA"/>
    </w:rPr>
  </w:style>
  <w:style w:type="paragraph" w:styleId="Subtitle">
    <w:name w:val="Subtitle"/>
    <w:basedOn w:val="Normal"/>
    <w:next w:val="Normal"/>
    <w:link w:val="SubtitleChar"/>
    <w:qFormat/>
    <w:rsid w:val="007C6C20"/>
    <w:pPr>
      <w:spacing w:after="600" w:line="276" w:lineRule="auto"/>
    </w:pPr>
    <w:rPr>
      <w:rFonts w:ascii="Cambria" w:hAnsi="Cambria" w:cs="Times New Roman"/>
      <w:i/>
      <w:iCs/>
      <w:color w:val="auto"/>
      <w:spacing w:val="13"/>
      <w:lang w:val="en-US" w:bidi="en-US"/>
    </w:rPr>
  </w:style>
  <w:style w:type="character" w:customStyle="1" w:styleId="SubtitleChar">
    <w:name w:val="Subtitle Char"/>
    <w:basedOn w:val="DefaultParagraphFont"/>
    <w:link w:val="Subtitle"/>
    <w:rsid w:val="007C6C20"/>
    <w:rPr>
      <w:rFonts w:ascii="Cambria" w:hAnsi="Cambria"/>
      <w:i/>
      <w:iCs/>
      <w:spacing w:val="13"/>
      <w:sz w:val="24"/>
      <w:szCs w:val="24"/>
      <w:lang w:val="en-US" w:eastAsia="en-US" w:bidi="en-US"/>
    </w:rPr>
  </w:style>
  <w:style w:type="table" w:styleId="TableGrid">
    <w:name w:val="Table Grid"/>
    <w:basedOn w:val="TableNormal"/>
    <w:rsid w:val="007C6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1">
    <w:name w:val="italic1"/>
    <w:basedOn w:val="DefaultParagraphFont"/>
    <w:rsid w:val="007C6C20"/>
    <w:rPr>
      <w:i/>
      <w:iCs/>
    </w:rPr>
  </w:style>
  <w:style w:type="character" w:styleId="Emphasis">
    <w:name w:val="Emphasis"/>
    <w:basedOn w:val="DefaultParagraphFont"/>
    <w:uiPriority w:val="20"/>
    <w:qFormat/>
    <w:rsid w:val="007C6C20"/>
    <w:rPr>
      <w:i/>
      <w:iCs/>
    </w:rPr>
  </w:style>
  <w:style w:type="character" w:styleId="Strong">
    <w:name w:val="Strong"/>
    <w:basedOn w:val="DefaultParagraphFont"/>
    <w:uiPriority w:val="22"/>
    <w:qFormat/>
    <w:rsid w:val="007C6C20"/>
    <w:rPr>
      <w:b/>
      <w:bCs/>
    </w:rPr>
  </w:style>
  <w:style w:type="paragraph" w:styleId="FootnoteText">
    <w:name w:val="footnote text"/>
    <w:basedOn w:val="Normal"/>
    <w:semiHidden/>
    <w:rsid w:val="007C6C20"/>
    <w:rPr>
      <w:rFonts w:ascii="Times New Roman" w:hAnsi="Times New Roman" w:cs="Times New Roman"/>
      <w:color w:val="auto"/>
      <w:sz w:val="20"/>
      <w:szCs w:val="20"/>
      <w:lang w:val="en-US"/>
    </w:rPr>
  </w:style>
  <w:style w:type="character" w:styleId="FootnoteReference">
    <w:name w:val="footnote reference"/>
    <w:basedOn w:val="DefaultParagraphFont"/>
    <w:semiHidden/>
    <w:rsid w:val="007C6C20"/>
    <w:rPr>
      <w:vertAlign w:val="superscript"/>
    </w:rPr>
  </w:style>
  <w:style w:type="character" w:customStyle="1" w:styleId="highlightedsearchterm">
    <w:name w:val="highlightedsearchterm"/>
    <w:basedOn w:val="DefaultParagraphFont"/>
    <w:rsid w:val="007C6C20"/>
  </w:style>
  <w:style w:type="paragraph" w:customStyle="1" w:styleId="Normalhead2">
    <w:name w:val="Normal head2"/>
    <w:basedOn w:val="Normal"/>
    <w:rsid w:val="007C6C20"/>
    <w:pPr>
      <w:shd w:val="pct20" w:color="auto" w:fill="FFFFFF"/>
      <w:tabs>
        <w:tab w:val="left" w:pos="284"/>
        <w:tab w:val="left" w:pos="567"/>
        <w:tab w:val="left" w:pos="1134"/>
        <w:tab w:val="left" w:pos="1701"/>
      </w:tabs>
      <w:jc w:val="both"/>
    </w:pPr>
    <w:rPr>
      <w:rFonts w:ascii="Arial Narrow" w:hAnsi="Arial Narrow" w:cs="Times New Roman"/>
      <w:i/>
      <w:color w:val="FF0000"/>
      <w:sz w:val="18"/>
      <w:szCs w:val="20"/>
      <w:lang w:val="en-ZA"/>
    </w:rPr>
  </w:style>
  <w:style w:type="paragraph" w:customStyle="1" w:styleId="paralevelone">
    <w:name w:val="paralevelone"/>
    <w:basedOn w:val="Normal"/>
    <w:rsid w:val="007C6C20"/>
    <w:pPr>
      <w:spacing w:before="100" w:beforeAutospacing="1" w:after="100" w:afterAutospacing="1"/>
      <w:jc w:val="both"/>
    </w:pPr>
    <w:rPr>
      <w:rFonts w:ascii="Times New Roman" w:hAnsi="Times New Roman" w:cs="Times New Roman"/>
      <w:color w:val="000080"/>
      <w:sz w:val="20"/>
      <w:lang w:val="en-US"/>
    </w:rPr>
  </w:style>
  <w:style w:type="paragraph" w:customStyle="1" w:styleId="keyword">
    <w:name w:val="keyword"/>
    <w:basedOn w:val="Normal"/>
    <w:rsid w:val="007C6C20"/>
    <w:pPr>
      <w:spacing w:before="120"/>
      <w:jc w:val="both"/>
    </w:pPr>
    <w:rPr>
      <w:rFonts w:ascii="Verdana" w:hAnsi="Verdana" w:cs="Times New Roman"/>
      <w:i/>
      <w:iCs/>
      <w:sz w:val="18"/>
      <w:szCs w:val="18"/>
    </w:rPr>
  </w:style>
  <w:style w:type="paragraph" w:customStyle="1" w:styleId="caseheading">
    <w:name w:val="caseheading"/>
    <w:basedOn w:val="Normal"/>
    <w:rsid w:val="007C6C20"/>
    <w:pPr>
      <w:spacing w:before="180"/>
      <w:jc w:val="center"/>
    </w:pPr>
    <w:rPr>
      <w:rFonts w:ascii="Verdana" w:hAnsi="Verdana" w:cs="Times New Roman"/>
      <w:b/>
      <w:bCs/>
      <w:sz w:val="22"/>
      <w:szCs w:val="22"/>
    </w:rPr>
  </w:style>
  <w:style w:type="paragraph" w:styleId="BodyText2">
    <w:name w:val="Body Text 2"/>
    <w:basedOn w:val="Normal"/>
    <w:rsid w:val="007C6C20"/>
    <w:pPr>
      <w:jc w:val="both"/>
    </w:pPr>
    <w:rPr>
      <w:rFonts w:ascii="Arial Narrow" w:hAnsi="Arial Narrow" w:cs="Times New Roman"/>
      <w:color w:val="000080"/>
      <w:sz w:val="20"/>
      <w:lang w:val="en-ZA"/>
    </w:rPr>
  </w:style>
  <w:style w:type="character" w:customStyle="1" w:styleId="arttitle">
    <w:name w:val="art_title"/>
    <w:basedOn w:val="DefaultParagraphFont"/>
    <w:rsid w:val="007C6C20"/>
  </w:style>
  <w:style w:type="paragraph" w:customStyle="1" w:styleId="Default">
    <w:name w:val="Default"/>
    <w:rsid w:val="007C6C20"/>
    <w:pPr>
      <w:autoSpaceDE w:val="0"/>
      <w:autoSpaceDN w:val="0"/>
      <w:adjustRightInd w:val="0"/>
    </w:pPr>
    <w:rPr>
      <w:color w:val="000000"/>
      <w:sz w:val="24"/>
      <w:szCs w:val="24"/>
      <w:lang w:val="en-US" w:eastAsia="en-US"/>
    </w:rPr>
  </w:style>
  <w:style w:type="paragraph" w:customStyle="1" w:styleId="bodytext0">
    <w:name w:val="bodytext"/>
    <w:basedOn w:val="Normal"/>
    <w:rsid w:val="007C6C20"/>
    <w:pPr>
      <w:spacing w:before="100" w:beforeAutospacing="1" w:after="100" w:afterAutospacing="1"/>
    </w:pPr>
    <w:rPr>
      <w:rFonts w:ascii="Verdana" w:hAnsi="Verdana" w:cs="Times New Roman"/>
      <w:color w:val="auto"/>
      <w:sz w:val="16"/>
      <w:szCs w:val="16"/>
      <w:lang w:val="en-US"/>
    </w:rPr>
  </w:style>
  <w:style w:type="character" w:customStyle="1" w:styleId="small1">
    <w:name w:val="small1"/>
    <w:basedOn w:val="DefaultParagraphFont"/>
    <w:rsid w:val="007C6C20"/>
    <w:rPr>
      <w:b w:val="0"/>
      <w:bCs w:val="0"/>
      <w:i/>
      <w:iCs/>
      <w:sz w:val="16"/>
      <w:szCs w:val="16"/>
    </w:rPr>
  </w:style>
  <w:style w:type="paragraph" w:customStyle="1" w:styleId="style19">
    <w:name w:val="style19"/>
    <w:basedOn w:val="Normal"/>
    <w:rsid w:val="007C6C20"/>
    <w:pPr>
      <w:spacing w:before="100" w:beforeAutospacing="1" w:after="100" w:afterAutospacing="1"/>
    </w:pPr>
    <w:rPr>
      <w:color w:val="auto"/>
      <w:sz w:val="19"/>
      <w:szCs w:val="19"/>
      <w:lang w:val="en-US"/>
    </w:rPr>
  </w:style>
  <w:style w:type="paragraph" w:customStyle="1" w:styleId="blockquote">
    <w:name w:val="blockquote"/>
    <w:basedOn w:val="Normal"/>
    <w:rsid w:val="007C6C20"/>
    <w:pPr>
      <w:spacing w:before="100" w:beforeAutospacing="1" w:after="100" w:afterAutospacing="1"/>
    </w:pPr>
    <w:rPr>
      <w:rFonts w:ascii="Times New Roman" w:hAnsi="Times New Roman" w:cs="Times New Roman"/>
      <w:color w:val="auto"/>
      <w:lang w:val="en-US"/>
    </w:rPr>
  </w:style>
  <w:style w:type="paragraph" w:customStyle="1" w:styleId="mainbodybold">
    <w:name w:val="mainbodybold"/>
    <w:basedOn w:val="Normal"/>
    <w:rsid w:val="007C6C20"/>
    <w:pPr>
      <w:spacing w:before="100" w:beforeAutospacing="1" w:after="100" w:afterAutospacing="1"/>
    </w:pPr>
    <w:rPr>
      <w:b/>
      <w:bCs/>
      <w:sz w:val="18"/>
      <w:szCs w:val="18"/>
      <w:lang w:val="en-US"/>
    </w:rPr>
  </w:style>
  <w:style w:type="paragraph" w:customStyle="1" w:styleId="intromiscon">
    <w:name w:val="intromiscon"/>
    <w:basedOn w:val="Normal"/>
    <w:rsid w:val="007C6C20"/>
    <w:pPr>
      <w:spacing w:before="100" w:beforeAutospacing="1" w:after="100" w:afterAutospacing="1"/>
    </w:pPr>
    <w:rPr>
      <w:b/>
      <w:bCs/>
      <w:color w:val="648B84"/>
      <w:sz w:val="26"/>
      <w:szCs w:val="26"/>
      <w:lang w:val="en-US"/>
    </w:rPr>
  </w:style>
  <w:style w:type="paragraph" w:customStyle="1" w:styleId="mainbody">
    <w:name w:val="mainbody"/>
    <w:basedOn w:val="Normal"/>
    <w:rsid w:val="007C6C20"/>
    <w:pPr>
      <w:spacing w:before="100" w:beforeAutospacing="1" w:after="100" w:afterAutospacing="1"/>
    </w:pPr>
    <w:rPr>
      <w:sz w:val="18"/>
      <w:szCs w:val="18"/>
      <w:lang w:val="en-US"/>
    </w:rPr>
  </w:style>
  <w:style w:type="character" w:customStyle="1" w:styleId="mainbodybold1">
    <w:name w:val="mainbodybold1"/>
    <w:basedOn w:val="DefaultParagraphFont"/>
    <w:rsid w:val="007C6C20"/>
    <w:rPr>
      <w:rFonts w:ascii="Arial" w:hAnsi="Arial" w:cs="Arial" w:hint="default"/>
      <w:b/>
      <w:bCs/>
      <w:color w:val="000000"/>
      <w:sz w:val="18"/>
      <w:szCs w:val="18"/>
    </w:rPr>
  </w:style>
  <w:style w:type="character" w:customStyle="1" w:styleId="misconbodyital">
    <w:name w:val="misconbodyital"/>
    <w:basedOn w:val="DefaultParagraphFont"/>
    <w:rsid w:val="007C6C20"/>
  </w:style>
  <w:style w:type="paragraph" w:customStyle="1" w:styleId="western">
    <w:name w:val="western"/>
    <w:basedOn w:val="Normal"/>
    <w:rsid w:val="007C6C20"/>
    <w:pPr>
      <w:spacing w:before="100" w:beforeAutospacing="1" w:after="100" w:afterAutospacing="1"/>
    </w:pPr>
    <w:rPr>
      <w:rFonts w:ascii="Times New Roman" w:hAnsi="Times New Roman" w:cs="Times New Roman"/>
      <w:lang w:val="en-US"/>
    </w:rPr>
  </w:style>
  <w:style w:type="paragraph" w:customStyle="1" w:styleId="subnavheader">
    <w:name w:val="subnavheader"/>
    <w:basedOn w:val="Normal"/>
    <w:rsid w:val="007C6C20"/>
    <w:pPr>
      <w:spacing w:before="100" w:beforeAutospacing="1" w:after="100" w:afterAutospacing="1"/>
    </w:pPr>
    <w:rPr>
      <w:b/>
      <w:bCs/>
      <w:color w:val="FFFFFF"/>
      <w:sz w:val="19"/>
      <w:szCs w:val="19"/>
      <w:lang w:val="en-US"/>
    </w:rPr>
  </w:style>
  <w:style w:type="paragraph" w:customStyle="1" w:styleId="tilebanner">
    <w:name w:val="tilebanner"/>
    <w:basedOn w:val="Normal"/>
    <w:rsid w:val="007C6C20"/>
    <w:pPr>
      <w:shd w:val="clear" w:color="auto" w:fill="FFFFFF"/>
      <w:spacing w:before="100" w:beforeAutospacing="1" w:after="100" w:afterAutospacing="1"/>
    </w:pPr>
    <w:rPr>
      <w:rFonts w:ascii="Times New Roman" w:hAnsi="Times New Roman" w:cs="Times New Roman"/>
      <w:color w:val="auto"/>
      <w:lang w:val="en-US"/>
    </w:rPr>
  </w:style>
  <w:style w:type="paragraph" w:styleId="ListBullet2">
    <w:name w:val="List Bullet 2"/>
    <w:basedOn w:val="Normal"/>
    <w:link w:val="ListBullet2Char"/>
    <w:rsid w:val="007C6C20"/>
    <w:pPr>
      <w:numPr>
        <w:numId w:val="19"/>
      </w:numPr>
    </w:pPr>
    <w:rPr>
      <w:rFonts w:ascii="Times New Roman" w:hAnsi="Times New Roman" w:cs="Times New Roman"/>
      <w:color w:val="auto"/>
      <w:lang w:val="en-US"/>
    </w:rPr>
  </w:style>
  <w:style w:type="character" w:customStyle="1" w:styleId="klink">
    <w:name w:val="klink"/>
    <w:basedOn w:val="DefaultParagraphFont"/>
    <w:rsid w:val="007C6C20"/>
  </w:style>
  <w:style w:type="character" w:customStyle="1" w:styleId="image4">
    <w:name w:val="image4"/>
    <w:basedOn w:val="DefaultParagraphFont"/>
    <w:rsid w:val="007C6C20"/>
  </w:style>
  <w:style w:type="paragraph" w:customStyle="1" w:styleId="introtext2">
    <w:name w:val="introtext2"/>
    <w:basedOn w:val="Normal"/>
    <w:rsid w:val="007C6C20"/>
    <w:rPr>
      <w:rFonts w:ascii="Times New Roman" w:hAnsi="Times New Roman" w:cs="Times New Roman"/>
      <w:color w:val="auto"/>
      <w:sz w:val="29"/>
      <w:szCs w:val="29"/>
      <w:lang w:val="en-US"/>
    </w:rPr>
  </w:style>
  <w:style w:type="character" w:customStyle="1" w:styleId="mw-headline">
    <w:name w:val="mw-headline"/>
    <w:basedOn w:val="DefaultParagraphFont"/>
    <w:rsid w:val="007C6C20"/>
  </w:style>
  <w:style w:type="paragraph" w:styleId="Title">
    <w:name w:val="Title"/>
    <w:basedOn w:val="Normal"/>
    <w:link w:val="TitleChar"/>
    <w:uiPriority w:val="10"/>
    <w:qFormat/>
    <w:rsid w:val="007C6C20"/>
    <w:pPr>
      <w:jc w:val="center"/>
    </w:pPr>
    <w:rPr>
      <w:rFonts w:ascii="Times New Roman" w:hAnsi="Times New Roman" w:cs="Times New Roman"/>
      <w:b/>
      <w:color w:val="auto"/>
      <w:sz w:val="48"/>
      <w:szCs w:val="20"/>
      <w:lang w:val="en-US"/>
    </w:rPr>
  </w:style>
  <w:style w:type="character" w:customStyle="1" w:styleId="magcolourheading1">
    <w:name w:val="mag_colour_heading1"/>
    <w:basedOn w:val="DefaultParagraphFont"/>
    <w:rsid w:val="007C6C20"/>
    <w:rPr>
      <w:b/>
      <w:bCs/>
      <w:color w:val="006699"/>
    </w:rPr>
  </w:style>
  <w:style w:type="paragraph" w:customStyle="1" w:styleId="style1">
    <w:name w:val="style1"/>
    <w:basedOn w:val="Normal"/>
    <w:rsid w:val="007C6C20"/>
    <w:pPr>
      <w:spacing w:before="100" w:beforeAutospacing="1" w:after="100" w:afterAutospacing="1"/>
    </w:pPr>
    <w:rPr>
      <w:rFonts w:ascii="Verdana" w:hAnsi="Verdana" w:cs="Times New Roman"/>
      <w:sz w:val="14"/>
      <w:szCs w:val="14"/>
      <w:lang w:val="en-US"/>
    </w:rPr>
  </w:style>
  <w:style w:type="paragraph" w:customStyle="1" w:styleId="TableText">
    <w:name w:val="Table Text"/>
    <w:basedOn w:val="Normal"/>
    <w:semiHidden/>
    <w:rsid w:val="007C6C20"/>
    <w:pPr>
      <w:spacing w:before="120" w:after="120"/>
      <w:jc w:val="both"/>
    </w:pPr>
    <w:rPr>
      <w:rFonts w:ascii="Comic Sans MS" w:hAnsi="Comic Sans MS" w:cs="Times New Roman"/>
      <w:color w:val="auto"/>
      <w:sz w:val="22"/>
      <w:szCs w:val="20"/>
    </w:rPr>
  </w:style>
  <w:style w:type="paragraph" w:customStyle="1" w:styleId="TableHeaderText">
    <w:name w:val="Table Header Text"/>
    <w:basedOn w:val="TableText"/>
    <w:semiHidden/>
    <w:rsid w:val="007C6C20"/>
    <w:pPr>
      <w:jc w:val="center"/>
    </w:pPr>
    <w:rPr>
      <w:b/>
    </w:rPr>
  </w:style>
  <w:style w:type="paragraph" w:customStyle="1" w:styleId="BlockLine">
    <w:name w:val="Block Line"/>
    <w:basedOn w:val="Normal"/>
    <w:next w:val="Normal"/>
    <w:semiHidden/>
    <w:rsid w:val="007C6C20"/>
    <w:pPr>
      <w:pBdr>
        <w:top w:val="single" w:sz="6" w:space="1" w:color="auto"/>
        <w:between w:val="single" w:sz="6" w:space="1" w:color="auto"/>
      </w:pBdr>
      <w:spacing w:before="240" w:after="120"/>
      <w:ind w:left="1700"/>
      <w:jc w:val="both"/>
    </w:pPr>
    <w:rPr>
      <w:rFonts w:ascii="Comic Sans MS" w:eastAsia="PMingLiU" w:hAnsi="Comic Sans MS" w:cs="Times New Roman"/>
      <w:color w:val="auto"/>
      <w:sz w:val="22"/>
      <w:szCs w:val="20"/>
      <w:lang w:eastAsia="zh-TW"/>
    </w:rPr>
  </w:style>
  <w:style w:type="paragraph" w:customStyle="1" w:styleId="ContinuedOnNextPa">
    <w:name w:val="Continued On Next Pa"/>
    <w:basedOn w:val="Normal"/>
    <w:next w:val="Normal"/>
    <w:semiHidden/>
    <w:rsid w:val="007C6C20"/>
    <w:pPr>
      <w:pBdr>
        <w:top w:val="single" w:sz="6" w:space="1" w:color="auto"/>
        <w:between w:val="single" w:sz="6" w:space="1" w:color="auto"/>
      </w:pBdr>
      <w:spacing w:before="120" w:after="120"/>
      <w:ind w:left="1700"/>
      <w:jc w:val="right"/>
    </w:pPr>
    <w:rPr>
      <w:rFonts w:ascii="Times New Roman" w:eastAsia="PMingLiU" w:hAnsi="Times New Roman" w:cs="Times New Roman"/>
      <w:i/>
      <w:color w:val="auto"/>
      <w:sz w:val="20"/>
      <w:szCs w:val="20"/>
      <w:lang w:val="en-US"/>
    </w:rPr>
  </w:style>
  <w:style w:type="paragraph" w:customStyle="1" w:styleId="newform">
    <w:name w:val="newform"/>
    <w:basedOn w:val="Normal"/>
    <w:next w:val="Normal"/>
    <w:semiHidden/>
    <w:rsid w:val="007C6C20"/>
    <w:pPr>
      <w:tabs>
        <w:tab w:val="left" w:pos="255"/>
      </w:tabs>
      <w:spacing w:before="120" w:after="120"/>
      <w:jc w:val="both"/>
    </w:pPr>
    <w:rPr>
      <w:rFonts w:ascii="Verdana" w:hAnsi="Verdana" w:cs="Times New Roman"/>
      <w:snapToGrid w:val="0"/>
      <w:color w:val="auto"/>
      <w:sz w:val="16"/>
      <w:szCs w:val="20"/>
    </w:rPr>
  </w:style>
  <w:style w:type="paragraph" w:customStyle="1" w:styleId="UNIT">
    <w:name w:val="UNIT"/>
    <w:basedOn w:val="Heading3"/>
    <w:semiHidden/>
    <w:rsid w:val="007C6C20"/>
    <w:pPr>
      <w:spacing w:before="120" w:after="120"/>
      <w:ind w:left="720"/>
      <w:jc w:val="left"/>
      <w:outlineLvl w:val="9"/>
    </w:pPr>
    <w:rPr>
      <w:rFonts w:ascii="Arial Bold" w:hAnsi="Arial Bold" w:cs="Times New Roman"/>
      <w:bCs w:val="0"/>
      <w:sz w:val="22"/>
      <w:szCs w:val="20"/>
      <w:lang w:val="en-ZA" w:eastAsia="zh-CN"/>
    </w:rPr>
  </w:style>
  <w:style w:type="paragraph" w:customStyle="1" w:styleId="ELEMENT">
    <w:name w:val="ELEMENT"/>
    <w:basedOn w:val="Heading1"/>
    <w:semiHidden/>
    <w:rsid w:val="007C6C20"/>
    <w:pPr>
      <w:spacing w:before="60" w:after="60"/>
      <w:outlineLvl w:val="9"/>
    </w:pPr>
    <w:rPr>
      <w:rFonts w:ascii="Arial Bold" w:hAnsi="Arial Bold" w:cs="Times New Roman"/>
      <w:bCs w:val="0"/>
      <w:caps/>
      <w:color w:val="auto"/>
      <w:kern w:val="32"/>
      <w:sz w:val="20"/>
      <w:szCs w:val="20"/>
      <w:lang w:val="en-GB" w:eastAsia="en-ZA"/>
    </w:rPr>
  </w:style>
  <w:style w:type="paragraph" w:customStyle="1" w:styleId="Handouttextbullet">
    <w:name w:val="Handout text bullet"/>
    <w:basedOn w:val="Normal"/>
    <w:semiHidden/>
    <w:rsid w:val="007C6C20"/>
    <w:pPr>
      <w:tabs>
        <w:tab w:val="num" w:pos="780"/>
      </w:tabs>
      <w:spacing w:before="120" w:after="240"/>
      <w:ind w:left="780" w:hanging="360"/>
      <w:jc w:val="both"/>
    </w:pPr>
    <w:rPr>
      <w:rFonts w:ascii="Verdana" w:eastAsia="PMingLiU" w:hAnsi="Verdana" w:cs="Times New Roman"/>
      <w:color w:val="auto"/>
      <w:sz w:val="22"/>
      <w:szCs w:val="20"/>
      <w:lang w:val="en-US"/>
    </w:rPr>
  </w:style>
  <w:style w:type="paragraph" w:customStyle="1" w:styleId="Question2">
    <w:name w:val="Question2"/>
    <w:basedOn w:val="Normal"/>
    <w:next w:val="Normal"/>
    <w:semiHidden/>
    <w:rsid w:val="007C6C20"/>
    <w:pPr>
      <w:spacing w:before="120" w:after="120"/>
      <w:jc w:val="center"/>
    </w:pPr>
    <w:rPr>
      <w:rFonts w:ascii="Verdana" w:hAnsi="Verdana" w:cs="Times New Roman"/>
      <w:b/>
      <w:color w:val="auto"/>
      <w:sz w:val="22"/>
      <w:szCs w:val="20"/>
      <w:lang w:val="en-US"/>
    </w:rPr>
  </w:style>
  <w:style w:type="character" w:customStyle="1" w:styleId="Style10ptBold">
    <w:name w:val="Style 10 pt Bold"/>
    <w:basedOn w:val="DefaultParagraphFont"/>
    <w:semiHidden/>
    <w:rsid w:val="007C6C20"/>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7C6C20"/>
    <w:pPr>
      <w:pBdr>
        <w:top w:val="single" w:sz="4" w:space="1" w:color="auto"/>
        <w:left w:val="single" w:sz="4" w:space="4" w:color="auto"/>
        <w:bottom w:val="single" w:sz="4" w:space="1" w:color="auto"/>
        <w:right w:val="single" w:sz="4" w:space="4" w:color="auto"/>
      </w:pBdr>
      <w:shd w:val="clear" w:color="auto" w:fill="0000FF"/>
      <w:spacing w:before="360" w:after="360"/>
      <w:ind w:left="284"/>
    </w:pPr>
    <w:rPr>
      <w:rFonts w:ascii="Arial Bold" w:hAnsi="Arial Bold" w:cs="Times New Roman"/>
      <w:caps/>
      <w:color w:val="FFFFFF"/>
      <w:kern w:val="32"/>
      <w:sz w:val="28"/>
      <w:szCs w:val="28"/>
      <w:lang w:eastAsia="en-ZA"/>
    </w:rPr>
  </w:style>
  <w:style w:type="paragraph" w:customStyle="1" w:styleId="StyleHeading410ptBlackBefore6ptAfter6pt">
    <w:name w:val="Style Heading 4 + 10 pt Black Before:  6 pt After:  6 pt"/>
    <w:basedOn w:val="Heading4"/>
    <w:semiHidden/>
    <w:rsid w:val="007C6C20"/>
    <w:pPr>
      <w:spacing w:before="120" w:after="120"/>
      <w:ind w:left="1440"/>
      <w:jc w:val="both"/>
    </w:pPr>
    <w:rPr>
      <w:rFonts w:cs="Times New Roman"/>
      <w:bCs w:val="0"/>
      <w:i/>
      <w:iCs/>
      <w:color w:val="000000"/>
      <w:sz w:val="22"/>
      <w:szCs w:val="20"/>
      <w:lang w:val="en-ZA" w:eastAsia="zh-CN"/>
    </w:rPr>
  </w:style>
  <w:style w:type="paragraph" w:customStyle="1" w:styleId="StyleBlackLeft032cmRight254cm">
    <w:name w:val="Style Black Left:  0.32 cm Right:  2.54 cm"/>
    <w:basedOn w:val="Normal"/>
    <w:semiHidden/>
    <w:rsid w:val="007C6C20"/>
    <w:pPr>
      <w:spacing w:before="120" w:after="120"/>
      <w:ind w:right="1440"/>
      <w:jc w:val="both"/>
    </w:pPr>
    <w:rPr>
      <w:rFonts w:ascii="Verdana" w:hAnsi="Verdana" w:cs="Times New Roman"/>
      <w:sz w:val="22"/>
      <w:szCs w:val="20"/>
    </w:rPr>
  </w:style>
  <w:style w:type="paragraph" w:customStyle="1" w:styleId="StyleHeading310pt">
    <w:name w:val="Style Heading 3 + 10 pt"/>
    <w:basedOn w:val="Heading3"/>
    <w:link w:val="StyleHeading310ptChar"/>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240"/>
      <w:ind w:left="720"/>
      <w:jc w:val="both"/>
    </w:pPr>
    <w:rPr>
      <w:rFonts w:ascii="Arial Bold" w:hAnsi="Arial Bold" w:cs="Times New Roman"/>
      <w:color w:val="FFFFFF"/>
      <w:sz w:val="22"/>
      <w:szCs w:val="28"/>
      <w:lang w:val="en-ZA" w:eastAsia="zh-CN"/>
    </w:rPr>
  </w:style>
  <w:style w:type="paragraph" w:customStyle="1" w:styleId="StyleStyleHeading310ptRightSinglesolidlineAuto1">
    <w:name w:val="Style Style Heading 3 + 10 pt + Right: (Single solid line Auto  1..."/>
    <w:basedOn w:val="StyleHeading310pt"/>
    <w:semiHidden/>
    <w:rsid w:val="007C6C20"/>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120"/>
      <w:ind w:left="181" w:right="1440"/>
      <w:jc w:val="both"/>
    </w:pPr>
    <w:rPr>
      <w:rFonts w:ascii="Verdana" w:hAnsi="Verdana" w:cs="Times New Roman"/>
      <w:sz w:val="22"/>
      <w:szCs w:val="20"/>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7C6C20"/>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7C6C20"/>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7C6C20"/>
    <w:pPr>
      <w:ind w:right="227"/>
    </w:p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7C6C20"/>
    <w:pPr>
      <w:pBdr>
        <w:top w:val="single" w:sz="4" w:space="1" w:color="auto"/>
        <w:left w:val="single" w:sz="4" w:space="4" w:color="auto"/>
        <w:bottom w:val="single" w:sz="4" w:space="1" w:color="auto"/>
        <w:right w:val="single" w:sz="4" w:space="4" w:color="auto"/>
      </w:pBdr>
      <w:shd w:val="clear" w:color="auto" w:fill="0000FF"/>
      <w:spacing w:before="120" w:after="120"/>
      <w:ind w:left="284" w:right="113"/>
    </w:pPr>
    <w:rPr>
      <w:rFonts w:ascii="Arial Bold" w:hAnsi="Arial Bold"/>
      <w:bCs/>
      <w:iCs/>
      <w:caps/>
      <w:color w:val="FFFFFF"/>
      <w:lang w:val="en-ZA" w:eastAsia="en-ZA"/>
    </w:rPr>
  </w:style>
  <w:style w:type="paragraph" w:customStyle="1" w:styleId="listhead2">
    <w:name w:val="list head 2"/>
    <w:basedOn w:val="Normal"/>
    <w:semiHidden/>
    <w:rsid w:val="007C6C20"/>
    <w:pPr>
      <w:numPr>
        <w:numId w:val="1"/>
      </w:numPr>
      <w:tabs>
        <w:tab w:val="clear" w:pos="556"/>
        <w:tab w:val="num" w:pos="360"/>
      </w:tabs>
      <w:spacing w:before="60" w:after="60"/>
      <w:ind w:left="0" w:firstLine="0"/>
      <w:jc w:val="both"/>
    </w:pPr>
    <w:rPr>
      <w:rFonts w:ascii="Verdana" w:hAnsi="Verdana"/>
      <w:color w:val="auto"/>
      <w:sz w:val="22"/>
    </w:rPr>
  </w:style>
  <w:style w:type="paragraph" w:customStyle="1" w:styleId="headingbody2">
    <w:name w:val="heading body 2"/>
    <w:basedOn w:val="Normal"/>
    <w:semiHidden/>
    <w:rsid w:val="007C6C20"/>
    <w:pPr>
      <w:spacing w:before="120" w:after="120"/>
      <w:jc w:val="both"/>
    </w:pPr>
    <w:rPr>
      <w:rFonts w:ascii="Verdana" w:hAnsi="Verdana" w:cs="Times New Roman"/>
      <w:color w:val="auto"/>
      <w:sz w:val="22"/>
      <w:szCs w:val="20"/>
    </w:rPr>
  </w:style>
  <w:style w:type="paragraph" w:customStyle="1" w:styleId="StyleHeading2Before0pt">
    <w:name w:val="Style Heading 2 + Before:  0 pt"/>
    <w:basedOn w:val="Heading2"/>
    <w:semiHidden/>
    <w:rsid w:val="007C6C20"/>
    <w:pPr>
      <w:spacing w:before="40" w:after="40" w:line="320" w:lineRule="atLeast"/>
    </w:pPr>
    <w:rPr>
      <w:rFonts w:ascii="Arial Bold" w:hAnsi="Arial Bold"/>
      <w:caps/>
      <w:spacing w:val="8"/>
      <w:sz w:val="32"/>
      <w:szCs w:val="32"/>
      <w:lang w:val="en-ZA" w:eastAsia="en-ZA"/>
    </w:rPr>
  </w:style>
  <w:style w:type="paragraph" w:customStyle="1" w:styleId="StyleHeading3Before9pt">
    <w:name w:val="Style Heading 3 + Before:  9 pt"/>
    <w:basedOn w:val="Heading3"/>
    <w:semiHidden/>
    <w:rsid w:val="007C6C20"/>
    <w:pPr>
      <w:spacing w:before="180" w:after="120" w:line="300" w:lineRule="atLeast"/>
      <w:ind w:left="391"/>
      <w:jc w:val="left"/>
    </w:pPr>
    <w:rPr>
      <w:rFonts w:ascii="Arial Bold" w:hAnsi="Arial Bold" w:cs="Times New Roman"/>
      <w:bCs w:val="0"/>
      <w:sz w:val="20"/>
      <w:szCs w:val="20"/>
      <w:lang w:val="en-ZA" w:eastAsia="zh-CN"/>
    </w:rPr>
  </w:style>
  <w:style w:type="paragraph" w:customStyle="1" w:styleId="Styleheadingbody3Arial">
    <w:name w:val="Style heading body 3 + Arial"/>
    <w:basedOn w:val="Normal"/>
    <w:link w:val="Styleheadingbody3ArialChar"/>
    <w:semiHidden/>
    <w:rsid w:val="007C6C20"/>
    <w:pPr>
      <w:spacing w:before="120" w:after="120" w:line="280" w:lineRule="atLeast"/>
      <w:ind w:left="391"/>
      <w:jc w:val="both"/>
    </w:pPr>
    <w:rPr>
      <w:rFonts w:ascii="Verdana" w:hAnsi="Verdana" w:cs="Times New Roman"/>
      <w:color w:val="auto"/>
      <w:sz w:val="20"/>
      <w:szCs w:val="20"/>
    </w:rPr>
  </w:style>
  <w:style w:type="paragraph" w:customStyle="1" w:styleId="StyleExerciseTitleBorderThin-thicksmallgapAuto3pt">
    <w:name w:val="Style Exercise Title + Border: : (Thin-thick small gap Auto  3 pt..."/>
    <w:basedOn w:val="Normal"/>
    <w:semiHidden/>
    <w:rsid w:val="007C6C20"/>
    <w:pPr>
      <w:keepNext/>
      <w:widowControl w:val="0"/>
      <w:spacing w:before="120" w:after="120"/>
      <w:ind w:left="-85" w:right="-85"/>
      <w:jc w:val="center"/>
      <w:outlineLvl w:val="3"/>
    </w:pPr>
    <w:rPr>
      <w:rFonts w:ascii="Verdana" w:hAnsi="Verdana" w:cs="Times New Roman"/>
      <w:b/>
      <w:bCs/>
      <w:i/>
      <w:iCs/>
      <w:color w:val="auto"/>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7C6C20"/>
    <w:pPr>
      <w:pageBreakBefore/>
      <w:widowControl w:val="0"/>
      <w:pBdr>
        <w:top w:val="thinThickSmallGap" w:sz="24" w:space="8" w:color="auto"/>
      </w:pBdr>
      <w:spacing w:before="60" w:after="360"/>
      <w:ind w:left="-85" w:right="-85"/>
    </w:pPr>
    <w:rPr>
      <w:rFonts w:ascii="Arial Bold" w:hAnsi="Arial Bold" w:cs="Times New Roman"/>
      <w:caps/>
      <w:color w:val="auto"/>
      <w:spacing w:val="8"/>
      <w:kern w:val="32"/>
      <w:sz w:val="44"/>
      <w:szCs w:val="20"/>
      <w:lang w:eastAsia="en-Z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7C6C20"/>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7C6C20"/>
    <w:rPr>
      <w:color w:val="FFFFFF"/>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7C6C20"/>
    <w:pPr>
      <w:spacing w:before="120" w:after="120"/>
      <w:ind w:left="720"/>
      <w:jc w:val="both"/>
    </w:pPr>
    <w:rPr>
      <w:rFonts w:ascii="Arial Bold" w:hAnsi="Arial Bold" w:cs="Times New Roman"/>
      <w:color w:val="FFFFFF"/>
      <w:sz w:val="22"/>
      <w:szCs w:val="28"/>
      <w:bdr w:val="single" w:sz="4" w:space="0" w:color="auto"/>
      <w:shd w:val="clear" w:color="auto" w:fill="0000FF"/>
      <w:lang w:val="en-ZA" w:eastAsia="zh-CN"/>
    </w:rPr>
  </w:style>
  <w:style w:type="paragraph" w:customStyle="1" w:styleId="StyleJustifiedLeft032cmRight067cmBottomSingles">
    <w:name w:val="Style Justified Left:  0.32 cm Right:  0.67 cm Bottom: (Single s..."/>
    <w:basedOn w:val="Normal"/>
    <w:semiHidden/>
    <w:rsid w:val="007C6C20"/>
    <w:pPr>
      <w:pBdr>
        <w:left w:val="single" w:sz="4" w:space="4" w:color="auto"/>
        <w:bottom w:val="single" w:sz="4" w:space="1" w:color="auto"/>
        <w:right w:val="single" w:sz="4" w:space="4" w:color="auto"/>
      </w:pBdr>
      <w:spacing w:before="120" w:after="120"/>
      <w:jc w:val="both"/>
    </w:pPr>
    <w:rPr>
      <w:rFonts w:ascii="Verdana" w:hAnsi="Verdana" w:cs="Times New Roman"/>
      <w:color w:val="auto"/>
      <w:sz w:val="22"/>
      <w:szCs w:val="20"/>
    </w:rPr>
  </w:style>
  <w:style w:type="paragraph" w:customStyle="1" w:styleId="Stylelisthead2LinespacingAtleast14pt">
    <w:name w:val="Style list head 2 + Line spacing:  At least 14 pt"/>
    <w:basedOn w:val="listhead2"/>
    <w:semiHidden/>
    <w:rsid w:val="007C6C20"/>
    <w:pPr>
      <w:spacing w:line="280" w:lineRule="atLeast"/>
    </w:pPr>
    <w:rPr>
      <w:rFonts w:cs="Times New Roman"/>
    </w:rPr>
  </w:style>
  <w:style w:type="character" w:customStyle="1" w:styleId="StyleStyleHeading410ptBlackBefore6ptAfter6ptWh1Char">
    <w:name w:val="Style Style Heading 4 + 10 pt Black Before:  6 pt After:  6 pt + Wh...1 Char"/>
    <w:basedOn w:val="DefaultParagraphFont"/>
    <w:link w:val="StyleStyleHeading410ptBlackBefore6ptAfter6ptWh1"/>
    <w:rsid w:val="007C6C20"/>
    <w:rPr>
      <w:rFonts w:ascii="Arial" w:hAnsi="Arial"/>
      <w:b/>
      <w:i/>
      <w:iCs/>
      <w:color w:val="FFFFFF"/>
      <w:sz w:val="22"/>
      <w:szCs w:val="22"/>
      <w:bdr w:val="single" w:sz="12" w:space="0" w:color="auto"/>
      <w:shd w:val="clear" w:color="auto" w:fill="0000FF"/>
      <w:lang w:val="en-ZA" w:eastAsia="zh-CN" w:bidi="ar-SA"/>
    </w:rPr>
  </w:style>
  <w:style w:type="character" w:customStyle="1" w:styleId="StyleHeading2ChapterTitleCenteredLeft032cmRight2Char">
    <w:name w:val="Style Heading 2Chapter Title + Centered Left:  0.32 cm Right:  2... Char"/>
    <w:basedOn w:val="DefaultParagraphFont"/>
    <w:link w:val="StyleHeading2ChapterTitleCenteredLeft032cmRight2"/>
    <w:locked/>
    <w:rsid w:val="007C6C20"/>
    <w:rPr>
      <w:rFonts w:ascii="Arial Bold" w:hAnsi="Arial Bold" w:cs="Arial"/>
      <w:bCs/>
      <w:iCs/>
      <w:caps/>
      <w:color w:val="FFFFFF"/>
      <w:sz w:val="28"/>
      <w:szCs w:val="28"/>
      <w:lang w:val="en-ZA" w:eastAsia="en-ZA" w:bidi="ar-SA"/>
    </w:rPr>
  </w:style>
  <w:style w:type="character" w:customStyle="1" w:styleId="StyleHeading3PatternClearBlueBorderSinglesolidliChar">
    <w:name w:val="Style Heading 3 + Pattern: Clear (Blue) Border: : (Single solid li... Char"/>
    <w:basedOn w:val="DefaultParagraphFont"/>
    <w:link w:val="StyleHeading3PatternClearBlueBorderSinglesolidli"/>
    <w:locked/>
    <w:rsid w:val="007C6C20"/>
    <w:rPr>
      <w:rFonts w:ascii="Arial Bold" w:hAnsi="Arial Bold"/>
      <w:b/>
      <w:bCs/>
      <w:color w:val="FFFFFF"/>
      <w:sz w:val="22"/>
      <w:szCs w:val="28"/>
      <w:bdr w:val="single" w:sz="4" w:space="0" w:color="auto"/>
      <w:shd w:val="clear" w:color="auto" w:fill="0000FF"/>
      <w:lang w:val="en-ZA" w:eastAsia="zh-CN" w:bidi="ar-SA"/>
    </w:rPr>
  </w:style>
  <w:style w:type="paragraph" w:customStyle="1" w:styleId="StyleStyleHeading410ptBlackBefore6ptAfter6ptIt">
    <w:name w:val="Style Style Heading 4 + 10 pt Black Before:  6 pt After:  6 pt + It..."/>
    <w:basedOn w:val="Normal"/>
    <w:semiHidden/>
    <w:rsid w:val="007C6C20"/>
    <w:pPr>
      <w:keepNext/>
      <w:spacing w:before="120" w:after="120"/>
      <w:jc w:val="both"/>
      <w:outlineLvl w:val="3"/>
    </w:pPr>
    <w:rPr>
      <w:rFonts w:ascii="Verdana" w:hAnsi="Verdana" w:cs="Times New Roman"/>
      <w:b/>
      <w:bCs/>
      <w:iCs/>
      <w:color w:val="FFFFFF"/>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7C6C20"/>
    <w:pPr>
      <w:spacing w:before="120" w:after="120"/>
      <w:ind w:left="720"/>
      <w:jc w:val="both"/>
    </w:pPr>
    <w:rPr>
      <w:rFonts w:ascii="Arial Bold" w:hAnsi="Arial Bold" w:cs="Times New Roman"/>
      <w:color w:val="FFFFFF"/>
      <w:sz w:val="22"/>
      <w:szCs w:val="28"/>
      <w:bdr w:val="single" w:sz="12" w:space="0" w:color="auto"/>
      <w:shd w:val="clear" w:color="auto" w:fill="0000FF"/>
      <w:lang w:val="en-ZA" w:eastAsia="zh-CN"/>
    </w:rPr>
  </w:style>
  <w:style w:type="paragraph" w:customStyle="1" w:styleId="StyleStyleHeading2ChapterTitleCenteredLeft032cmRight4">
    <w:name w:val="Style Style Heading 2Chapter Title + Centered Left:  0.32 cm Right:...4"/>
    <w:basedOn w:val="StyleHeading2ChapterTitleCenteredLeft032cmRight2"/>
    <w:semiHidden/>
    <w:rsid w:val="007C6C20"/>
    <w:rPr>
      <w:bCs w:val="0"/>
      <w:shd w:val="clear" w:color="auto" w:fill="0000FF"/>
    </w:rPr>
  </w:style>
  <w:style w:type="character" w:customStyle="1" w:styleId="Heading3Char">
    <w:name w:val="Heading 3 Char"/>
    <w:basedOn w:val="DefaultParagraphFont"/>
    <w:link w:val="Heading3"/>
    <w:rsid w:val="007C6C20"/>
    <w:rPr>
      <w:rFonts w:ascii="Arial" w:hAnsi="Arial" w:cs="Arial"/>
      <w:b/>
      <w:bCs/>
      <w:sz w:val="24"/>
      <w:szCs w:val="24"/>
      <w:lang w:val="en-GB" w:eastAsia="en-US" w:bidi="ar-SA"/>
    </w:rPr>
  </w:style>
  <w:style w:type="paragraph" w:customStyle="1" w:styleId="StyleStyleHeading410ptBlackBefore6ptAfter6ptPa">
    <w:name w:val="Style Style Heading 4 + 10 pt Black Before:  6 pt After:  6 pt + Pa..."/>
    <w:basedOn w:val="Normal"/>
    <w:semiHidden/>
    <w:rsid w:val="007C6C20"/>
    <w:pPr>
      <w:keepNext/>
      <w:spacing w:before="120" w:after="120"/>
      <w:ind w:left="176"/>
      <w:jc w:val="both"/>
      <w:outlineLvl w:val="3"/>
    </w:pPr>
    <w:rPr>
      <w:rFonts w:ascii="Verdana" w:hAnsi="Verdana" w:cs="Times New Roman"/>
      <w:b/>
      <w:bCs/>
      <w:color w:val="FFFFFF"/>
      <w:sz w:val="22"/>
      <w:szCs w:val="20"/>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7C6C20"/>
    <w:pPr>
      <w:keepNext/>
      <w:spacing w:before="120" w:after="120"/>
      <w:jc w:val="both"/>
      <w:outlineLvl w:val="3"/>
    </w:pPr>
    <w:rPr>
      <w:rFonts w:ascii="Verdana" w:hAnsi="Verdana" w:cs="Times New Roman"/>
      <w:b/>
      <w:bCs/>
      <w:color w:val="FFFFFF"/>
      <w:sz w:val="22"/>
      <w:szCs w:val="20"/>
      <w:bdr w:val="single" w:sz="12" w:space="0" w:color="auto"/>
      <w:shd w:val="clear" w:color="auto" w:fill="0000FF"/>
    </w:rPr>
  </w:style>
  <w:style w:type="character" w:customStyle="1" w:styleId="glossarydef">
    <w:name w:val="glossarydef"/>
    <w:basedOn w:val="DefaultParagraphFont"/>
    <w:semiHidden/>
    <w:rsid w:val="007C6C20"/>
  </w:style>
  <w:style w:type="paragraph" w:customStyle="1" w:styleId="StyleRight07cm">
    <w:name w:val="Style Right:  0.7 cm"/>
    <w:basedOn w:val="Normal"/>
    <w:semiHidden/>
    <w:rsid w:val="007C6C20"/>
    <w:pPr>
      <w:spacing w:before="120" w:after="120"/>
      <w:ind w:right="397"/>
      <w:jc w:val="both"/>
    </w:pPr>
    <w:rPr>
      <w:rFonts w:ascii="Verdana" w:hAnsi="Verdana" w:cs="Times New Roman"/>
      <w:color w:val="auto"/>
      <w:sz w:val="22"/>
      <w:szCs w:val="20"/>
    </w:rPr>
  </w:style>
  <w:style w:type="paragraph" w:customStyle="1" w:styleId="StyleStyleHeading1PartHeader114ptBlackLeft032cmRight">
    <w:name w:val="Style Style Heading 1PartHeader1 + 14 pt Black Left:  0.32 cm Right..."/>
    <w:basedOn w:val="StyleHeading1PartHeader114ptBlackLeft032cmRight"/>
    <w:semiHidden/>
    <w:rsid w:val="007C6C20"/>
    <w:rPr>
      <w:shd w:val="clear" w:color="auto" w:fill="0000FF"/>
    </w:rPr>
  </w:style>
  <w:style w:type="character" w:customStyle="1" w:styleId="Heading4Char">
    <w:name w:val="Heading 4 Char"/>
    <w:basedOn w:val="DefaultParagraphFont"/>
    <w:link w:val="Heading4"/>
    <w:rsid w:val="007C6C20"/>
    <w:rPr>
      <w:rFonts w:ascii="Arial" w:hAnsi="Arial" w:cs="Arial"/>
      <w:b/>
      <w:bCs/>
      <w:sz w:val="24"/>
      <w:szCs w:val="24"/>
      <w:lang w:val="en-GB" w:eastAsia="en-US" w:bidi="ar-SA"/>
    </w:rPr>
  </w:style>
  <w:style w:type="character" w:customStyle="1" w:styleId="Styleheadingbody3ArialChar">
    <w:name w:val="Style heading body 3 + Arial Char"/>
    <w:basedOn w:val="DefaultParagraphFont"/>
    <w:link w:val="Styleheadingbody3Arial"/>
    <w:rsid w:val="007C6C20"/>
    <w:rPr>
      <w:rFonts w:ascii="Verdana" w:hAnsi="Verdana"/>
      <w:lang w:val="en-GB" w:eastAsia="en-US" w:bidi="ar-SA"/>
    </w:rPr>
  </w:style>
  <w:style w:type="paragraph" w:customStyle="1" w:styleId="StyleHeading3Bold">
    <w:name w:val="Style Heading 3 + Bold"/>
    <w:basedOn w:val="Heading3"/>
    <w:semiHidden/>
    <w:rsid w:val="007C6C20"/>
    <w:pPr>
      <w:spacing w:before="180" w:after="120" w:line="300" w:lineRule="atLeast"/>
      <w:ind w:left="720" w:right="737"/>
      <w:jc w:val="left"/>
    </w:pPr>
    <w:rPr>
      <w:rFonts w:ascii="Arial Bold" w:hAnsi="Arial Bold" w:cs="Times New Roman"/>
      <w:szCs w:val="20"/>
      <w:lang w:val="en-ZA" w:eastAsia="zh-CN"/>
    </w:rPr>
  </w:style>
  <w:style w:type="paragraph" w:customStyle="1" w:styleId="StyleStyleheadingbody3ArialLeft032cm">
    <w:name w:val="Style Style heading body 3 + Arial + Left:  0.32 cm"/>
    <w:basedOn w:val="Styleheadingbody3Arial"/>
    <w:semiHidden/>
    <w:rsid w:val="007C6C20"/>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7C6C20"/>
    <w:pPr>
      <w:ind w:right="737"/>
    </w:pPr>
  </w:style>
  <w:style w:type="character" w:customStyle="1" w:styleId="StyleStyleheadingbody3Arial12pt1Char">
    <w:name w:val="Style Style heading body 3 + Arial + 12 pt1 Char"/>
    <w:basedOn w:val="Styleheadingbody3ArialChar"/>
    <w:link w:val="StyleStyleheadingbody3Arial12pt1"/>
    <w:rsid w:val="007C6C20"/>
    <w:rPr>
      <w:rFonts w:ascii="Verdana" w:hAnsi="Verdana"/>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7C6C20"/>
    <w:rPr>
      <w:bCs w:val="0"/>
      <w:shd w:val="clear" w:color="auto" w:fill="0000FF"/>
    </w:rPr>
  </w:style>
  <w:style w:type="paragraph" w:customStyle="1" w:styleId="Tableheading">
    <w:name w:val="Table heading"/>
    <w:basedOn w:val="Normal"/>
    <w:semiHidden/>
    <w:rsid w:val="007C6C20"/>
    <w:pPr>
      <w:keepNext/>
      <w:spacing w:before="40" w:after="40" w:line="300" w:lineRule="atLeast"/>
      <w:jc w:val="center"/>
    </w:pPr>
    <w:rPr>
      <w:rFonts w:ascii="Gill Sans" w:hAnsi="Gill Sans" w:cs="Times New Roman"/>
      <w:b/>
      <w:color w:val="auto"/>
      <w:sz w:val="22"/>
      <w:szCs w:val="20"/>
    </w:rPr>
  </w:style>
  <w:style w:type="paragraph" w:customStyle="1" w:styleId="Tabletext0">
    <w:name w:val="Table text"/>
    <w:basedOn w:val="Normal"/>
    <w:semiHidden/>
    <w:rsid w:val="007C6C20"/>
    <w:pPr>
      <w:keepNext/>
      <w:spacing w:before="40" w:after="40" w:line="240" w:lineRule="atLeast"/>
    </w:pPr>
    <w:rPr>
      <w:rFonts w:ascii="Gill Sans" w:hAnsi="Gill Sans" w:cs="Times New Roman"/>
      <w:color w:val="auto"/>
      <w:sz w:val="22"/>
      <w:szCs w:val="20"/>
    </w:rPr>
  </w:style>
  <w:style w:type="character" w:customStyle="1" w:styleId="StyleHeading3WhitePatternClearBlueBorderSinglesChar">
    <w:name w:val="Style Heading 3 + White Pattern: Clear (Blue) Border: : (Single s... Char"/>
    <w:basedOn w:val="DefaultParagraphFont"/>
    <w:link w:val="StyleHeading3WhitePatternClearBlueBorderSingles"/>
    <w:rsid w:val="007C6C20"/>
    <w:rPr>
      <w:rFonts w:ascii="Arial Bold" w:hAnsi="Arial Bold"/>
      <w:b/>
      <w:bCs/>
      <w:color w:val="FFFFFF"/>
      <w:sz w:val="22"/>
      <w:szCs w:val="28"/>
      <w:bdr w:val="single" w:sz="12" w:space="0" w:color="auto"/>
      <w:shd w:val="clear" w:color="auto" w:fill="0000FF"/>
      <w:lang w:val="en-ZA" w:eastAsia="zh-CN" w:bidi="ar-SA"/>
    </w:rPr>
  </w:style>
  <w:style w:type="character" w:customStyle="1" w:styleId="headingbody2Char">
    <w:name w:val="heading body 2 Char"/>
    <w:basedOn w:val="DefaultParagraphFont"/>
    <w:semiHidden/>
    <w:rsid w:val="007C6C20"/>
    <w:rPr>
      <w:rFonts w:ascii="Arial" w:hAnsi="Arial"/>
      <w:sz w:val="22"/>
      <w:lang w:val="en-GB" w:eastAsia="en-US" w:bidi="ar-SA"/>
    </w:rPr>
  </w:style>
  <w:style w:type="paragraph" w:customStyle="1" w:styleId="Styleheadingbody3Arial1">
    <w:name w:val="Style heading body 3 + Arial1"/>
    <w:basedOn w:val="Normal"/>
    <w:semiHidden/>
    <w:rsid w:val="007C6C20"/>
    <w:pPr>
      <w:spacing w:before="120" w:after="120" w:line="280" w:lineRule="atLeast"/>
      <w:ind w:left="389"/>
    </w:pPr>
    <w:rPr>
      <w:rFonts w:ascii="Verdana" w:hAnsi="Verdana" w:cs="Times New Roman"/>
      <w:color w:val="auto"/>
      <w:szCs w:val="20"/>
    </w:rPr>
  </w:style>
  <w:style w:type="paragraph" w:styleId="ListNumber2">
    <w:name w:val="List Number 2"/>
    <w:basedOn w:val="Normal"/>
    <w:semiHidden/>
    <w:rsid w:val="007C6C20"/>
    <w:pPr>
      <w:tabs>
        <w:tab w:val="num" w:pos="643"/>
      </w:tabs>
      <w:spacing w:before="360" w:after="120" w:line="360" w:lineRule="auto"/>
      <w:ind w:left="643" w:hanging="360"/>
      <w:jc w:val="both"/>
    </w:pPr>
    <w:rPr>
      <w:rFonts w:ascii="Comic Sans MS" w:hAnsi="Comic Sans MS" w:cs="Times New Roman"/>
      <w:color w:val="auto"/>
      <w:lang w:val="en-ZA"/>
    </w:rPr>
  </w:style>
  <w:style w:type="paragraph" w:customStyle="1" w:styleId="StyleStyleheadingbody3Arial12pt">
    <w:name w:val="Style Style heading body 3 + Arial + 12 pt"/>
    <w:basedOn w:val="Normal"/>
    <w:link w:val="StyleStyleheadingbody3Arial12ptChar"/>
    <w:semiHidden/>
    <w:rsid w:val="007C6C20"/>
    <w:pPr>
      <w:spacing w:before="120" w:after="120" w:line="280" w:lineRule="atLeast"/>
      <w:jc w:val="both"/>
    </w:pPr>
    <w:rPr>
      <w:rFonts w:ascii="Verdana" w:hAnsi="Verdana" w:cs="Times New Roman"/>
      <w:color w:val="auto"/>
      <w:sz w:val="22"/>
      <w:szCs w:val="20"/>
    </w:rPr>
  </w:style>
  <w:style w:type="character" w:customStyle="1" w:styleId="StyleStyleheadingbody3Arial12ptChar">
    <w:name w:val="Style Style heading body 3 + Arial + 12 pt Char"/>
    <w:basedOn w:val="DefaultParagraphFont"/>
    <w:link w:val="StyleStyleheadingbody3Arial12pt"/>
    <w:rsid w:val="007C6C20"/>
    <w:rPr>
      <w:rFonts w:ascii="Verdana" w:hAnsi="Verdana"/>
      <w:sz w:val="22"/>
      <w:lang w:val="en-GB" w:eastAsia="en-US" w:bidi="ar-SA"/>
    </w:rPr>
  </w:style>
  <w:style w:type="paragraph" w:customStyle="1" w:styleId="StyleStyleHeading3PatternClearBlueBorderSinglesol">
    <w:name w:val="Style Style Heading 3 + Pattern: Clear (Blue) Border: : (Single sol..."/>
    <w:basedOn w:val="StyleHeading3PatternClearBlueBorderSinglesolidli"/>
    <w:semiHidden/>
    <w:rsid w:val="007C6C20"/>
    <w:rPr>
      <w:sz w:val="24"/>
      <w:szCs w:val="24"/>
      <w:bdr w:val="single" w:sz="12" w:space="0" w:color="auto"/>
    </w:rPr>
  </w:style>
  <w:style w:type="paragraph" w:customStyle="1" w:styleId="StyleBoldLinespacing15lines">
    <w:name w:val="Style Bold Line spacing:  1.5 lines"/>
    <w:basedOn w:val="Normal"/>
    <w:semiHidden/>
    <w:rsid w:val="007C6C20"/>
    <w:pPr>
      <w:spacing w:before="120" w:after="120" w:line="360" w:lineRule="auto"/>
      <w:jc w:val="both"/>
    </w:pPr>
    <w:rPr>
      <w:rFonts w:ascii="Comic Sans MS" w:hAnsi="Comic Sans MS" w:cs="Times New Roman"/>
      <w:b/>
      <w:bCs/>
      <w:color w:val="auto"/>
      <w:sz w:val="22"/>
      <w:szCs w:val="20"/>
      <w:lang w:val="en-ZA"/>
    </w:rPr>
  </w:style>
  <w:style w:type="paragraph" w:customStyle="1" w:styleId="StyleStyleStyleHeading410ptBlackBefore6ptAfter6p1">
    <w:name w:val="Style Style Style Heading 4 + 10 pt Black Before:  6 pt After:  6 p...1"/>
    <w:basedOn w:val="StyleStyleHeading410ptBlackBefore6ptAfter6ptWh1"/>
    <w:semiHidden/>
    <w:rsid w:val="007C6C20"/>
    <w:pPr>
      <w:ind w:right="396"/>
    </w:pPr>
    <w:rPr>
      <w:rFonts w:ascii="Arial Bold" w:hAnsi="Arial Bold"/>
      <w:sz w:val="24"/>
      <w:szCs w:val="24"/>
    </w:rPr>
  </w:style>
  <w:style w:type="numbering" w:customStyle="1" w:styleId="StyleBulleted">
    <w:name w:val="Style Bulleted"/>
    <w:basedOn w:val="NoList"/>
    <w:semiHidden/>
    <w:rsid w:val="007C6C20"/>
    <w:pPr>
      <w:numPr>
        <w:numId w:val="2"/>
      </w:numPr>
    </w:pPr>
  </w:style>
  <w:style w:type="character" w:customStyle="1" w:styleId="ListBullet2Char">
    <w:name w:val="List Bullet 2 Char"/>
    <w:basedOn w:val="DefaultParagraphFont"/>
    <w:link w:val="ListBullet2"/>
    <w:rsid w:val="007C6C20"/>
    <w:rPr>
      <w:sz w:val="24"/>
      <w:szCs w:val="24"/>
      <w:lang w:val="en-US" w:eastAsia="en-US"/>
    </w:rPr>
  </w:style>
  <w:style w:type="paragraph" w:customStyle="1" w:styleId="OmniPage21512">
    <w:name w:val="OmniPage #21512"/>
    <w:basedOn w:val="Normal"/>
    <w:semiHidden/>
    <w:rsid w:val="007C6C20"/>
    <w:pPr>
      <w:overflowPunct w:val="0"/>
      <w:autoSpaceDE w:val="0"/>
      <w:autoSpaceDN w:val="0"/>
      <w:adjustRightInd w:val="0"/>
      <w:spacing w:before="120" w:after="120" w:line="417"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513">
    <w:name w:val="OmniPage #21513"/>
    <w:basedOn w:val="Normal"/>
    <w:semiHidden/>
    <w:rsid w:val="007C6C20"/>
    <w:pPr>
      <w:overflowPunct w:val="0"/>
      <w:autoSpaceDE w:val="0"/>
      <w:autoSpaceDN w:val="0"/>
      <w:adjustRightInd w:val="0"/>
      <w:spacing w:before="120" w:after="120" w:line="369"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765">
    <w:name w:val="OmniPage #21765"/>
    <w:basedOn w:val="Normal"/>
    <w:semiHidden/>
    <w:rsid w:val="007C6C20"/>
    <w:pPr>
      <w:tabs>
        <w:tab w:val="left" w:pos="765"/>
        <w:tab w:val="right" w:pos="6761"/>
      </w:tabs>
      <w:overflowPunct w:val="0"/>
      <w:autoSpaceDE w:val="0"/>
      <w:autoSpaceDN w:val="0"/>
      <w:adjustRightInd w:val="0"/>
      <w:spacing w:before="120" w:after="120" w:line="431" w:lineRule="exact"/>
      <w:ind w:left="50" w:right="50"/>
      <w:textAlignment w:val="baseline"/>
    </w:pPr>
    <w:rPr>
      <w:rFonts w:ascii="Times New Roman" w:hAnsi="Times New Roman" w:cs="Times New Roman"/>
      <w:noProof/>
      <w:color w:val="auto"/>
      <w:sz w:val="20"/>
      <w:szCs w:val="20"/>
      <w:lang w:val="en-US"/>
    </w:rPr>
  </w:style>
  <w:style w:type="paragraph" w:customStyle="1" w:styleId="OmniPage22536">
    <w:name w:val="OmniPage #22536"/>
    <w:basedOn w:val="Normal"/>
    <w:semiHidden/>
    <w:rsid w:val="007C6C20"/>
    <w:pPr>
      <w:tabs>
        <w:tab w:val="left" w:pos="1505"/>
        <w:tab w:val="right" w:pos="6649"/>
      </w:tabs>
      <w:overflowPunct w:val="0"/>
      <w:autoSpaceDE w:val="0"/>
      <w:autoSpaceDN w:val="0"/>
      <w:adjustRightInd w:val="0"/>
      <w:spacing w:before="120" w:after="120" w:line="436" w:lineRule="exact"/>
      <w:ind w:left="50" w:right="50"/>
      <w:textAlignment w:val="baseline"/>
    </w:pPr>
    <w:rPr>
      <w:rFonts w:ascii="Times New Roman" w:hAnsi="Times New Roman" w:cs="Times New Roman"/>
      <w:noProof/>
      <w:color w:val="auto"/>
      <w:sz w:val="20"/>
      <w:szCs w:val="20"/>
      <w:lang w:val="en-US"/>
    </w:rPr>
  </w:style>
  <w:style w:type="paragraph" w:customStyle="1" w:styleId="OmniPage22793">
    <w:name w:val="OmniPage #22793"/>
    <w:basedOn w:val="Normal"/>
    <w:semiHidden/>
    <w:rsid w:val="007C6C20"/>
    <w:pPr>
      <w:overflowPunct w:val="0"/>
      <w:autoSpaceDE w:val="0"/>
      <w:autoSpaceDN w:val="0"/>
      <w:adjustRightInd w:val="0"/>
      <w:spacing w:before="120" w:after="120" w:line="417" w:lineRule="exact"/>
      <w:ind w:left="50" w:right="50"/>
    </w:pPr>
    <w:rPr>
      <w:rFonts w:ascii="Times New Roman" w:hAnsi="Times New Roman" w:cs="Times New Roman"/>
      <w:noProof/>
      <w:color w:val="auto"/>
      <w:sz w:val="20"/>
      <w:szCs w:val="20"/>
      <w:lang w:val="en-US"/>
    </w:rPr>
  </w:style>
  <w:style w:type="paragraph" w:customStyle="1" w:styleId="OmniPage22794">
    <w:name w:val="OmniPage #22794"/>
    <w:basedOn w:val="Normal"/>
    <w:semiHidden/>
    <w:rsid w:val="007C6C20"/>
    <w:pPr>
      <w:overflowPunct w:val="0"/>
      <w:autoSpaceDE w:val="0"/>
      <w:autoSpaceDN w:val="0"/>
      <w:adjustRightInd w:val="0"/>
      <w:spacing w:before="120" w:after="120" w:line="410" w:lineRule="exact"/>
      <w:ind w:left="50" w:right="50"/>
    </w:pPr>
    <w:rPr>
      <w:rFonts w:ascii="Times New Roman" w:hAnsi="Times New Roman" w:cs="Times New Roman"/>
      <w:noProof/>
      <w:color w:val="auto"/>
      <w:sz w:val="20"/>
      <w:szCs w:val="20"/>
      <w:lang w:val="en-US"/>
    </w:rPr>
  </w:style>
  <w:style w:type="paragraph" w:customStyle="1" w:styleId="trebu14">
    <w:name w:val="trebu14"/>
    <w:basedOn w:val="Normal"/>
    <w:semiHidden/>
    <w:rsid w:val="007C6C20"/>
    <w:pPr>
      <w:spacing w:before="100" w:beforeAutospacing="1" w:after="100" w:afterAutospacing="1"/>
      <w:ind w:right="397"/>
    </w:pPr>
    <w:rPr>
      <w:rFonts w:ascii="Trebuchet MS" w:hAnsi="Trebuchet MS" w:cs="Times New Roman"/>
      <w:color w:val="222222"/>
      <w:sz w:val="21"/>
      <w:szCs w:val="21"/>
      <w:lang w:val="en-US"/>
    </w:rPr>
  </w:style>
  <w:style w:type="character" w:customStyle="1" w:styleId="trebu121">
    <w:name w:val="trebu121"/>
    <w:basedOn w:val="DefaultParagraphFont"/>
    <w:semiHidden/>
    <w:rsid w:val="007C6C20"/>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7C6C20"/>
    <w:pPr>
      <w:keepNext/>
      <w:widowControl w:val="0"/>
      <w:spacing w:before="120" w:after="120"/>
      <w:ind w:right="397"/>
      <w:jc w:val="center"/>
      <w:outlineLvl w:val="2"/>
    </w:pPr>
    <w:rPr>
      <w:rFonts w:ascii="Verdana" w:hAnsi="Verdana" w:cs="Times New Roman"/>
      <w:b/>
      <w:bCs/>
      <w:color w:val="FFFFFF"/>
      <w:sz w:val="28"/>
      <w:szCs w:val="20"/>
      <w:bdr w:val="single" w:sz="12"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113"/>
      <w:jc w:val="center"/>
      <w:outlineLvl w:val="1"/>
    </w:pPr>
    <w:rPr>
      <w:rFonts w:ascii="Verdana" w:hAnsi="Verdana"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basedOn w:val="DefaultParagraphFont"/>
    <w:link w:val="StyleStyleHeading2ChapterTitleCenteredLeft032cmRight"/>
    <w:rsid w:val="007C6C20"/>
    <w:rPr>
      <w:rFonts w:ascii="Verdana" w:hAnsi="Verdana"/>
      <w:b/>
      <w:bCs/>
      <w:color w:val="FFFFFF"/>
      <w:sz w:val="28"/>
      <w:szCs w:val="28"/>
      <w:shd w:val="clear" w:color="auto" w:fill="0000FF"/>
      <w:lang w:val="en-GB" w:eastAsia="en-US" w:bidi="ar-SA"/>
    </w:rPr>
  </w:style>
  <w:style w:type="character" w:customStyle="1" w:styleId="StyleHeading1PartHeader114ptBlackLeft032cmRightChar">
    <w:name w:val="Style Heading 1PartHeader1 + 14 pt Black Left:  0.32 cm Right:... Char"/>
    <w:basedOn w:val="DefaultParagraphFont"/>
    <w:link w:val="StyleHeading1PartHeader114ptBlackLeft032cmRight"/>
    <w:rsid w:val="007C6C20"/>
    <w:rPr>
      <w:rFonts w:ascii="Arial Bold" w:hAnsi="Arial Bold"/>
      <w:b/>
      <w:bCs/>
      <w:caps/>
      <w:color w:val="FFFFFF"/>
      <w:kern w:val="32"/>
      <w:sz w:val="28"/>
      <w:szCs w:val="28"/>
      <w:lang w:val="en-ZA" w:eastAsia="en-ZA" w:bidi="ar-SA"/>
    </w:rPr>
  </w:style>
  <w:style w:type="character" w:customStyle="1" w:styleId="Style115pt">
    <w:name w:val="Style 11.5 pt"/>
    <w:basedOn w:val="DefaultParagraphFont"/>
    <w:semiHidden/>
    <w:rsid w:val="007C6C20"/>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7C6C20"/>
    <w:pPr>
      <w:pBdr>
        <w:top w:val="single" w:sz="4" w:space="0" w:color="auto"/>
        <w:left w:val="single" w:sz="4" w:space="0" w:color="auto"/>
        <w:bottom w:val="single" w:sz="4" w:space="0" w:color="auto"/>
        <w:right w:val="single" w:sz="4" w:space="0" w:color="auto"/>
      </w:pBdr>
      <w:shd w:val="clear" w:color="auto" w:fill="0000FF"/>
    </w:pPr>
    <w:rPr>
      <w:rFonts w:cs="Arial"/>
      <w:szCs w:val="20"/>
      <w:bdr w:val="single" w:sz="4" w:space="0" w:color="auto" w:frame="1"/>
    </w:rPr>
  </w:style>
  <w:style w:type="paragraph" w:customStyle="1" w:styleId="StyleStyleStyleHeading410ptBlackBefore6ptAfter6p2">
    <w:name w:val="Style Style Style Heading 4 + 10 pt Black Before:  6 pt After:  6 p...2"/>
    <w:basedOn w:val="StyleStyleHeading410ptBlackBefore6ptAfter6ptWh"/>
    <w:semiHidden/>
    <w:rsid w:val="007C6C20"/>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7C6C20"/>
    <w:rPr>
      <w:szCs w:val="20"/>
    </w:rPr>
  </w:style>
  <w:style w:type="paragraph" w:customStyle="1" w:styleId="StyleStyleHeading310ptPatternClearBlueBorderS2">
    <w:name w:val="Style Style Heading 3 + 10 pt + Pattern: Clear (Blue) Border: : (S...2"/>
    <w:basedOn w:val="Normal"/>
    <w:semiHidden/>
    <w:rsid w:val="007C6C20"/>
    <w:pPr>
      <w:keepNext/>
      <w:pBdr>
        <w:top w:val="single" w:sz="12" w:space="0" w:color="auto"/>
        <w:left w:val="single" w:sz="12" w:space="0" w:color="auto"/>
        <w:bottom w:val="single" w:sz="12" w:space="0" w:color="auto"/>
        <w:right w:val="single" w:sz="12" w:space="0" w:color="auto"/>
      </w:pBdr>
      <w:shd w:val="clear" w:color="auto" w:fill="0000FF"/>
      <w:spacing w:before="120" w:after="120"/>
      <w:ind w:left="176"/>
      <w:jc w:val="center"/>
      <w:outlineLvl w:val="2"/>
    </w:pPr>
    <w:rPr>
      <w:rFonts w:ascii="Verdana" w:hAnsi="Verdana" w:cs="Times New Roman"/>
      <w:b/>
      <w:bCs/>
      <w:color w:val="FFFFFF"/>
      <w:sz w:val="28"/>
      <w:szCs w:val="20"/>
    </w:rPr>
  </w:style>
  <w:style w:type="paragraph" w:customStyle="1" w:styleId="ANormal">
    <w:name w:val="A Normal"/>
    <w:basedOn w:val="Normal"/>
    <w:semiHidden/>
    <w:rsid w:val="007C6C20"/>
    <w:pPr>
      <w:spacing w:before="120" w:after="120"/>
      <w:ind w:right="-284"/>
      <w:jc w:val="both"/>
    </w:pPr>
    <w:rPr>
      <w:rFonts w:ascii="Verdana" w:hAnsi="Verdana"/>
      <w:noProof/>
      <w:color w:val="auto"/>
      <w:sz w:val="22"/>
    </w:rPr>
  </w:style>
  <w:style w:type="paragraph" w:customStyle="1" w:styleId="AHeading4">
    <w:name w:val="A Heading 4"/>
    <w:basedOn w:val="Normal"/>
    <w:semiHidden/>
    <w:rsid w:val="007C6C20"/>
    <w:pPr>
      <w:keepNext/>
      <w:spacing w:before="120" w:after="120"/>
      <w:jc w:val="both"/>
      <w:outlineLvl w:val="3"/>
    </w:pPr>
    <w:rPr>
      <w:rFonts w:ascii="Arial Bold" w:hAnsi="Arial Bold" w:cs="Times New Roman"/>
      <w:b/>
      <w:bCs/>
      <w:color w:val="FFFFFF"/>
      <w:sz w:val="22"/>
      <w:bdr w:val="single" w:sz="12" w:space="0" w:color="auto"/>
      <w:shd w:val="clear" w:color="auto" w:fill="0000FF"/>
      <w:lang w:val="en-ZA"/>
    </w:rPr>
  </w:style>
  <w:style w:type="paragraph" w:customStyle="1" w:styleId="AHEADING1">
    <w:name w:val="A HEADING 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ascii="Verdana" w:hAnsi="Verdana" w:cs="Times New Roman"/>
      <w:b/>
      <w:bCs/>
      <w:color w:val="FFFFFF"/>
      <w:sz w:val="28"/>
      <w:szCs w:val="28"/>
      <w:lang w:val="en-US"/>
    </w:rPr>
  </w:style>
  <w:style w:type="paragraph" w:customStyle="1" w:styleId="AHeading2">
    <w:name w:val="A Heading 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284"/>
      <w:jc w:val="center"/>
      <w:outlineLvl w:val="1"/>
    </w:pPr>
    <w:rPr>
      <w:rFonts w:ascii="Verdana" w:hAnsi="Verdana" w:cs="Times New Roman"/>
      <w:b/>
      <w:color w:val="FFFFFF"/>
      <w:sz w:val="28"/>
      <w:szCs w:val="28"/>
      <w:lang w:val="en-ZA"/>
    </w:rPr>
  </w:style>
  <w:style w:type="paragraph" w:customStyle="1" w:styleId="AHeading5">
    <w:name w:val="A Heading 5"/>
    <w:basedOn w:val="Normal"/>
    <w:semiHidden/>
    <w:rsid w:val="007C6C20"/>
    <w:pPr>
      <w:spacing w:before="120" w:after="120"/>
      <w:ind w:left="890" w:right="-284" w:hanging="720"/>
      <w:jc w:val="both"/>
    </w:pPr>
    <w:rPr>
      <w:rFonts w:ascii="Verdana" w:hAnsi="Verdana"/>
      <w:b/>
      <w:noProof/>
      <w:color w:val="auto"/>
      <w:sz w:val="22"/>
    </w:rPr>
  </w:style>
  <w:style w:type="paragraph" w:customStyle="1" w:styleId="AList">
    <w:name w:val="A List"/>
    <w:basedOn w:val="Normal"/>
    <w:semiHidden/>
    <w:rsid w:val="007C6C20"/>
    <w:pPr>
      <w:tabs>
        <w:tab w:val="num" w:pos="561"/>
      </w:tabs>
      <w:spacing w:before="120" w:after="120"/>
      <w:ind w:left="561" w:hanging="391"/>
      <w:jc w:val="both"/>
    </w:pPr>
    <w:rPr>
      <w:rFonts w:ascii="Verdana" w:hAnsi="Verdana"/>
      <w:color w:val="auto"/>
      <w:sz w:val="22"/>
      <w:szCs w:val="22"/>
    </w:rPr>
  </w:style>
  <w:style w:type="paragraph" w:customStyle="1" w:styleId="AHeading3">
    <w:name w:val="A Heading 3"/>
    <w:basedOn w:val="Normal"/>
    <w:link w:val="AHeading3Char"/>
    <w:semiHidden/>
    <w:rsid w:val="007C6C20"/>
    <w:pPr>
      <w:keepNext/>
      <w:spacing w:before="120" w:after="120"/>
      <w:jc w:val="center"/>
      <w:outlineLvl w:val="2"/>
    </w:pPr>
    <w:rPr>
      <w:rFonts w:ascii="Verdana" w:hAnsi="Verdana"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7C6C20"/>
    <w:pPr>
      <w:tabs>
        <w:tab w:val="clear" w:pos="561"/>
        <w:tab w:val="num" w:pos="72"/>
        <w:tab w:val="num" w:pos="780"/>
      </w:tabs>
      <w:spacing w:before="60" w:after="20"/>
      <w:ind w:left="73" w:hanging="181"/>
      <w:jc w:val="left"/>
    </w:pPr>
  </w:style>
  <w:style w:type="paragraph" w:styleId="ListBullet3">
    <w:name w:val="List Bullet 3"/>
    <w:basedOn w:val="Normal"/>
    <w:semiHidden/>
    <w:rsid w:val="007C6C20"/>
    <w:pPr>
      <w:numPr>
        <w:numId w:val="10"/>
      </w:numPr>
      <w:tabs>
        <w:tab w:val="clear" w:pos="360"/>
        <w:tab w:val="num" w:pos="1440"/>
      </w:tabs>
      <w:spacing w:before="120" w:after="120"/>
      <w:ind w:left="1440"/>
      <w:jc w:val="both"/>
    </w:pPr>
    <w:rPr>
      <w:rFonts w:ascii="Verdana" w:hAnsi="Verdana"/>
      <w:color w:val="auto"/>
      <w:sz w:val="22"/>
    </w:rPr>
  </w:style>
  <w:style w:type="paragraph" w:customStyle="1" w:styleId="ANormalTable">
    <w:name w:val="A Normal Table"/>
    <w:basedOn w:val="Normal"/>
    <w:semiHidden/>
    <w:rsid w:val="007C6C20"/>
    <w:pPr>
      <w:spacing w:before="60" w:after="20"/>
      <w:jc w:val="both"/>
    </w:pPr>
    <w:rPr>
      <w:rFonts w:ascii="Verdana" w:hAnsi="Verdana"/>
      <w:color w:val="auto"/>
      <w:sz w:val="22"/>
    </w:rPr>
  </w:style>
  <w:style w:type="paragraph" w:customStyle="1" w:styleId="objectivebullet">
    <w:name w:val="objectivebullet"/>
    <w:basedOn w:val="Normal"/>
    <w:semiHidden/>
    <w:rsid w:val="007C6C20"/>
    <w:pPr>
      <w:numPr>
        <w:numId w:val="3"/>
      </w:numPr>
      <w:pBdr>
        <w:top w:val="single" w:sz="12" w:space="4" w:color="auto" w:shadow="1"/>
        <w:left w:val="single" w:sz="12" w:space="4" w:color="auto" w:shadow="1"/>
        <w:bottom w:val="single" w:sz="12" w:space="4" w:color="auto" w:shadow="1"/>
        <w:right w:val="single" w:sz="12" w:space="4" w:color="auto" w:shadow="1"/>
      </w:pBdr>
      <w:shd w:val="pct15" w:color="auto" w:fill="FFFFFF"/>
      <w:spacing w:before="120" w:after="120" w:line="300" w:lineRule="atLeast"/>
      <w:ind w:left="1724" w:right="851"/>
    </w:pPr>
    <w:rPr>
      <w:rFonts w:ascii="Gill Sans" w:hAnsi="Gill Sans" w:cs="Times New Roman"/>
      <w:color w:val="auto"/>
      <w:sz w:val="22"/>
      <w:szCs w:val="20"/>
    </w:rPr>
  </w:style>
  <w:style w:type="paragraph" w:customStyle="1" w:styleId="Headingbody20">
    <w:name w:val="Heading body 2"/>
    <w:basedOn w:val="Normal"/>
    <w:link w:val="Headingbody2Char0"/>
    <w:semiHidden/>
    <w:rsid w:val="007C6C20"/>
    <w:pPr>
      <w:spacing w:before="120" w:after="120"/>
      <w:jc w:val="both"/>
    </w:pPr>
    <w:rPr>
      <w:rFonts w:ascii="Verdana" w:hAnsi="Verdana" w:cs="Times New Roman"/>
      <w:color w:val="auto"/>
      <w:sz w:val="22"/>
      <w:lang w:val="en-ZA"/>
    </w:rPr>
  </w:style>
  <w:style w:type="paragraph" w:customStyle="1" w:styleId="Ozoneheading2">
    <w:name w:val="Ozone heading 2"/>
    <w:basedOn w:val="Normal"/>
    <w:link w:val="Ozoneheading2Char"/>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Headingbody2Char0">
    <w:name w:val="Heading body 2 Char"/>
    <w:basedOn w:val="DefaultParagraphFont"/>
    <w:link w:val="Headingbody20"/>
    <w:rsid w:val="007C6C20"/>
    <w:rPr>
      <w:rFonts w:ascii="Verdana" w:hAnsi="Verdana"/>
      <w:sz w:val="22"/>
      <w:szCs w:val="24"/>
      <w:lang w:val="en-ZA" w:eastAsia="en-US" w:bidi="ar-SA"/>
    </w:rPr>
  </w:style>
  <w:style w:type="character" w:customStyle="1" w:styleId="Ozoneheading2Char">
    <w:name w:val="Ozone heading 2 Char"/>
    <w:basedOn w:val="DefaultParagraphFont"/>
    <w:link w:val="Ozoneheading2"/>
    <w:rsid w:val="007C6C20"/>
    <w:rPr>
      <w:rFonts w:ascii="Arial Bold" w:hAnsi="Arial Bold"/>
      <w:b/>
      <w:bCs/>
      <w:iCs/>
      <w:color w:val="FFFFFF"/>
      <w:kern w:val="32"/>
      <w:sz w:val="28"/>
      <w:szCs w:val="28"/>
      <w:lang w:val="en-US" w:eastAsia="en-US" w:bidi="ar-SA"/>
    </w:rPr>
  </w:style>
  <w:style w:type="paragraph" w:customStyle="1" w:styleId="L">
    <w:name w:val="L"/>
    <w:basedOn w:val="Normal"/>
    <w:link w:val="LChar"/>
    <w:semiHidden/>
    <w:rsid w:val="007C6C20"/>
    <w:pPr>
      <w:tabs>
        <w:tab w:val="num" w:pos="556"/>
      </w:tabs>
      <w:spacing w:before="120" w:after="120"/>
      <w:ind w:left="556" w:hanging="386"/>
      <w:jc w:val="both"/>
    </w:pPr>
    <w:rPr>
      <w:rFonts w:ascii="Verdana" w:hAnsi="Verdana"/>
      <w:color w:val="auto"/>
      <w:sz w:val="22"/>
    </w:rPr>
  </w:style>
  <w:style w:type="paragraph" w:customStyle="1" w:styleId="OzoneList2">
    <w:name w:val="Ozone List 2"/>
    <w:basedOn w:val="L"/>
    <w:semiHidden/>
    <w:rsid w:val="007C6C20"/>
    <w:pPr>
      <w:spacing w:before="60" w:after="60"/>
      <w:ind w:left="567" w:hanging="397"/>
    </w:pPr>
  </w:style>
  <w:style w:type="paragraph" w:customStyle="1" w:styleId="OzoneHeading4">
    <w:name w:val="Ozone Heading 4"/>
    <w:basedOn w:val="Normal"/>
    <w:link w:val="OzoneHeading4Char"/>
    <w:semiHidden/>
    <w:rsid w:val="007C6C20"/>
    <w:pPr>
      <w:keepNext/>
      <w:spacing w:before="120" w:after="120"/>
      <w:ind w:left="340"/>
      <w:jc w:val="both"/>
      <w:outlineLvl w:val="3"/>
    </w:pPr>
    <w:rPr>
      <w:rFonts w:ascii="Verdana" w:hAnsi="Verdana" w:cs="Times New Roman"/>
      <w:b/>
      <w:bCs/>
      <w:color w:val="FFFFFF"/>
      <w:sz w:val="22"/>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7C6C20"/>
    <w:pPr>
      <w:spacing w:before="0"/>
      <w:ind w:left="340"/>
    </w:pPr>
  </w:style>
  <w:style w:type="character" w:customStyle="1" w:styleId="Headingbody3Char">
    <w:name w:val="Heading body 3 Char"/>
    <w:basedOn w:val="Headingbody2Char0"/>
    <w:link w:val="Headingbody3"/>
    <w:rsid w:val="007C6C20"/>
    <w:rPr>
      <w:rFonts w:ascii="Verdana" w:hAnsi="Verdana"/>
      <w:sz w:val="22"/>
      <w:szCs w:val="24"/>
      <w:lang w:val="en-ZA" w:eastAsia="en-US" w:bidi="ar-SA"/>
    </w:rPr>
  </w:style>
  <w:style w:type="character" w:customStyle="1" w:styleId="Style12pt">
    <w:name w:val="Style 12 pt"/>
    <w:basedOn w:val="DefaultParagraphFont"/>
    <w:semiHidden/>
    <w:rsid w:val="007C6C20"/>
    <w:rPr>
      <w:sz w:val="24"/>
      <w:szCs w:val="24"/>
    </w:rPr>
  </w:style>
  <w:style w:type="paragraph" w:customStyle="1" w:styleId="StyleHeading2PatternClearGray-125BorderSingleso">
    <w:name w:val="Style Heading 2 + Pattern: Clear (Gray-12.5%) Border: : (Single so..."/>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val="en-ZA" w:eastAsia="en-ZA"/>
    </w:rPr>
  </w:style>
  <w:style w:type="paragraph" w:customStyle="1" w:styleId="StyleHeading3NotBoldBorderSinglesolidlineAuto0">
    <w:name w:val="Style Heading 3 + Not Bold Border: : (Single solid line Auto  0...."/>
    <w:basedOn w:val="Heading3"/>
    <w:semiHidden/>
    <w:rsid w:val="007C6C20"/>
    <w:pPr>
      <w:pBdr>
        <w:top w:val="single" w:sz="4" w:space="0" w:color="auto"/>
        <w:left w:val="single" w:sz="4" w:space="0" w:color="auto"/>
        <w:bottom w:val="single" w:sz="4" w:space="0" w:color="auto"/>
        <w:right w:val="single" w:sz="4" w:space="0" w:color="auto"/>
      </w:pBdr>
      <w:ind w:left="720"/>
      <w:jc w:val="left"/>
    </w:pPr>
    <w:rPr>
      <w:rFonts w:ascii="Arial Bold" w:hAnsi="Arial Bold" w:cs="Times New Roman"/>
      <w:bCs w:val="0"/>
      <w:sz w:val="22"/>
      <w:szCs w:val="28"/>
      <w:lang w:val="en-ZA" w:eastAsia="zh-CN"/>
    </w:rPr>
  </w:style>
  <w:style w:type="paragraph" w:customStyle="1" w:styleId="StyleHeading2PatternClearGray-125BorderSingleso1">
    <w:name w:val="Style Heading 2 + Pattern: Clear (Gray-12.5%) Border: : (Single so...1"/>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val="en-ZA" w:eastAsia="en-ZA"/>
    </w:rPr>
  </w:style>
  <w:style w:type="paragraph" w:customStyle="1" w:styleId="StyleStyleHeading3PatternClearBlueBorderSinglesol3">
    <w:name w:val="Style Style Heading 3 + Pattern: Clear (Blue) Border: : (Single sol...3"/>
    <w:basedOn w:val="StyleHeading3PatternClearBlueBorderSinglesolidli"/>
    <w:semiHidden/>
    <w:rsid w:val="007C6C20"/>
    <w:rPr>
      <w:szCs w:val="20"/>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semiHidden/>
    <w:rsid w:val="007C6C20"/>
    <w:rPr>
      <w:bCs w:val="0"/>
      <w:szCs w:val="20"/>
    </w:rPr>
  </w:style>
  <w:style w:type="paragraph" w:customStyle="1" w:styleId="StyleStyleHeading1PartHeader114ptBlackLeft032cmRight1">
    <w:name w:val="Style Style Heading 1PartHeader1 + 14 pt Black Left:  0.32 cm Right...1"/>
    <w:basedOn w:val="StyleHeading1PartHeader114ptBlackLeft032cmRight"/>
    <w:semiHidden/>
    <w:rsid w:val="007C6C20"/>
    <w:rPr>
      <w:szCs w:val="20"/>
    </w:rPr>
  </w:style>
  <w:style w:type="paragraph" w:customStyle="1" w:styleId="StyleHeading1NotBold">
    <w:name w:val="Style Heading 1 + Not Bold"/>
    <w:basedOn w:val="Heading1"/>
    <w:semiHidden/>
    <w:rsid w:val="007C6C20"/>
    <w:pPr>
      <w:pBdr>
        <w:top w:val="single" w:sz="4" w:space="1" w:color="auto"/>
        <w:left w:val="single" w:sz="4" w:space="4" w:color="auto"/>
        <w:bottom w:val="single" w:sz="4" w:space="1" w:color="auto"/>
        <w:right w:val="single" w:sz="4" w:space="4" w:color="auto"/>
      </w:pBdr>
      <w:shd w:val="clear" w:color="auto" w:fill="E0E0E0"/>
      <w:spacing w:before="60" w:after="60"/>
    </w:pPr>
    <w:rPr>
      <w:rFonts w:ascii="Arial Bold" w:hAnsi="Arial Bold" w:cs="Times New Roman"/>
      <w:bCs w:val="0"/>
      <w:caps/>
      <w:color w:val="auto"/>
      <w:kern w:val="32"/>
      <w:sz w:val="32"/>
      <w:szCs w:val="32"/>
      <w:lang w:eastAsia="en-ZA"/>
    </w:rPr>
  </w:style>
  <w:style w:type="character" w:customStyle="1" w:styleId="AHeading3Char">
    <w:name w:val="A Heading 3 Char"/>
    <w:basedOn w:val="DefaultParagraphFont"/>
    <w:link w:val="AHeading3"/>
    <w:rsid w:val="007C6C20"/>
    <w:rPr>
      <w:rFonts w:ascii="Verdana" w:hAnsi="Verdana"/>
      <w:b/>
      <w:bCs/>
      <w:color w:val="FFFFFF"/>
      <w:sz w:val="28"/>
      <w:szCs w:val="28"/>
      <w:bdr w:val="single" w:sz="4" w:space="0" w:color="auto"/>
      <w:shd w:val="clear" w:color="auto" w:fill="0000FF"/>
      <w:lang w:val="en-ZA" w:eastAsia="en-US" w:bidi="ar-SA"/>
    </w:rPr>
  </w:style>
  <w:style w:type="character" w:customStyle="1" w:styleId="MessageHeaderLabel">
    <w:name w:val="Message Header Label"/>
    <w:semiHidden/>
    <w:rsid w:val="007C6C20"/>
    <w:rPr>
      <w:rFonts w:ascii="Arial" w:hAnsi="Arial"/>
      <w:b/>
      <w:spacing w:val="-4"/>
      <w:sz w:val="18"/>
    </w:rPr>
  </w:style>
  <w:style w:type="paragraph" w:customStyle="1" w:styleId="Checkboxes">
    <w:name w:val="Checkboxes"/>
    <w:basedOn w:val="Normal"/>
    <w:semiHidden/>
    <w:rsid w:val="007C6C20"/>
    <w:pPr>
      <w:spacing w:before="360" w:after="360"/>
    </w:pPr>
    <w:rPr>
      <w:rFonts w:ascii="Times New Roman" w:hAnsi="Times New Roman" w:cs="Times New Roman"/>
      <w:color w:val="auto"/>
      <w:sz w:val="20"/>
      <w:szCs w:val="20"/>
      <w:lang w:val="en-US"/>
    </w:rPr>
  </w:style>
  <w:style w:type="paragraph" w:customStyle="1" w:styleId="FaxHeader">
    <w:name w:val="Fax Header"/>
    <w:basedOn w:val="Normal"/>
    <w:semiHidden/>
    <w:rsid w:val="007C6C20"/>
    <w:pPr>
      <w:spacing w:before="240" w:after="60"/>
    </w:pPr>
    <w:rPr>
      <w:rFonts w:ascii="Times New Roman" w:hAnsi="Times New Roman" w:cs="Times New Roman"/>
      <w:color w:val="auto"/>
      <w:sz w:val="20"/>
      <w:szCs w:val="20"/>
      <w:lang w:val="en-US"/>
    </w:rPr>
  </w:style>
  <w:style w:type="paragraph" w:customStyle="1" w:styleId="DocumentLabel">
    <w:name w:val="Document Label"/>
    <w:next w:val="Normal"/>
    <w:semiHidden/>
    <w:rsid w:val="007C6C20"/>
    <w:pPr>
      <w:spacing w:before="100" w:after="720" w:line="600" w:lineRule="exact"/>
      <w:ind w:left="840"/>
    </w:pPr>
    <w:rPr>
      <w:spacing w:val="-34"/>
      <w:sz w:val="60"/>
      <w:lang w:val="en-US" w:eastAsia="en-US"/>
    </w:rPr>
  </w:style>
  <w:style w:type="paragraph" w:customStyle="1" w:styleId="ReturnAddress">
    <w:name w:val="Return Address"/>
    <w:basedOn w:val="Normal"/>
    <w:semiHidden/>
    <w:rsid w:val="007C6C20"/>
    <w:pPr>
      <w:keepLines/>
      <w:spacing w:before="120" w:after="120" w:line="200" w:lineRule="atLeast"/>
      <w:ind w:right="-120"/>
    </w:pPr>
    <w:rPr>
      <w:rFonts w:ascii="Times New Roman" w:hAnsi="Times New Roman" w:cs="Times New Roman"/>
      <w:color w:val="auto"/>
      <w:sz w:val="16"/>
      <w:szCs w:val="20"/>
      <w:lang w:val="en-US"/>
    </w:rPr>
  </w:style>
  <w:style w:type="paragraph" w:customStyle="1" w:styleId="Slogan">
    <w:name w:val="Slogan"/>
    <w:basedOn w:val="Normal"/>
    <w:semiHidden/>
    <w:rsid w:val="007C6C20"/>
    <w:pPr>
      <w:shd w:val="clear" w:color="auto" w:fill="F0F0F0"/>
      <w:spacing w:before="120" w:after="120"/>
    </w:pPr>
    <w:rPr>
      <w:rFonts w:ascii="Impact"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basedOn w:val="DefaultParagraphFont"/>
    <w:link w:val="StyleStyleHeading410ptBlackBefore6ptAfter6ptWh"/>
    <w:rsid w:val="007C6C20"/>
    <w:rPr>
      <w:rFonts w:ascii="Arial" w:hAnsi="Arial"/>
      <w:b/>
      <w:i/>
      <w:iCs/>
      <w:color w:val="FFFFFF"/>
      <w:sz w:val="22"/>
      <w:bdr w:val="single" w:sz="12" w:space="0" w:color="auto"/>
      <w:shd w:val="clear" w:color="auto" w:fill="0000FF"/>
      <w:lang w:val="en-ZA" w:eastAsia="zh-CN" w:bidi="ar-SA"/>
    </w:rPr>
  </w:style>
  <w:style w:type="character" w:customStyle="1" w:styleId="StyleHeading310ptChar">
    <w:name w:val="Style Heading 3 + 10 pt Char"/>
    <w:basedOn w:val="DefaultParagraphFont"/>
    <w:link w:val="StyleHeading310pt"/>
    <w:rsid w:val="007C6C20"/>
    <w:rPr>
      <w:rFonts w:ascii="Arial Bold" w:hAnsi="Arial Bold"/>
      <w:b/>
      <w:bCs/>
      <w:color w:val="FFFFFF"/>
      <w:sz w:val="22"/>
      <w:szCs w:val="28"/>
      <w:lang w:val="en-ZA" w:eastAsia="zh-CN" w:bidi="ar-SA"/>
    </w:rPr>
  </w:style>
  <w:style w:type="character" w:customStyle="1" w:styleId="StyleStyleHeading310ptPatternClearBlueBorderSChar">
    <w:name w:val="Style Style Heading 3 + 10 pt + Pattern: Clear (Blue) Border: : (S... Char"/>
    <w:basedOn w:val="DefaultParagraphFont"/>
    <w:link w:val="StyleStyleHeading310ptPatternClearBlueBorderS"/>
    <w:rsid w:val="007C6C20"/>
    <w:rPr>
      <w:rFonts w:ascii="Arial Bold" w:hAnsi="Arial Bold"/>
      <w:b/>
      <w:bCs/>
      <w:color w:val="FFFFFF"/>
      <w:sz w:val="22"/>
      <w:bdr w:val="single" w:sz="12" w:space="0" w:color="auto"/>
      <w:shd w:val="clear" w:color="auto" w:fill="0000FF"/>
      <w:lang w:val="en-ZA" w:eastAsia="zh-CN" w:bidi="ar-SA"/>
    </w:rPr>
  </w:style>
  <w:style w:type="paragraph" w:customStyle="1" w:styleId="OZH4">
    <w:name w:val="OZH4"/>
    <w:basedOn w:val="Normal"/>
    <w:link w:val="OZH4Char"/>
    <w:semiHidden/>
    <w:rsid w:val="007C6C20"/>
    <w:pPr>
      <w:keepNext/>
      <w:spacing w:before="120" w:after="120"/>
      <w:outlineLvl w:val="3"/>
    </w:pPr>
    <w:rPr>
      <w:rFonts w:ascii="Verdana" w:hAnsi="Verdana" w:cs="Times New Roman"/>
      <w:b/>
      <w:bCs/>
      <w:color w:val="FFFFFF"/>
      <w:szCs w:val="20"/>
      <w:bdr w:val="single" w:sz="12" w:space="0" w:color="auto"/>
      <w:shd w:val="clear" w:color="auto" w:fill="0000FF"/>
      <w:lang w:val="en-US"/>
    </w:rPr>
  </w:style>
  <w:style w:type="paragraph" w:customStyle="1" w:styleId="OZl3">
    <w:name w:val="OZl3"/>
    <w:basedOn w:val="Normal"/>
    <w:semiHidden/>
    <w:rsid w:val="007C6C20"/>
    <w:pPr>
      <w:numPr>
        <w:numId w:val="4"/>
      </w:numPr>
      <w:tabs>
        <w:tab w:val="num" w:pos="556"/>
      </w:tabs>
      <w:spacing w:before="120" w:after="120"/>
      <w:ind w:left="1077" w:hanging="357"/>
      <w:jc w:val="both"/>
    </w:pPr>
    <w:rPr>
      <w:rFonts w:ascii="Verdana" w:hAnsi="Verdana"/>
      <w:color w:val="auto"/>
      <w:sz w:val="22"/>
    </w:rPr>
  </w:style>
  <w:style w:type="paragraph" w:customStyle="1" w:styleId="OZL2">
    <w:name w:val="OZ L2"/>
    <w:basedOn w:val="listhead2"/>
    <w:semiHidden/>
    <w:rsid w:val="007C6C20"/>
    <w:pPr>
      <w:numPr>
        <w:numId w:val="0"/>
      </w:numPr>
      <w:tabs>
        <w:tab w:val="num" w:pos="780"/>
      </w:tabs>
      <w:ind w:left="780" w:hanging="360"/>
    </w:pPr>
  </w:style>
  <w:style w:type="paragraph" w:customStyle="1" w:styleId="OZH3">
    <w:name w:val="OZ H3"/>
    <w:basedOn w:val="Normal"/>
    <w:link w:val="OZH3Char"/>
    <w:semiHidden/>
    <w:rsid w:val="007C6C20"/>
    <w:pPr>
      <w:keepNext/>
      <w:spacing w:before="120" w:after="120"/>
      <w:jc w:val="center"/>
      <w:outlineLvl w:val="2"/>
    </w:pPr>
    <w:rPr>
      <w:rFonts w:ascii="Century Schoolbook" w:hAnsi="Century Schoolbook" w:cs="Times New Roman"/>
      <w:b/>
      <w:bCs/>
      <w:color w:val="FFFFFF"/>
      <w:sz w:val="28"/>
      <w:szCs w:val="28"/>
      <w:bdr w:val="single" w:sz="4" w:space="0" w:color="auto"/>
      <w:shd w:val="clear" w:color="auto" w:fill="0000FF"/>
      <w:lang w:val="en-US"/>
    </w:rPr>
  </w:style>
  <w:style w:type="paragraph" w:customStyle="1" w:styleId="OZH2">
    <w:name w:val="OZ H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Century Schoolbook" w:hAnsi="Century Schoolbook" w:cs="Times New Roman"/>
      <w:b/>
      <w:bCs/>
      <w:iCs/>
      <w:color w:val="FFFFFF"/>
      <w:kern w:val="32"/>
      <w:sz w:val="28"/>
      <w:szCs w:val="28"/>
      <w:lang w:val="en-US"/>
    </w:rPr>
  </w:style>
  <w:style w:type="paragraph" w:customStyle="1" w:styleId="OZH1">
    <w:name w:val="OZ H1"/>
    <w:basedOn w:val="Normal"/>
    <w:link w:val="OZH1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27"/>
      <w:jc w:val="center"/>
      <w:outlineLvl w:val="0"/>
    </w:pPr>
    <w:rPr>
      <w:rFonts w:ascii="Century Schoolbook" w:hAnsi="Century Schoolbook"/>
      <w:b/>
      <w:bCs/>
      <w:noProof/>
      <w:color w:val="FFFFFF"/>
      <w:kern w:val="32"/>
      <w:sz w:val="28"/>
      <w:szCs w:val="28"/>
      <w:lang w:val="en-ZA"/>
    </w:rPr>
  </w:style>
  <w:style w:type="paragraph" w:customStyle="1" w:styleId="OZH10">
    <w:name w:val="OZH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character" w:customStyle="1" w:styleId="OZH3Char">
    <w:name w:val="OZ H3 Char"/>
    <w:basedOn w:val="DefaultParagraphFont"/>
    <w:link w:val="OZH3"/>
    <w:rsid w:val="007C6C20"/>
    <w:rPr>
      <w:rFonts w:ascii="Century Schoolbook" w:hAnsi="Century Schoolbook"/>
      <w:b/>
      <w:bCs/>
      <w:color w:val="FFFFFF"/>
      <w:sz w:val="28"/>
      <w:szCs w:val="28"/>
      <w:bdr w:val="single" w:sz="4" w:space="0" w:color="auto"/>
      <w:shd w:val="clear" w:color="auto" w:fill="0000FF"/>
      <w:lang w:val="en-US" w:eastAsia="en-US" w:bidi="ar-SA"/>
    </w:rPr>
  </w:style>
  <w:style w:type="paragraph" w:customStyle="1" w:styleId="OZH30">
    <w:name w:val="OZH3"/>
    <w:basedOn w:val="Heading3"/>
    <w:semiHidden/>
    <w:rsid w:val="007C6C20"/>
    <w:pPr>
      <w:spacing w:before="120" w:after="120"/>
      <w:ind w:left="720"/>
      <w:jc w:val="both"/>
    </w:pPr>
    <w:rPr>
      <w:rFonts w:ascii="Arial Bold" w:hAnsi="Arial Bold"/>
      <w:color w:val="FFFFFF"/>
      <w:sz w:val="22"/>
      <w:szCs w:val="28"/>
      <w:bdr w:val="single" w:sz="4" w:space="0" w:color="auto"/>
      <w:shd w:val="clear" w:color="auto" w:fill="0000FF"/>
      <w:lang w:val="en-US" w:eastAsia="zh-CN"/>
    </w:rPr>
  </w:style>
  <w:style w:type="numbering" w:styleId="111111">
    <w:name w:val="Outline List 2"/>
    <w:basedOn w:val="NoList"/>
    <w:semiHidden/>
    <w:rsid w:val="007C6C20"/>
    <w:pPr>
      <w:numPr>
        <w:numId w:val="5"/>
      </w:numPr>
    </w:pPr>
  </w:style>
  <w:style w:type="numbering" w:styleId="1ai">
    <w:name w:val="Outline List 1"/>
    <w:basedOn w:val="NoList"/>
    <w:semiHidden/>
    <w:rsid w:val="007C6C20"/>
    <w:pPr>
      <w:numPr>
        <w:numId w:val="6"/>
      </w:numPr>
    </w:pPr>
  </w:style>
  <w:style w:type="numbering" w:styleId="ArticleSection">
    <w:name w:val="Outline List 3"/>
    <w:basedOn w:val="NoList"/>
    <w:semiHidden/>
    <w:rsid w:val="007C6C20"/>
    <w:pPr>
      <w:numPr>
        <w:numId w:val="7"/>
      </w:numPr>
    </w:pPr>
  </w:style>
  <w:style w:type="paragraph" w:styleId="BodyTextFirstIndent">
    <w:name w:val="Body Text First Indent"/>
    <w:basedOn w:val="BodyText"/>
    <w:semiHidden/>
    <w:rsid w:val="007C6C20"/>
    <w:pPr>
      <w:spacing w:before="120" w:after="120"/>
      <w:ind w:firstLine="210"/>
      <w:jc w:val="both"/>
    </w:pPr>
    <w:rPr>
      <w:rFonts w:ascii="Verdana" w:hAnsi="Verdana"/>
      <w:b w:val="0"/>
      <w:bCs w:val="0"/>
      <w:sz w:val="22"/>
    </w:rPr>
  </w:style>
  <w:style w:type="paragraph" w:styleId="BodyTextFirstIndent2">
    <w:name w:val="Body Text First Indent 2"/>
    <w:basedOn w:val="BodyTextIndent"/>
    <w:semiHidden/>
    <w:rsid w:val="007C6C20"/>
    <w:pPr>
      <w:spacing w:before="120" w:after="120"/>
      <w:ind w:left="283" w:firstLine="210"/>
      <w:jc w:val="both"/>
    </w:pPr>
    <w:rPr>
      <w:color w:val="auto"/>
      <w:sz w:val="22"/>
    </w:rPr>
  </w:style>
  <w:style w:type="paragraph" w:styleId="Closing">
    <w:name w:val="Closing"/>
    <w:basedOn w:val="Normal"/>
    <w:semiHidden/>
    <w:rsid w:val="007C6C20"/>
    <w:pPr>
      <w:spacing w:before="120" w:after="120"/>
      <w:ind w:left="4252"/>
      <w:jc w:val="both"/>
    </w:pPr>
    <w:rPr>
      <w:rFonts w:ascii="Verdana" w:hAnsi="Verdana"/>
      <w:color w:val="auto"/>
      <w:sz w:val="22"/>
    </w:rPr>
  </w:style>
  <w:style w:type="paragraph" w:styleId="Date">
    <w:name w:val="Date"/>
    <w:basedOn w:val="Normal"/>
    <w:next w:val="Normal"/>
    <w:semiHidden/>
    <w:rsid w:val="007C6C20"/>
    <w:pPr>
      <w:spacing w:before="120" w:after="120"/>
      <w:jc w:val="both"/>
    </w:pPr>
    <w:rPr>
      <w:rFonts w:ascii="Verdana" w:hAnsi="Verdana"/>
      <w:color w:val="auto"/>
      <w:sz w:val="22"/>
    </w:rPr>
  </w:style>
  <w:style w:type="paragraph" w:styleId="E-mailSignature">
    <w:name w:val="E-mail Signature"/>
    <w:basedOn w:val="Normal"/>
    <w:semiHidden/>
    <w:rsid w:val="007C6C20"/>
    <w:pPr>
      <w:spacing w:before="120" w:after="120"/>
      <w:jc w:val="both"/>
    </w:pPr>
    <w:rPr>
      <w:rFonts w:ascii="Verdana" w:hAnsi="Verdana"/>
      <w:color w:val="auto"/>
      <w:sz w:val="22"/>
    </w:rPr>
  </w:style>
  <w:style w:type="paragraph" w:styleId="EnvelopeAddress">
    <w:name w:val="envelope address"/>
    <w:basedOn w:val="Normal"/>
    <w:semiHidden/>
    <w:rsid w:val="007C6C20"/>
    <w:pPr>
      <w:framePr w:w="7920" w:h="1980" w:hRule="exact" w:hSpace="180" w:wrap="auto" w:hAnchor="page" w:xAlign="center" w:yAlign="bottom"/>
      <w:spacing w:before="120" w:after="120"/>
      <w:ind w:left="2880"/>
      <w:jc w:val="both"/>
    </w:pPr>
    <w:rPr>
      <w:rFonts w:ascii="Verdana" w:hAnsi="Verdana"/>
      <w:color w:val="auto"/>
      <w:sz w:val="22"/>
    </w:rPr>
  </w:style>
  <w:style w:type="paragraph" w:styleId="EnvelopeReturn">
    <w:name w:val="envelope return"/>
    <w:basedOn w:val="Normal"/>
    <w:semiHidden/>
    <w:rsid w:val="007C6C20"/>
    <w:pPr>
      <w:spacing w:before="120" w:after="120"/>
      <w:jc w:val="both"/>
    </w:pPr>
    <w:rPr>
      <w:rFonts w:ascii="Verdana" w:hAnsi="Verdana"/>
      <w:color w:val="auto"/>
      <w:sz w:val="20"/>
      <w:szCs w:val="20"/>
    </w:rPr>
  </w:style>
  <w:style w:type="character" w:styleId="HTMLAcronym">
    <w:name w:val="HTML Acronym"/>
    <w:basedOn w:val="DefaultParagraphFont"/>
    <w:semiHidden/>
    <w:rsid w:val="007C6C20"/>
  </w:style>
  <w:style w:type="paragraph" w:styleId="HTMLAddress">
    <w:name w:val="HTML Address"/>
    <w:basedOn w:val="Normal"/>
    <w:link w:val="HTMLAddressChar"/>
    <w:uiPriority w:val="99"/>
    <w:semiHidden/>
    <w:rsid w:val="007C6C20"/>
    <w:pPr>
      <w:spacing w:before="120" w:after="120"/>
      <w:jc w:val="both"/>
    </w:pPr>
    <w:rPr>
      <w:rFonts w:ascii="Verdana" w:hAnsi="Verdana"/>
      <w:i/>
      <w:iCs/>
      <w:color w:val="auto"/>
      <w:sz w:val="22"/>
    </w:rPr>
  </w:style>
  <w:style w:type="character" w:styleId="HTMLCite">
    <w:name w:val="HTML Cite"/>
    <w:basedOn w:val="DefaultParagraphFont"/>
    <w:semiHidden/>
    <w:rsid w:val="007C6C20"/>
    <w:rPr>
      <w:i/>
      <w:iCs/>
    </w:rPr>
  </w:style>
  <w:style w:type="character" w:styleId="HTMLCode">
    <w:name w:val="HTML Code"/>
    <w:basedOn w:val="DefaultParagraphFont"/>
    <w:semiHidden/>
    <w:rsid w:val="007C6C20"/>
    <w:rPr>
      <w:rFonts w:ascii="Courier New" w:hAnsi="Courier New" w:cs="Courier New"/>
      <w:sz w:val="20"/>
      <w:szCs w:val="20"/>
    </w:rPr>
  </w:style>
  <w:style w:type="character" w:styleId="HTMLDefinition">
    <w:name w:val="HTML Definition"/>
    <w:basedOn w:val="DefaultParagraphFont"/>
    <w:semiHidden/>
    <w:rsid w:val="007C6C20"/>
    <w:rPr>
      <w:i/>
      <w:iCs/>
    </w:rPr>
  </w:style>
  <w:style w:type="character" w:styleId="HTMLKeyboard">
    <w:name w:val="HTML Keyboard"/>
    <w:basedOn w:val="DefaultParagraphFont"/>
    <w:semiHidden/>
    <w:rsid w:val="007C6C20"/>
    <w:rPr>
      <w:rFonts w:ascii="Courier New" w:hAnsi="Courier New" w:cs="Courier New"/>
      <w:sz w:val="20"/>
      <w:szCs w:val="20"/>
    </w:rPr>
  </w:style>
  <w:style w:type="paragraph" w:styleId="HTMLPreformatted">
    <w:name w:val="HTML Preformatted"/>
    <w:basedOn w:val="Normal"/>
    <w:semiHidden/>
    <w:rsid w:val="007C6C20"/>
    <w:pPr>
      <w:spacing w:before="120" w:after="120"/>
      <w:jc w:val="both"/>
    </w:pPr>
    <w:rPr>
      <w:rFonts w:ascii="Courier New" w:hAnsi="Courier New" w:cs="Courier New"/>
      <w:color w:val="auto"/>
      <w:sz w:val="20"/>
      <w:szCs w:val="20"/>
    </w:rPr>
  </w:style>
  <w:style w:type="character" w:styleId="HTMLSample">
    <w:name w:val="HTML Sample"/>
    <w:basedOn w:val="DefaultParagraphFont"/>
    <w:semiHidden/>
    <w:rsid w:val="007C6C20"/>
    <w:rPr>
      <w:rFonts w:ascii="Courier New" w:hAnsi="Courier New" w:cs="Courier New"/>
    </w:rPr>
  </w:style>
  <w:style w:type="character" w:styleId="HTMLTypewriter">
    <w:name w:val="HTML Typewriter"/>
    <w:basedOn w:val="DefaultParagraphFont"/>
    <w:semiHidden/>
    <w:rsid w:val="007C6C20"/>
    <w:rPr>
      <w:rFonts w:ascii="Courier New" w:hAnsi="Courier New" w:cs="Courier New"/>
      <w:sz w:val="20"/>
      <w:szCs w:val="20"/>
    </w:rPr>
  </w:style>
  <w:style w:type="character" w:styleId="HTMLVariable">
    <w:name w:val="HTML Variable"/>
    <w:basedOn w:val="DefaultParagraphFont"/>
    <w:semiHidden/>
    <w:rsid w:val="007C6C20"/>
    <w:rPr>
      <w:i/>
      <w:iCs/>
    </w:rPr>
  </w:style>
  <w:style w:type="character" w:styleId="LineNumber">
    <w:name w:val="line number"/>
    <w:basedOn w:val="DefaultParagraphFont"/>
    <w:semiHidden/>
    <w:rsid w:val="007C6C20"/>
  </w:style>
  <w:style w:type="paragraph" w:styleId="List">
    <w:name w:val="List"/>
    <w:basedOn w:val="Normal"/>
    <w:semiHidden/>
    <w:rsid w:val="007C6C20"/>
    <w:pPr>
      <w:spacing w:before="120" w:after="120"/>
      <w:ind w:left="283" w:hanging="283"/>
      <w:jc w:val="both"/>
    </w:pPr>
    <w:rPr>
      <w:rFonts w:ascii="Verdana" w:hAnsi="Verdana"/>
      <w:color w:val="auto"/>
      <w:sz w:val="22"/>
    </w:rPr>
  </w:style>
  <w:style w:type="paragraph" w:styleId="List2">
    <w:name w:val="List 2"/>
    <w:basedOn w:val="Normal"/>
    <w:semiHidden/>
    <w:rsid w:val="007C6C20"/>
    <w:pPr>
      <w:spacing w:before="120" w:after="120"/>
      <w:ind w:left="566" w:hanging="283"/>
      <w:jc w:val="both"/>
    </w:pPr>
    <w:rPr>
      <w:rFonts w:ascii="Verdana" w:hAnsi="Verdana"/>
      <w:color w:val="auto"/>
      <w:sz w:val="22"/>
    </w:rPr>
  </w:style>
  <w:style w:type="paragraph" w:styleId="List3">
    <w:name w:val="List 3"/>
    <w:basedOn w:val="Normal"/>
    <w:semiHidden/>
    <w:rsid w:val="007C6C20"/>
    <w:pPr>
      <w:spacing w:before="120" w:after="120"/>
      <w:ind w:left="849" w:hanging="283"/>
      <w:jc w:val="both"/>
    </w:pPr>
    <w:rPr>
      <w:rFonts w:ascii="Verdana" w:hAnsi="Verdana"/>
      <w:color w:val="auto"/>
      <w:sz w:val="22"/>
    </w:rPr>
  </w:style>
  <w:style w:type="paragraph" w:styleId="List4">
    <w:name w:val="List 4"/>
    <w:basedOn w:val="Normal"/>
    <w:semiHidden/>
    <w:rsid w:val="007C6C20"/>
    <w:pPr>
      <w:spacing w:before="120" w:after="120"/>
      <w:ind w:left="1132" w:hanging="283"/>
      <w:jc w:val="both"/>
    </w:pPr>
    <w:rPr>
      <w:rFonts w:ascii="Verdana" w:hAnsi="Verdana"/>
      <w:color w:val="auto"/>
      <w:sz w:val="22"/>
    </w:rPr>
  </w:style>
  <w:style w:type="paragraph" w:styleId="List5">
    <w:name w:val="List 5"/>
    <w:basedOn w:val="Normal"/>
    <w:semiHidden/>
    <w:rsid w:val="007C6C20"/>
    <w:pPr>
      <w:spacing w:before="120" w:after="120"/>
      <w:ind w:left="1415" w:hanging="283"/>
      <w:jc w:val="both"/>
    </w:pPr>
    <w:rPr>
      <w:rFonts w:ascii="Verdana" w:hAnsi="Verdana"/>
      <w:color w:val="auto"/>
      <w:sz w:val="22"/>
    </w:rPr>
  </w:style>
  <w:style w:type="paragraph" w:styleId="ListBullet4">
    <w:name w:val="List Bullet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Bullet5">
    <w:name w:val="List Bullet 5"/>
    <w:basedOn w:val="Normal"/>
    <w:semiHidden/>
    <w:rsid w:val="007C6C20"/>
    <w:pPr>
      <w:tabs>
        <w:tab w:val="num" w:pos="1492"/>
      </w:tabs>
      <w:spacing w:before="120" w:after="120"/>
      <w:ind w:left="1492" w:hanging="360"/>
      <w:jc w:val="both"/>
    </w:pPr>
    <w:rPr>
      <w:rFonts w:ascii="Verdana" w:hAnsi="Verdana"/>
      <w:color w:val="auto"/>
      <w:sz w:val="22"/>
    </w:rPr>
  </w:style>
  <w:style w:type="paragraph" w:styleId="ListContinue">
    <w:name w:val="List Continue"/>
    <w:basedOn w:val="Normal"/>
    <w:semiHidden/>
    <w:rsid w:val="007C6C20"/>
    <w:pPr>
      <w:spacing w:before="120" w:after="120"/>
      <w:ind w:left="283"/>
      <w:jc w:val="both"/>
    </w:pPr>
    <w:rPr>
      <w:rFonts w:ascii="Verdana" w:hAnsi="Verdana"/>
      <w:color w:val="auto"/>
      <w:sz w:val="22"/>
    </w:rPr>
  </w:style>
  <w:style w:type="paragraph" w:styleId="ListContinue2">
    <w:name w:val="List Continue 2"/>
    <w:basedOn w:val="Normal"/>
    <w:semiHidden/>
    <w:rsid w:val="007C6C20"/>
    <w:pPr>
      <w:spacing w:before="120" w:after="120"/>
      <w:ind w:left="566"/>
      <w:jc w:val="both"/>
    </w:pPr>
    <w:rPr>
      <w:rFonts w:ascii="Verdana" w:hAnsi="Verdana"/>
      <w:color w:val="auto"/>
      <w:sz w:val="22"/>
    </w:rPr>
  </w:style>
  <w:style w:type="paragraph" w:styleId="ListContinue3">
    <w:name w:val="List Continue 3"/>
    <w:basedOn w:val="Normal"/>
    <w:semiHidden/>
    <w:rsid w:val="007C6C20"/>
    <w:pPr>
      <w:spacing w:before="120" w:after="120"/>
      <w:ind w:left="849"/>
      <w:jc w:val="both"/>
    </w:pPr>
    <w:rPr>
      <w:rFonts w:ascii="Verdana" w:hAnsi="Verdana"/>
      <w:color w:val="auto"/>
      <w:sz w:val="22"/>
    </w:rPr>
  </w:style>
  <w:style w:type="paragraph" w:styleId="ListContinue4">
    <w:name w:val="List Continue 4"/>
    <w:basedOn w:val="Normal"/>
    <w:semiHidden/>
    <w:rsid w:val="007C6C20"/>
    <w:pPr>
      <w:spacing w:before="120" w:after="120"/>
      <w:ind w:left="1132"/>
      <w:jc w:val="both"/>
    </w:pPr>
    <w:rPr>
      <w:rFonts w:ascii="Verdana" w:hAnsi="Verdana"/>
      <w:color w:val="auto"/>
      <w:sz w:val="22"/>
    </w:rPr>
  </w:style>
  <w:style w:type="paragraph" w:styleId="ListContinue5">
    <w:name w:val="List Continue 5"/>
    <w:basedOn w:val="Normal"/>
    <w:semiHidden/>
    <w:rsid w:val="007C6C20"/>
    <w:pPr>
      <w:spacing w:before="120" w:after="120"/>
      <w:ind w:left="1415"/>
      <w:jc w:val="both"/>
    </w:pPr>
    <w:rPr>
      <w:rFonts w:ascii="Verdana" w:hAnsi="Verdana"/>
      <w:color w:val="auto"/>
      <w:sz w:val="22"/>
    </w:rPr>
  </w:style>
  <w:style w:type="paragraph" w:styleId="ListNumber">
    <w:name w:val="List Number"/>
    <w:basedOn w:val="Normal"/>
    <w:semiHidden/>
    <w:rsid w:val="007C6C20"/>
    <w:pPr>
      <w:tabs>
        <w:tab w:val="num" w:pos="360"/>
      </w:tabs>
      <w:spacing w:before="120" w:after="120"/>
      <w:ind w:left="360" w:hanging="360"/>
      <w:jc w:val="both"/>
    </w:pPr>
    <w:rPr>
      <w:rFonts w:ascii="Verdana" w:hAnsi="Verdana"/>
      <w:color w:val="auto"/>
      <w:sz w:val="22"/>
    </w:rPr>
  </w:style>
  <w:style w:type="paragraph" w:styleId="ListNumber3">
    <w:name w:val="List Number 3"/>
    <w:basedOn w:val="Normal"/>
    <w:semiHidden/>
    <w:rsid w:val="007C6C20"/>
    <w:pPr>
      <w:tabs>
        <w:tab w:val="num" w:pos="926"/>
      </w:tabs>
      <w:spacing w:before="120" w:after="120"/>
      <w:ind w:left="926" w:hanging="360"/>
      <w:jc w:val="both"/>
    </w:pPr>
    <w:rPr>
      <w:rFonts w:ascii="Verdana" w:hAnsi="Verdana"/>
      <w:color w:val="auto"/>
      <w:sz w:val="22"/>
    </w:rPr>
  </w:style>
  <w:style w:type="paragraph" w:styleId="ListNumber4">
    <w:name w:val="List Number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Number5">
    <w:name w:val="List Number 5"/>
    <w:basedOn w:val="Normal"/>
    <w:semiHidden/>
    <w:rsid w:val="007C6C20"/>
    <w:pPr>
      <w:tabs>
        <w:tab w:val="num" w:pos="1492"/>
      </w:tabs>
      <w:spacing w:before="120" w:after="120"/>
      <w:ind w:left="1492" w:hanging="360"/>
      <w:jc w:val="both"/>
    </w:pPr>
    <w:rPr>
      <w:rFonts w:ascii="Verdana" w:hAnsi="Verdana"/>
      <w:color w:val="auto"/>
      <w:sz w:val="22"/>
    </w:rPr>
  </w:style>
  <w:style w:type="paragraph" w:styleId="MessageHeader">
    <w:name w:val="Message Header"/>
    <w:basedOn w:val="Normal"/>
    <w:semiHidden/>
    <w:rsid w:val="007C6C20"/>
    <w:pPr>
      <w:pBdr>
        <w:top w:val="single" w:sz="6" w:space="1" w:color="auto"/>
        <w:left w:val="single" w:sz="6" w:space="1" w:color="auto"/>
        <w:bottom w:val="single" w:sz="6" w:space="1" w:color="auto"/>
        <w:right w:val="single" w:sz="6" w:space="1" w:color="auto"/>
      </w:pBdr>
      <w:shd w:val="pct20" w:color="auto" w:fill="auto"/>
      <w:spacing w:before="120" w:after="120"/>
      <w:ind w:left="1134" w:hanging="1134"/>
      <w:jc w:val="both"/>
    </w:pPr>
    <w:rPr>
      <w:rFonts w:ascii="Verdana" w:hAnsi="Verdana"/>
      <w:color w:val="auto"/>
      <w:sz w:val="22"/>
    </w:rPr>
  </w:style>
  <w:style w:type="paragraph" w:styleId="NormalIndent">
    <w:name w:val="Normal Indent"/>
    <w:basedOn w:val="Normal"/>
    <w:semiHidden/>
    <w:rsid w:val="007C6C20"/>
    <w:pPr>
      <w:spacing w:before="120" w:after="120"/>
      <w:ind w:left="720"/>
      <w:jc w:val="both"/>
    </w:pPr>
    <w:rPr>
      <w:rFonts w:ascii="Verdana" w:hAnsi="Verdana"/>
      <w:color w:val="auto"/>
      <w:sz w:val="22"/>
    </w:rPr>
  </w:style>
  <w:style w:type="paragraph" w:styleId="NoteHeading">
    <w:name w:val="Note Heading"/>
    <w:basedOn w:val="Normal"/>
    <w:next w:val="Normal"/>
    <w:semiHidden/>
    <w:rsid w:val="007C6C20"/>
    <w:pPr>
      <w:spacing w:before="120" w:after="120"/>
      <w:jc w:val="both"/>
    </w:pPr>
    <w:rPr>
      <w:rFonts w:ascii="Verdana" w:hAnsi="Verdana"/>
      <w:color w:val="auto"/>
      <w:sz w:val="22"/>
    </w:rPr>
  </w:style>
  <w:style w:type="paragraph" w:styleId="PlainText">
    <w:name w:val="Plain Text"/>
    <w:basedOn w:val="Normal"/>
    <w:semiHidden/>
    <w:rsid w:val="007C6C20"/>
    <w:pPr>
      <w:spacing w:before="120" w:after="120"/>
      <w:jc w:val="both"/>
    </w:pPr>
    <w:rPr>
      <w:rFonts w:ascii="Courier New" w:hAnsi="Courier New" w:cs="Courier New"/>
      <w:color w:val="auto"/>
      <w:sz w:val="20"/>
      <w:szCs w:val="20"/>
    </w:rPr>
  </w:style>
  <w:style w:type="paragraph" w:styleId="Salutation">
    <w:name w:val="Salutation"/>
    <w:basedOn w:val="Normal"/>
    <w:next w:val="Normal"/>
    <w:semiHidden/>
    <w:rsid w:val="007C6C20"/>
    <w:pPr>
      <w:spacing w:before="120" w:after="120"/>
      <w:jc w:val="both"/>
    </w:pPr>
    <w:rPr>
      <w:rFonts w:ascii="Verdana" w:hAnsi="Verdana"/>
      <w:color w:val="auto"/>
      <w:sz w:val="22"/>
    </w:rPr>
  </w:style>
  <w:style w:type="paragraph" w:styleId="Signature">
    <w:name w:val="Signature"/>
    <w:basedOn w:val="Normal"/>
    <w:semiHidden/>
    <w:rsid w:val="007C6C20"/>
    <w:pPr>
      <w:spacing w:before="120" w:after="120"/>
      <w:ind w:left="4252"/>
      <w:jc w:val="both"/>
    </w:pPr>
    <w:rPr>
      <w:rFonts w:ascii="Verdana" w:hAnsi="Verdana"/>
      <w:color w:val="auto"/>
      <w:sz w:val="22"/>
    </w:rPr>
  </w:style>
  <w:style w:type="table" w:styleId="Table3Deffects1">
    <w:name w:val="Table 3D effects 1"/>
    <w:basedOn w:val="TableNormal"/>
    <w:semiHidden/>
    <w:rsid w:val="007C6C20"/>
    <w:pPr>
      <w:spacing w:before="120" w:after="120"/>
      <w:ind w:left="17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C6C20"/>
    <w:pPr>
      <w:spacing w:before="120" w:after="120"/>
      <w:ind w:left="17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C6C20"/>
    <w:pPr>
      <w:spacing w:before="120" w:after="120"/>
      <w:ind w:left="17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C6C20"/>
    <w:pPr>
      <w:spacing w:before="120" w:after="120"/>
      <w:ind w:left="17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C6C20"/>
    <w:pPr>
      <w:spacing w:before="120" w:after="120"/>
      <w:ind w:left="17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C6C20"/>
    <w:pPr>
      <w:spacing w:before="120" w:after="120"/>
      <w:ind w:left="17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C6C20"/>
    <w:pPr>
      <w:spacing w:before="120" w:after="120"/>
      <w:ind w:left="17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C6C20"/>
    <w:pPr>
      <w:spacing w:before="120" w:after="120"/>
      <w:ind w:left="17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C6C20"/>
    <w:pPr>
      <w:spacing w:before="120" w:after="120"/>
      <w:ind w:left="17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C6C20"/>
    <w:pPr>
      <w:spacing w:before="120" w:after="120"/>
      <w:ind w:left="17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C6C20"/>
    <w:pPr>
      <w:spacing w:before="120" w:after="120"/>
      <w:ind w:left="17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C6C20"/>
    <w:pPr>
      <w:spacing w:before="120" w:after="120"/>
      <w:ind w:left="17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C6C20"/>
    <w:pPr>
      <w:spacing w:before="120" w:after="120"/>
      <w:ind w:left="17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C6C20"/>
    <w:pPr>
      <w:spacing w:before="120" w:after="120"/>
      <w:ind w:left="17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C6C20"/>
    <w:pPr>
      <w:spacing w:before="120" w:after="120"/>
      <w:ind w:left="17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C6C20"/>
    <w:pPr>
      <w:spacing w:before="120" w:after="120"/>
      <w:ind w:left="17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C6C20"/>
    <w:pPr>
      <w:spacing w:before="120" w:after="120"/>
      <w:ind w:left="17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C6C20"/>
    <w:pPr>
      <w:spacing w:before="120" w:after="120"/>
      <w:ind w:left="17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C6C20"/>
    <w:pPr>
      <w:spacing w:before="120" w:after="120"/>
      <w:ind w:left="17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C6C20"/>
    <w:pPr>
      <w:spacing w:before="120" w:after="120"/>
      <w:ind w:left="17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C6C20"/>
    <w:pPr>
      <w:spacing w:before="120" w:after="120"/>
      <w:ind w:left="17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C6C20"/>
    <w:pPr>
      <w:spacing w:before="120" w:after="120"/>
      <w:ind w:left="17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C6C20"/>
    <w:pPr>
      <w:spacing w:before="120" w:after="120"/>
      <w:ind w:left="17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C6C20"/>
    <w:pPr>
      <w:spacing w:before="120" w:after="120"/>
      <w:ind w:left="17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C6C20"/>
    <w:pPr>
      <w:spacing w:before="120" w:after="120"/>
      <w:ind w:left="17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C6C20"/>
    <w:pPr>
      <w:spacing w:before="120" w:after="120"/>
      <w:ind w:left="17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C6C20"/>
    <w:pPr>
      <w:spacing w:before="120" w:after="120"/>
      <w:ind w:left="17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C6C20"/>
    <w:pPr>
      <w:spacing w:before="120" w:after="120"/>
      <w:ind w:left="17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C6C20"/>
    <w:pPr>
      <w:spacing w:before="120" w:after="120"/>
      <w:ind w:left="17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C6C20"/>
    <w:pPr>
      <w:spacing w:before="120" w:after="120"/>
      <w:ind w:left="17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C6C20"/>
    <w:pPr>
      <w:spacing w:before="120" w:after="120"/>
      <w:ind w:left="17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C6C20"/>
    <w:pPr>
      <w:spacing w:before="120" w:after="120"/>
      <w:ind w:left="17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ZH4Char">
    <w:name w:val="OZH4 Char"/>
    <w:basedOn w:val="DefaultParagraphFont"/>
    <w:link w:val="OZH4"/>
    <w:rsid w:val="007C6C20"/>
    <w:rPr>
      <w:rFonts w:ascii="Verdana" w:hAnsi="Verdana"/>
      <w:b/>
      <w:bCs/>
      <w:color w:val="FFFFFF"/>
      <w:sz w:val="24"/>
      <w:bdr w:val="single" w:sz="12" w:space="0" w:color="auto"/>
      <w:shd w:val="clear" w:color="auto" w:fill="0000FF"/>
      <w:lang w:val="en-US" w:eastAsia="en-US" w:bidi="ar-SA"/>
    </w:rPr>
  </w:style>
  <w:style w:type="paragraph" w:customStyle="1" w:styleId="Stylelisthead2Left03cmFirstline0cm">
    <w:name w:val="Style list head 2 + Left:  0.3 cm First line:  0 cm"/>
    <w:basedOn w:val="listhead2"/>
    <w:semiHidden/>
    <w:rsid w:val="007C6C20"/>
    <w:pPr>
      <w:ind w:left="170"/>
    </w:pPr>
    <w:rPr>
      <w:rFonts w:cs="Times New Roman"/>
      <w:szCs w:val="20"/>
    </w:rPr>
  </w:style>
  <w:style w:type="paragraph" w:customStyle="1" w:styleId="H3num">
    <w:name w:val="H3 num"/>
    <w:basedOn w:val="Normal"/>
    <w:semiHidden/>
    <w:rsid w:val="007C6C20"/>
    <w:pPr>
      <w:numPr>
        <w:ilvl w:val="2"/>
        <w:numId w:val="8"/>
      </w:numPr>
      <w:spacing w:before="120" w:after="120"/>
      <w:jc w:val="both"/>
      <w:outlineLvl w:val="2"/>
    </w:pPr>
    <w:rPr>
      <w:rFonts w:cs="Times New Roman"/>
      <w:b/>
      <w:color w:val="auto"/>
      <w:sz w:val="32"/>
      <w:lang w:val="en-ZA"/>
    </w:rPr>
  </w:style>
  <w:style w:type="paragraph" w:customStyle="1" w:styleId="Notes">
    <w:name w:val="Notes"/>
    <w:basedOn w:val="Normal"/>
    <w:link w:val="NotesChar"/>
    <w:semiHidden/>
    <w:rsid w:val="007C6C20"/>
    <w:pPr>
      <w:spacing w:before="120" w:after="120"/>
      <w:jc w:val="both"/>
    </w:pPr>
    <w:rPr>
      <w:rFonts w:ascii="Verdana" w:hAnsi="Verdana" w:cs="Times New Roman"/>
      <w:b/>
      <w:color w:val="808080"/>
      <w:lang w:val="en-ZA"/>
    </w:rPr>
  </w:style>
  <w:style w:type="paragraph" w:customStyle="1" w:styleId="H3numbered">
    <w:name w:val="H3 numbered"/>
    <w:basedOn w:val="Normal"/>
    <w:semiHidden/>
    <w:rsid w:val="007C6C20"/>
    <w:pPr>
      <w:numPr>
        <w:numId w:val="8"/>
      </w:numPr>
      <w:spacing w:before="120" w:after="120"/>
      <w:jc w:val="both"/>
    </w:pPr>
    <w:rPr>
      <w:rFonts w:cs="Times New Roman"/>
      <w:b/>
      <w:color w:val="auto"/>
      <w:sz w:val="32"/>
      <w:lang w:val="en-ZA"/>
    </w:rPr>
  </w:style>
  <w:style w:type="paragraph" w:customStyle="1" w:styleId="SH3">
    <w:name w:val="SH3"/>
    <w:basedOn w:val="Normal"/>
    <w:link w:val="SH3Char"/>
    <w:semiHidden/>
    <w:rsid w:val="007C6C20"/>
    <w:pPr>
      <w:keepNext/>
      <w:widowControl w:val="0"/>
      <w:autoSpaceDE w:val="0"/>
      <w:autoSpaceDN w:val="0"/>
      <w:spacing w:before="120" w:after="120"/>
      <w:jc w:val="both"/>
      <w:outlineLvl w:val="2"/>
    </w:pPr>
    <w:rPr>
      <w:rFonts w:cs="Times New Roman"/>
      <w:b/>
      <w:bCs/>
      <w:color w:val="auto"/>
      <w:sz w:val="28"/>
      <w:szCs w:val="20"/>
      <w:lang w:val="en-ZA"/>
    </w:rPr>
  </w:style>
  <w:style w:type="character" w:customStyle="1" w:styleId="SH3Char">
    <w:name w:val="SH3 Char"/>
    <w:basedOn w:val="DefaultParagraphFont"/>
    <w:link w:val="SH3"/>
    <w:rsid w:val="007C6C20"/>
    <w:rPr>
      <w:rFonts w:ascii="Arial" w:hAnsi="Arial"/>
      <w:b/>
      <w:bCs/>
      <w:sz w:val="28"/>
      <w:lang w:val="en-ZA" w:eastAsia="en-US" w:bidi="ar-SA"/>
    </w:rPr>
  </w:style>
  <w:style w:type="paragraph" w:customStyle="1" w:styleId="h4">
    <w:name w:val="h4"/>
    <w:basedOn w:val="Normal"/>
    <w:semiHidden/>
    <w:rsid w:val="007C6C20"/>
    <w:pPr>
      <w:spacing w:before="120" w:after="120"/>
      <w:jc w:val="both"/>
    </w:pPr>
    <w:rPr>
      <w:b/>
      <w:bCs/>
      <w:color w:val="auto"/>
      <w:sz w:val="22"/>
      <w:szCs w:val="22"/>
    </w:rPr>
  </w:style>
  <w:style w:type="paragraph" w:customStyle="1" w:styleId="ENH3">
    <w:name w:val="EN H3"/>
    <w:basedOn w:val="Normal"/>
    <w:semiHidden/>
    <w:rsid w:val="007C6C20"/>
    <w:pPr>
      <w:shd w:val="clear" w:color="auto" w:fill="F3F3F3"/>
      <w:spacing w:before="120" w:after="120"/>
      <w:jc w:val="both"/>
    </w:pPr>
    <w:rPr>
      <w:rFonts w:ascii="Arial Rounded MT Bold" w:hAnsi="Arial Rounded MT Bold" w:cs="Times New Roman"/>
      <w:color w:val="auto"/>
      <w:sz w:val="32"/>
      <w:lang w:val="en-ZA"/>
    </w:rPr>
  </w:style>
  <w:style w:type="paragraph" w:customStyle="1" w:styleId="EnTableText">
    <w:name w:val="En Table Text"/>
    <w:basedOn w:val="Normal"/>
    <w:semiHidden/>
    <w:rsid w:val="007C6C20"/>
    <w:pPr>
      <w:spacing w:before="60" w:after="40"/>
      <w:jc w:val="both"/>
    </w:pPr>
    <w:rPr>
      <w:color w:val="auto"/>
      <w:sz w:val="22"/>
      <w:lang w:val="en-ZA"/>
    </w:rPr>
  </w:style>
  <w:style w:type="paragraph" w:customStyle="1" w:styleId="MyFormattingSpace">
    <w:name w:val="My Formatting Space"/>
    <w:basedOn w:val="Normal"/>
    <w:semiHidden/>
    <w:rsid w:val="007C6C20"/>
    <w:pPr>
      <w:jc w:val="both"/>
    </w:pPr>
    <w:rPr>
      <w:rFonts w:ascii="Palatino Linotype" w:hAnsi="Palatino Linotype" w:cs="Times New Roman"/>
      <w:color w:val="auto"/>
      <w:sz w:val="6"/>
      <w:szCs w:val="6"/>
      <w:lang w:val="en-ZA"/>
    </w:rPr>
  </w:style>
  <w:style w:type="paragraph" w:customStyle="1" w:styleId="BNormal">
    <w:name w:val="B Normal"/>
    <w:basedOn w:val="Normal"/>
    <w:link w:val="BNormalChar"/>
    <w:semiHidden/>
    <w:rsid w:val="007C6C20"/>
    <w:pPr>
      <w:spacing w:before="120" w:after="120"/>
      <w:jc w:val="both"/>
    </w:pPr>
    <w:rPr>
      <w:rFonts w:ascii="Comic Sans MS" w:hAnsi="Comic Sans MS" w:cs="Times New Roman"/>
      <w:color w:val="auto"/>
      <w:sz w:val="22"/>
      <w:lang w:val="en-ZA"/>
    </w:rPr>
  </w:style>
  <w:style w:type="character" w:customStyle="1" w:styleId="BNormalChar">
    <w:name w:val="B Normal Char"/>
    <w:basedOn w:val="DefaultParagraphFont"/>
    <w:link w:val="BNormal"/>
    <w:rsid w:val="007C6C20"/>
    <w:rPr>
      <w:rFonts w:ascii="Comic Sans MS" w:hAnsi="Comic Sans MS"/>
      <w:sz w:val="22"/>
      <w:szCs w:val="24"/>
      <w:lang w:val="en-ZA" w:eastAsia="en-US" w:bidi="ar-SA"/>
    </w:rPr>
  </w:style>
  <w:style w:type="paragraph" w:customStyle="1" w:styleId="Bheading3">
    <w:name w:val="B heading 3"/>
    <w:basedOn w:val="Normal"/>
    <w:link w:val="Bheading3Char"/>
    <w:semiHidden/>
    <w:rsid w:val="007C6C20"/>
    <w:pPr>
      <w:keepNext/>
      <w:overflowPunct w:val="0"/>
      <w:autoSpaceDE w:val="0"/>
      <w:autoSpaceDN w:val="0"/>
      <w:adjustRightInd w:val="0"/>
      <w:spacing w:before="120" w:after="120"/>
      <w:jc w:val="both"/>
      <w:textAlignment w:val="baseline"/>
      <w:outlineLvl w:val="2"/>
    </w:pPr>
    <w:rPr>
      <w:rFonts w:ascii="Comic Sans MS" w:hAnsi="Comic Sans MS"/>
      <w:b/>
      <w:bCs/>
      <w:color w:val="auto"/>
      <w:szCs w:val="26"/>
      <w:bdr w:val="threeDEmboss" w:sz="12" w:space="0" w:color="auto" w:frame="1"/>
      <w:lang w:val="en-ZA"/>
    </w:rPr>
  </w:style>
  <w:style w:type="character" w:customStyle="1" w:styleId="Bheading3Char">
    <w:name w:val="B heading 3 Char"/>
    <w:basedOn w:val="DefaultParagraphFont"/>
    <w:link w:val="Bheading3"/>
    <w:rsid w:val="007C6C20"/>
    <w:rPr>
      <w:rFonts w:ascii="Comic Sans MS" w:hAnsi="Comic Sans MS" w:cs="Arial"/>
      <w:b/>
      <w:bCs/>
      <w:sz w:val="24"/>
      <w:szCs w:val="26"/>
      <w:bdr w:val="threeDEmboss" w:sz="12" w:space="0" w:color="auto" w:frame="1"/>
      <w:lang w:val="en-ZA" w:eastAsia="en-US" w:bidi="ar-SA"/>
    </w:rPr>
  </w:style>
  <w:style w:type="paragraph" w:customStyle="1" w:styleId="BHeading4">
    <w:name w:val="B Heading 4"/>
    <w:basedOn w:val="BNormal"/>
    <w:semiHidden/>
    <w:rsid w:val="007C6C20"/>
    <w:rPr>
      <w:b/>
      <w:sz w:val="24"/>
    </w:rPr>
  </w:style>
  <w:style w:type="paragraph" w:customStyle="1" w:styleId="HSNormal">
    <w:name w:val="HS Normal"/>
    <w:basedOn w:val="Normal"/>
    <w:link w:val="HSNormalChar"/>
    <w:semiHidden/>
    <w:rsid w:val="007C6C20"/>
    <w:pPr>
      <w:spacing w:before="120" w:after="120"/>
      <w:jc w:val="both"/>
    </w:pPr>
    <w:rPr>
      <w:rFonts w:ascii="Century Schoolbook" w:hAnsi="Century Schoolbook" w:cs="Times New Roman"/>
      <w:color w:val="auto"/>
      <w:lang w:val="en-US"/>
    </w:rPr>
  </w:style>
  <w:style w:type="character" w:customStyle="1" w:styleId="HSNormalChar">
    <w:name w:val="HS Normal Char"/>
    <w:basedOn w:val="DefaultParagraphFont"/>
    <w:link w:val="HSNormal"/>
    <w:rsid w:val="007C6C20"/>
    <w:rPr>
      <w:rFonts w:ascii="Century Schoolbook" w:hAnsi="Century Schoolbook"/>
      <w:sz w:val="24"/>
      <w:szCs w:val="24"/>
      <w:lang w:val="en-US" w:eastAsia="en-US" w:bidi="ar-SA"/>
    </w:rPr>
  </w:style>
  <w:style w:type="paragraph" w:customStyle="1" w:styleId="StyleHeading1CenteredPatternClearGray-125">
    <w:name w:val="Style Heading 1 + Centered Pattern: Clear (Gray-12.5%)"/>
    <w:basedOn w:val="Heading1"/>
    <w:semiHidden/>
    <w:rsid w:val="007C6C20"/>
    <w:pPr>
      <w:shd w:val="clear" w:color="auto" w:fill="E0E0E0"/>
      <w:spacing w:before="60" w:after="60"/>
    </w:pPr>
    <w:rPr>
      <w:rFonts w:ascii="Times New Roman" w:hAnsi="Times New Roman" w:cs="Times New Roman"/>
      <w:i/>
      <w:caps/>
      <w:color w:val="auto"/>
      <w:kern w:val="32"/>
      <w:sz w:val="36"/>
      <w:szCs w:val="20"/>
      <w:lang w:eastAsia="en-ZA"/>
    </w:rPr>
  </w:style>
  <w:style w:type="paragraph" w:customStyle="1" w:styleId="a">
    <w:name w:val="_"/>
    <w:basedOn w:val="Normal"/>
    <w:semiHidden/>
    <w:rsid w:val="007C6C20"/>
    <w:pPr>
      <w:widowControl w:val="0"/>
      <w:snapToGrid w:val="0"/>
      <w:ind w:left="720" w:hanging="720"/>
    </w:pPr>
    <w:rPr>
      <w:rFonts w:ascii="Times New Roman" w:hAnsi="Times New Roman" w:cs="Times New Roman"/>
      <w:color w:val="auto"/>
      <w:szCs w:val="20"/>
      <w:lang w:val="en-US"/>
    </w:rPr>
  </w:style>
  <w:style w:type="paragraph" w:customStyle="1" w:styleId="OZH20">
    <w:name w:val="OZH2"/>
    <w:basedOn w:val="Normal"/>
    <w:link w:val="OZH2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113"/>
      <w:jc w:val="center"/>
      <w:outlineLvl w:val="1"/>
    </w:pPr>
    <w:rPr>
      <w:rFonts w:cs="Times New Roman"/>
      <w:b/>
      <w:bCs/>
      <w:color w:val="FFFFFF"/>
      <w:sz w:val="28"/>
      <w:szCs w:val="20"/>
      <w:lang w:val="en-US"/>
    </w:rPr>
  </w:style>
  <w:style w:type="paragraph" w:customStyle="1" w:styleId="StyleStyleHeading310ptPatternClearBlueTopNobor">
    <w:name w:val="Style Style Heading 3 + 10 pt + Pattern: Clear (Blue) Top: (No bor..."/>
    <w:basedOn w:val="StyleHeading310pt"/>
    <w:semiHidden/>
    <w:rsid w:val="007C6C20"/>
    <w:pPr>
      <w:pBdr>
        <w:top w:val="none" w:sz="0" w:space="0" w:color="auto"/>
        <w:left w:val="none" w:sz="0" w:space="0" w:color="auto"/>
        <w:bottom w:val="none" w:sz="0" w:space="0" w:color="auto"/>
        <w:right w:val="none" w:sz="0" w:space="0" w:color="auto"/>
      </w:pBdr>
      <w:spacing w:after="120"/>
      <w:ind w:left="176"/>
    </w:pPr>
    <w:rPr>
      <w:rFonts w:ascii="Arial" w:hAnsi="Arial" w:cs="Arial"/>
      <w:szCs w:val="20"/>
    </w:rPr>
  </w:style>
  <w:style w:type="character" w:customStyle="1" w:styleId="StyleStyleHeading2ChapterTitleCenteredLeft032cmRight1Char">
    <w:name w:val="Style Style Heading 2Chapter Title + Centered Left:  0.32 cm Right:...1 Char"/>
    <w:basedOn w:val="DefaultParagraphFont"/>
    <w:link w:val="StyleStyleHeading2ChapterTitleCenteredLeft032cmRight1"/>
    <w:rsid w:val="007C6C20"/>
    <w:rPr>
      <w:rFonts w:ascii="Arial Bold" w:hAnsi="Arial Bold" w:cs="Arial"/>
      <w:iCs/>
      <w:caps/>
      <w:color w:val="FFFFFF"/>
      <w:sz w:val="28"/>
      <w:lang w:val="en-ZA" w:eastAsia="en-ZA" w:bidi="ar-SA"/>
    </w:rPr>
  </w:style>
  <w:style w:type="paragraph" w:customStyle="1" w:styleId="StyleHeading3BorderSinglesolidlineAuto05ptLine1">
    <w:name w:val="Style Heading 3 + Border: : (Single solid line Auto  0.5 pt Line ...1"/>
    <w:basedOn w:val="Heading3"/>
    <w:semiHidden/>
    <w:rsid w:val="007C6C20"/>
    <w:pPr>
      <w:ind w:left="720"/>
      <w:jc w:val="left"/>
    </w:pPr>
    <w:rPr>
      <w:rFonts w:cs="Times New Roman"/>
      <w:bCs w:val="0"/>
      <w:szCs w:val="28"/>
      <w:bdr w:val="single" w:sz="4" w:space="0" w:color="auto"/>
      <w:lang w:val="en-ZA" w:eastAsia="zh-CN"/>
    </w:rPr>
  </w:style>
  <w:style w:type="paragraph" w:customStyle="1" w:styleId="Style10">
    <w:name w:val="Style1"/>
    <w:basedOn w:val="Normal"/>
    <w:semiHidden/>
    <w:rsid w:val="007C6C20"/>
    <w:pPr>
      <w:spacing w:before="120" w:after="120"/>
    </w:pPr>
    <w:rPr>
      <w:rFonts w:ascii="Verdana" w:hAnsi="Verdana" w:cs="Times New Roman"/>
      <w:b/>
      <w:color w:val="808080"/>
      <w:lang w:val="en-ZA" w:eastAsia="zh-CN"/>
    </w:rPr>
  </w:style>
  <w:style w:type="paragraph" w:customStyle="1" w:styleId="MyTOCIntroHeading">
    <w:name w:val="My TOC Intro Heading"/>
    <w:basedOn w:val="Normal"/>
    <w:semiHidden/>
    <w:rsid w:val="007C6C20"/>
    <w:pPr>
      <w:spacing w:before="240" w:after="120"/>
      <w:contextualSpacing/>
      <w:jc w:val="center"/>
    </w:pPr>
    <w:rPr>
      <w:rFonts w:ascii="Palatino Linotype" w:hAnsi="Palatino Linotype" w:cs="Times New Roman"/>
      <w:color w:val="auto"/>
      <w:sz w:val="36"/>
      <w:szCs w:val="36"/>
      <w:lang w:val="en-US"/>
    </w:rPr>
  </w:style>
  <w:style w:type="paragraph" w:customStyle="1" w:styleId="MyIntroText">
    <w:name w:val="My Intro Text"/>
    <w:basedOn w:val="Normal"/>
    <w:semiHidden/>
    <w:rsid w:val="007C6C20"/>
    <w:pPr>
      <w:spacing w:before="120" w:after="120"/>
      <w:jc w:val="both"/>
    </w:pPr>
    <w:rPr>
      <w:rFonts w:ascii="Palatino Linotype" w:hAnsi="Palatino Linotype" w:cs="Times New Roman"/>
      <w:color w:val="auto"/>
      <w:sz w:val="22"/>
      <w:lang w:val="en-US"/>
    </w:rPr>
  </w:style>
  <w:style w:type="paragraph" w:customStyle="1" w:styleId="MyIntroBulletList">
    <w:name w:val="My Intro Bullet List"/>
    <w:basedOn w:val="Normal"/>
    <w:semiHidden/>
    <w:rsid w:val="007C6C20"/>
    <w:pPr>
      <w:numPr>
        <w:numId w:val="9"/>
      </w:numPr>
      <w:spacing w:before="120" w:after="120"/>
      <w:contextualSpacing/>
      <w:jc w:val="both"/>
    </w:pPr>
    <w:rPr>
      <w:rFonts w:ascii="Palatino Linotype" w:hAnsi="Palatino Linotype" w:cs="Times New Roman"/>
      <w:color w:val="auto"/>
      <w:sz w:val="22"/>
      <w:lang w:val="en-US"/>
    </w:rPr>
  </w:style>
  <w:style w:type="paragraph" w:customStyle="1" w:styleId="MyIntroHeading2">
    <w:name w:val="My Intro Heading 2"/>
    <w:basedOn w:val="Normal"/>
    <w:semiHidden/>
    <w:rsid w:val="007C6C20"/>
    <w:pPr>
      <w:spacing w:before="240" w:after="120"/>
      <w:jc w:val="both"/>
    </w:pPr>
    <w:rPr>
      <w:rFonts w:ascii="Palatino Linotype" w:hAnsi="Palatino Linotype" w:cs="Times New Roman"/>
      <w:color w:val="auto"/>
      <w:sz w:val="26"/>
      <w:szCs w:val="28"/>
      <w:lang w:val="en-ZA"/>
    </w:rPr>
  </w:style>
  <w:style w:type="paragraph" w:customStyle="1" w:styleId="MyTableBlank">
    <w:name w:val="My Table Blank"/>
    <w:basedOn w:val="MyIntroText"/>
    <w:semiHidden/>
    <w:rsid w:val="007C6C20"/>
    <w:pPr>
      <w:framePr w:hSpace="180" w:wrap="around" w:vAnchor="text" w:hAnchor="margin" w:x="108" w:y="433"/>
      <w:suppressOverlap/>
    </w:pPr>
  </w:style>
  <w:style w:type="paragraph" w:customStyle="1" w:styleId="EnIntroHeading2">
    <w:name w:val="En Intro Heading 2"/>
    <w:basedOn w:val="Normal"/>
    <w:link w:val="EnIntroHeading2Char"/>
    <w:semiHidden/>
    <w:rsid w:val="007C6C20"/>
    <w:pPr>
      <w:spacing w:before="120" w:after="40"/>
      <w:jc w:val="both"/>
      <w:outlineLvl w:val="3"/>
    </w:pPr>
    <w:rPr>
      <w:rFonts w:ascii="Arial Rounded MT Bold" w:hAnsi="Arial Rounded MT Bold" w:cs="Times New Roman"/>
      <w:color w:val="auto"/>
      <w:sz w:val="22"/>
      <w:shd w:val="clear" w:color="auto" w:fill="F3F3F3"/>
      <w:lang w:val="en-ZA"/>
    </w:rPr>
  </w:style>
  <w:style w:type="paragraph" w:customStyle="1" w:styleId="EnHeading3">
    <w:name w:val="En Heading 3"/>
    <w:basedOn w:val="Normal"/>
    <w:semiHidden/>
    <w:rsid w:val="007C6C20"/>
    <w:pPr>
      <w:spacing w:before="120" w:after="120"/>
      <w:jc w:val="center"/>
      <w:outlineLvl w:val="2"/>
    </w:pPr>
    <w:rPr>
      <w:rFonts w:ascii="Arial Rounded MT Bold" w:hAnsi="Arial Rounded MT Bold" w:cs="Times New Roman"/>
      <w:color w:val="auto"/>
      <w:sz w:val="28"/>
      <w:szCs w:val="28"/>
      <w:shd w:val="clear" w:color="auto" w:fill="F3F3F3"/>
      <w:lang w:val="en-ZA"/>
    </w:rPr>
  </w:style>
  <w:style w:type="character" w:customStyle="1" w:styleId="EnIntroHeading2Char">
    <w:name w:val="En Intro Heading 2 Char"/>
    <w:basedOn w:val="DefaultParagraphFont"/>
    <w:link w:val="EnIntroHeading2"/>
    <w:rsid w:val="007C6C20"/>
    <w:rPr>
      <w:rFonts w:ascii="Arial Rounded MT Bold" w:hAnsi="Arial Rounded MT Bold"/>
      <w:sz w:val="22"/>
      <w:szCs w:val="24"/>
      <w:shd w:val="clear" w:color="auto" w:fill="F3F3F3"/>
      <w:lang w:val="en-ZA" w:eastAsia="en-US" w:bidi="ar-SA"/>
    </w:rPr>
  </w:style>
  <w:style w:type="character" w:customStyle="1" w:styleId="NotesChar">
    <w:name w:val="Notes Char"/>
    <w:basedOn w:val="DefaultParagraphFont"/>
    <w:link w:val="Notes"/>
    <w:rsid w:val="007C6C20"/>
    <w:rPr>
      <w:rFonts w:ascii="Verdana" w:hAnsi="Verdana"/>
      <w:b/>
      <w:color w:val="808080"/>
      <w:sz w:val="24"/>
      <w:szCs w:val="24"/>
      <w:lang w:val="en-ZA" w:eastAsia="en-US" w:bidi="ar-SA"/>
    </w:rPr>
  </w:style>
  <w:style w:type="numbering" w:customStyle="1" w:styleId="bulletObjective">
    <w:name w:val="bulletObjective"/>
    <w:basedOn w:val="NoList"/>
    <w:semiHidden/>
    <w:rsid w:val="007C6C20"/>
    <w:pPr>
      <w:numPr>
        <w:numId w:val="11"/>
      </w:numPr>
    </w:pPr>
  </w:style>
  <w:style w:type="paragraph" w:customStyle="1" w:styleId="OZNormal">
    <w:name w:val="OZ Normal"/>
    <w:basedOn w:val="Normal"/>
    <w:link w:val="OZNormalChar"/>
    <w:semiHidden/>
    <w:rsid w:val="007C6C20"/>
    <w:pPr>
      <w:spacing w:before="120" w:after="120"/>
      <w:jc w:val="both"/>
    </w:pPr>
    <w:rPr>
      <w:rFonts w:ascii="Verdana" w:hAnsi="Verdana" w:cs="Times New Roman"/>
      <w:color w:val="auto"/>
      <w:sz w:val="22"/>
      <w:lang w:val="en-US"/>
    </w:rPr>
  </w:style>
  <w:style w:type="character" w:customStyle="1" w:styleId="Heading1Char">
    <w:name w:val="Heading 1 Char"/>
    <w:basedOn w:val="DefaultParagraphFont"/>
    <w:link w:val="Heading1"/>
    <w:uiPriority w:val="9"/>
    <w:rsid w:val="002A3DE9"/>
    <w:rPr>
      <w:rFonts w:ascii="Arial" w:hAnsi="Arial" w:cs="Arial"/>
      <w:b/>
      <w:bCs/>
      <w:color w:val="000000"/>
      <w:sz w:val="40"/>
      <w:szCs w:val="40"/>
      <w:lang w:eastAsia="en-US"/>
    </w:rPr>
  </w:style>
  <w:style w:type="paragraph" w:customStyle="1" w:styleId="LCNormal">
    <w:name w:val="LC Normal"/>
    <w:basedOn w:val="Normal"/>
    <w:link w:val="LCNormalChar"/>
    <w:semiHidden/>
    <w:rsid w:val="007C6C20"/>
    <w:pPr>
      <w:spacing w:before="120" w:after="120"/>
      <w:jc w:val="both"/>
    </w:pPr>
    <w:rPr>
      <w:rFonts w:ascii="Verdana" w:hAnsi="Verdana" w:cs="Times New Roman"/>
      <w:color w:val="auto"/>
      <w:sz w:val="22"/>
      <w:lang w:val="en-ZA"/>
    </w:rPr>
  </w:style>
  <w:style w:type="character" w:customStyle="1" w:styleId="LCNormalChar">
    <w:name w:val="LC Normal Char"/>
    <w:basedOn w:val="DefaultParagraphFont"/>
    <w:link w:val="LCNormal"/>
    <w:rsid w:val="007C6C20"/>
    <w:rPr>
      <w:rFonts w:ascii="Verdana" w:hAnsi="Verdana"/>
      <w:sz w:val="22"/>
      <w:szCs w:val="24"/>
      <w:lang w:val="en-ZA" w:eastAsia="en-US" w:bidi="ar-SA"/>
    </w:rPr>
  </w:style>
  <w:style w:type="character" w:customStyle="1" w:styleId="OZNormalChar">
    <w:name w:val="OZ Normal Char"/>
    <w:basedOn w:val="DefaultParagraphFont"/>
    <w:link w:val="OZNormal"/>
    <w:rsid w:val="007C6C20"/>
    <w:rPr>
      <w:rFonts w:ascii="Verdana" w:hAnsi="Verdana"/>
      <w:sz w:val="22"/>
      <w:szCs w:val="24"/>
      <w:lang w:val="en-US" w:eastAsia="en-US" w:bidi="ar-SA"/>
    </w:rPr>
  </w:style>
  <w:style w:type="paragraph" w:customStyle="1" w:styleId="Blist2">
    <w:name w:val="B list2"/>
    <w:basedOn w:val="Normal"/>
    <w:semiHidden/>
    <w:rsid w:val="007C6C20"/>
    <w:pPr>
      <w:numPr>
        <w:numId w:val="12"/>
      </w:numPr>
      <w:spacing w:before="120" w:after="120"/>
      <w:jc w:val="both"/>
    </w:pPr>
    <w:rPr>
      <w:rFonts w:ascii="Verdana" w:hAnsi="Verdana"/>
      <w:color w:val="auto"/>
      <w:sz w:val="22"/>
    </w:rPr>
  </w:style>
  <w:style w:type="paragraph" w:customStyle="1" w:styleId="KHeading3">
    <w:name w:val="K Heading 3"/>
    <w:basedOn w:val="Normal"/>
    <w:semiHidden/>
    <w:rsid w:val="007C6C20"/>
    <w:pPr>
      <w:spacing w:before="240"/>
      <w:jc w:val="center"/>
      <w:outlineLvl w:val="2"/>
    </w:pPr>
    <w:rPr>
      <w:rFonts w:ascii="Palatino Linotype" w:hAnsi="Palatino Linotype" w:cs="Times New Roman"/>
      <w:color w:val="auto"/>
      <w:sz w:val="32"/>
      <w:szCs w:val="32"/>
      <w:shd w:val="clear" w:color="auto" w:fill="F3F3F3"/>
      <w:lang w:val="en-ZA"/>
    </w:rPr>
  </w:style>
  <w:style w:type="character" w:customStyle="1" w:styleId="Heading2Char">
    <w:name w:val="Heading 2 Char"/>
    <w:basedOn w:val="DefaultParagraphFont"/>
    <w:link w:val="Heading2"/>
    <w:uiPriority w:val="9"/>
    <w:rsid w:val="00A5156B"/>
    <w:rPr>
      <w:rFonts w:ascii="Arial" w:hAnsi="Arial" w:cs="Arial"/>
      <w:b/>
      <w:color w:val="000000"/>
      <w:sz w:val="22"/>
      <w:szCs w:val="22"/>
      <w:lang w:val="en-GB" w:eastAsia="en-US"/>
    </w:rPr>
  </w:style>
  <w:style w:type="paragraph" w:customStyle="1" w:styleId="StyleHeading4PatternClearLightBlueBorderSingleso">
    <w:name w:val="Style Heading 4 + Pattern: Clear (Light Blue) Border: : (Single so..."/>
    <w:basedOn w:val="Heading4"/>
    <w:semiHidden/>
    <w:rsid w:val="007C6C20"/>
    <w:pPr>
      <w:spacing w:before="120" w:after="120"/>
      <w:ind w:left="1440"/>
    </w:pPr>
    <w:rPr>
      <w:rFonts w:ascii="Arial Bold" w:hAnsi="Arial Bold" w:cs="Times New Roman"/>
      <w:bCs w:val="0"/>
      <w:i/>
      <w:iCs/>
      <w:color w:val="FFFFFF"/>
      <w:sz w:val="28"/>
      <w:szCs w:val="20"/>
      <w:bdr w:val="single" w:sz="4" w:space="0" w:color="auto"/>
      <w:shd w:val="clear" w:color="auto" w:fill="3366FF"/>
      <w:lang w:val="en-ZA" w:eastAsia="zh-CN"/>
    </w:rPr>
  </w:style>
  <w:style w:type="paragraph" w:customStyle="1" w:styleId="StyleJustified">
    <w:name w:val="Style Justified"/>
    <w:basedOn w:val="Normal"/>
    <w:semiHidden/>
    <w:rsid w:val="007C6C20"/>
    <w:pPr>
      <w:widowControl w:val="0"/>
      <w:autoSpaceDE w:val="0"/>
      <w:autoSpaceDN w:val="0"/>
      <w:spacing w:before="120" w:after="120"/>
      <w:jc w:val="both"/>
    </w:pPr>
    <w:rPr>
      <w:rFonts w:ascii="Verdana" w:hAnsi="Verdana" w:cs="Times New Roman"/>
      <w:color w:val="auto"/>
      <w:sz w:val="22"/>
      <w:szCs w:val="20"/>
      <w:lang w:val="en-ZA"/>
    </w:rPr>
  </w:style>
  <w:style w:type="paragraph" w:customStyle="1" w:styleId="headingbody30">
    <w:name w:val="heading body 3"/>
    <w:basedOn w:val="Normal"/>
    <w:link w:val="headingbody3Char0"/>
    <w:semiHidden/>
    <w:rsid w:val="007C6C20"/>
    <w:pPr>
      <w:spacing w:before="120" w:after="120" w:line="280" w:lineRule="atLeast"/>
      <w:ind w:left="389"/>
    </w:pPr>
    <w:rPr>
      <w:rFonts w:ascii="Book Antiqua" w:hAnsi="Book Antiqua" w:cs="Times New Roman"/>
      <w:color w:val="auto"/>
      <w:sz w:val="20"/>
      <w:szCs w:val="20"/>
    </w:rPr>
  </w:style>
  <w:style w:type="character" w:customStyle="1" w:styleId="headingbody3Char0">
    <w:name w:val="heading body 3 Char"/>
    <w:basedOn w:val="DefaultParagraphFont"/>
    <w:link w:val="headingbody30"/>
    <w:rsid w:val="007C6C20"/>
    <w:rPr>
      <w:rFonts w:ascii="Book Antiqua" w:hAnsi="Book Antiqua"/>
      <w:lang w:val="en-GB" w:eastAsia="en-US" w:bidi="ar-SA"/>
    </w:rPr>
  </w:style>
  <w:style w:type="paragraph" w:customStyle="1" w:styleId="figure">
    <w:name w:val="figure"/>
    <w:basedOn w:val="Normal"/>
    <w:next w:val="Normal"/>
    <w:semiHidden/>
    <w:rsid w:val="007C6C20"/>
    <w:pPr>
      <w:spacing w:before="40" w:after="120"/>
      <w:jc w:val="center"/>
    </w:pPr>
    <w:rPr>
      <w:rFonts w:ascii="Gill Sans" w:hAnsi="Gill Sans" w:cs="Times New Roman"/>
      <w:i/>
      <w:color w:val="auto"/>
      <w:sz w:val="18"/>
      <w:szCs w:val="20"/>
    </w:rPr>
  </w:style>
  <w:style w:type="paragraph" w:customStyle="1" w:styleId="Table">
    <w:name w:val="Table"/>
    <w:basedOn w:val="Normal"/>
    <w:semiHidden/>
    <w:rsid w:val="007C6C20"/>
    <w:pPr>
      <w:keepNext/>
      <w:widowControl w:val="0"/>
      <w:spacing w:before="120" w:after="120"/>
      <w:jc w:val="right"/>
    </w:pPr>
    <w:rPr>
      <w:rFonts w:ascii="Verdana" w:hAnsi="Verdana" w:cs="Times New Roman"/>
      <w:color w:val="auto"/>
      <w:sz w:val="20"/>
      <w:lang w:val="en-ZA"/>
    </w:rPr>
  </w:style>
  <w:style w:type="paragraph" w:customStyle="1" w:styleId="LCHeading3">
    <w:name w:val="LC Heading 3"/>
    <w:basedOn w:val="Normal"/>
    <w:semiHidden/>
    <w:rsid w:val="007C6C20"/>
    <w:pPr>
      <w:keepNext/>
      <w:spacing w:before="240" w:after="240"/>
      <w:outlineLvl w:val="2"/>
    </w:pPr>
    <w:rPr>
      <w:rFonts w:ascii="Garamond" w:hAnsi="Garamond" w:cs="Times New Roman"/>
      <w:b/>
      <w:bCs/>
      <w:color w:val="auto"/>
      <w:sz w:val="32"/>
      <w:szCs w:val="20"/>
      <w:bdr w:val="double" w:sz="4" w:space="0" w:color="auto"/>
      <w:lang w:val="en-ZA" w:eastAsia="zh-CN"/>
    </w:rPr>
  </w:style>
  <w:style w:type="paragraph" w:customStyle="1" w:styleId="StyleOZNormalBlack">
    <w:name w:val="Style OZ Normal + Black"/>
    <w:basedOn w:val="OZNormal"/>
    <w:link w:val="StyleOZNormalBlackChar"/>
    <w:semiHidden/>
    <w:rsid w:val="007C6C20"/>
    <w:rPr>
      <w:color w:val="000000"/>
    </w:rPr>
  </w:style>
  <w:style w:type="character" w:customStyle="1" w:styleId="StyleOZNormalBlackChar">
    <w:name w:val="Style OZ Normal + Black Char"/>
    <w:basedOn w:val="OZNormalChar"/>
    <w:link w:val="StyleOZNormalBlack"/>
    <w:rsid w:val="007C6C20"/>
    <w:rPr>
      <w:rFonts w:ascii="Verdana" w:hAnsi="Verdana"/>
      <w:color w:val="000000"/>
      <w:sz w:val="22"/>
      <w:szCs w:val="24"/>
      <w:lang w:val="en-US" w:eastAsia="en-US" w:bidi="ar-SA"/>
    </w:rPr>
  </w:style>
  <w:style w:type="paragraph" w:customStyle="1" w:styleId="OzoneHead3">
    <w:name w:val="Ozone Head 3"/>
    <w:basedOn w:val="Heading3"/>
    <w:link w:val="OzoneHead3Char"/>
    <w:semiHidden/>
    <w:rsid w:val="007C6C20"/>
    <w:pPr>
      <w:keepNext w:val="0"/>
      <w:spacing w:before="120" w:after="240"/>
      <w:ind w:left="720"/>
      <w:jc w:val="both"/>
    </w:pPr>
    <w:rPr>
      <w:rFonts w:ascii="Georgia" w:hAnsi="Georgia" w:cs="Times New Roman"/>
      <w:color w:val="FFFFFF"/>
      <w:szCs w:val="28"/>
      <w:bdr w:val="single" w:sz="4" w:space="0" w:color="auto"/>
      <w:shd w:val="clear" w:color="auto" w:fill="0000FF"/>
      <w:lang w:val="en-ZA" w:eastAsia="zh-CN"/>
    </w:rPr>
  </w:style>
  <w:style w:type="character" w:customStyle="1" w:styleId="OzoneHead3Char">
    <w:name w:val="Ozone Head 3 Char"/>
    <w:basedOn w:val="DefaultParagraphFont"/>
    <w:link w:val="OzoneHead3"/>
    <w:rsid w:val="007C6C20"/>
    <w:rPr>
      <w:rFonts w:ascii="Georgia" w:hAnsi="Georgia"/>
      <w:b/>
      <w:bCs/>
      <w:color w:val="FFFFFF"/>
      <w:sz w:val="24"/>
      <w:szCs w:val="28"/>
      <w:bdr w:val="single" w:sz="4" w:space="0" w:color="auto"/>
      <w:shd w:val="clear" w:color="auto" w:fill="0000FF"/>
      <w:lang w:val="en-ZA" w:eastAsia="zh-CN" w:bidi="ar-SA"/>
    </w:rPr>
  </w:style>
  <w:style w:type="character" w:customStyle="1" w:styleId="OzoneHeading4Char">
    <w:name w:val="Ozone Heading 4 Char"/>
    <w:basedOn w:val="DefaultParagraphFont"/>
    <w:link w:val="OzoneHeading4"/>
    <w:rsid w:val="007C6C20"/>
    <w:rPr>
      <w:rFonts w:ascii="Verdana" w:hAnsi="Verdana"/>
      <w:b/>
      <w:bCs/>
      <w:color w:val="FFFFFF"/>
      <w:sz w:val="22"/>
      <w:bdr w:val="single" w:sz="12" w:space="0" w:color="auto"/>
      <w:shd w:val="clear" w:color="auto" w:fill="0000FF"/>
      <w:lang w:val="en-US" w:eastAsia="en-US" w:bidi="ar-SA"/>
    </w:rPr>
  </w:style>
  <w:style w:type="character" w:customStyle="1" w:styleId="StyleExpandedby005pt">
    <w:name w:val="Style Expanded by  0.05 pt"/>
    <w:basedOn w:val="DefaultParagraphFont"/>
    <w:semiHidden/>
    <w:rsid w:val="007C6C20"/>
    <w:rPr>
      <w:rFonts w:ascii="Verdana" w:hAnsi="Verdana"/>
      <w:spacing w:val="1"/>
      <w:sz w:val="20"/>
    </w:rPr>
  </w:style>
  <w:style w:type="paragraph" w:customStyle="1" w:styleId="OzoneHeading20">
    <w:name w:val="Ozone Heading 2"/>
    <w:basedOn w:val="Heading2"/>
    <w:semiHidden/>
    <w:rsid w:val="007C6C20"/>
    <w:pPr>
      <w:spacing w:before="40" w:after="40"/>
    </w:pPr>
    <w:rPr>
      <w:rFonts w:ascii="Arial Bold" w:hAnsi="Arial Bold"/>
      <w:bCs/>
      <w:iCs/>
      <w:caps/>
      <w:spacing w:val="8"/>
      <w:szCs w:val="36"/>
      <w:lang w:val="en-ZA" w:eastAsia="en-ZA"/>
    </w:rPr>
  </w:style>
  <w:style w:type="paragraph" w:customStyle="1" w:styleId="StyleLeft083cmRight-004cm">
    <w:name w:val="Style Left:  0.83 cm Right:  -0.04 cm"/>
    <w:basedOn w:val="Normal"/>
    <w:semiHidden/>
    <w:rsid w:val="007C6C20"/>
    <w:pPr>
      <w:spacing w:before="60" w:after="60"/>
      <w:ind w:left="471" w:right="-23"/>
    </w:pPr>
    <w:rPr>
      <w:rFonts w:ascii="Verdana" w:hAnsi="Verdana" w:cs="Times New Roman"/>
      <w:color w:val="auto"/>
      <w:sz w:val="20"/>
      <w:szCs w:val="20"/>
      <w:lang w:val="en-US"/>
    </w:rPr>
  </w:style>
  <w:style w:type="paragraph" w:customStyle="1" w:styleId="StyleLeft075cmRight208cmLinespacingMultiple109">
    <w:name w:val="Style Left:  0.75 cm Right:  2.08 cm Line spacing:  Multiple 1.09..."/>
    <w:basedOn w:val="Normal"/>
    <w:semiHidden/>
    <w:rsid w:val="007C6C20"/>
    <w:pPr>
      <w:spacing w:before="60" w:after="60"/>
      <w:ind w:left="425" w:right="1179"/>
    </w:pPr>
    <w:rPr>
      <w:rFonts w:ascii="Verdana" w:hAnsi="Verdana" w:cs="Times New Roman"/>
      <w:color w:val="auto"/>
      <w:sz w:val="20"/>
      <w:szCs w:val="20"/>
      <w:lang w:val="en-US"/>
    </w:rPr>
  </w:style>
  <w:style w:type="paragraph" w:customStyle="1" w:styleId="StyleLeft0cmHanging075cmRight-0cmLinespacing">
    <w:name w:val="Style Left:  0 cm Hanging:  0.75 cm Right:  -0 cm Line spacing: ..."/>
    <w:basedOn w:val="Normal"/>
    <w:semiHidden/>
    <w:rsid w:val="007C6C20"/>
    <w:pPr>
      <w:spacing w:before="60" w:after="60"/>
      <w:ind w:left="425" w:hanging="425"/>
    </w:pPr>
    <w:rPr>
      <w:rFonts w:ascii="Verdana" w:hAnsi="Verdana" w:cs="Times New Roman"/>
      <w:color w:val="auto"/>
      <w:sz w:val="20"/>
      <w:szCs w:val="20"/>
      <w:lang w:val="en-US"/>
    </w:rPr>
  </w:style>
  <w:style w:type="character" w:customStyle="1" w:styleId="OZH1Char">
    <w:name w:val="OZ H1 Char"/>
    <w:basedOn w:val="DefaultParagraphFont"/>
    <w:link w:val="OZH1"/>
    <w:rsid w:val="007C6C20"/>
    <w:rPr>
      <w:rFonts w:ascii="Century Schoolbook" w:hAnsi="Century Schoolbook" w:cs="Arial"/>
      <w:b/>
      <w:bCs/>
      <w:noProof/>
      <w:color w:val="FFFFFF"/>
      <w:kern w:val="32"/>
      <w:sz w:val="28"/>
      <w:szCs w:val="28"/>
      <w:lang w:val="en-ZA" w:eastAsia="en-US" w:bidi="ar-SA"/>
    </w:rPr>
  </w:style>
  <w:style w:type="character" w:customStyle="1" w:styleId="OZH2Char">
    <w:name w:val="OZH2 Char"/>
    <w:basedOn w:val="DefaultParagraphFont"/>
    <w:link w:val="OZH20"/>
    <w:rsid w:val="007C6C20"/>
    <w:rPr>
      <w:rFonts w:ascii="Arial" w:hAnsi="Arial"/>
      <w:b/>
      <w:bCs/>
      <w:color w:val="FFFFFF"/>
      <w:sz w:val="28"/>
      <w:lang w:val="en-US" w:eastAsia="en-US" w:bidi="ar-SA"/>
    </w:rPr>
  </w:style>
  <w:style w:type="character" w:customStyle="1" w:styleId="emphasisbold">
    <w:name w:val="emphasis_bold"/>
    <w:semiHidden/>
    <w:rsid w:val="007C6C20"/>
    <w:rPr>
      <w:b/>
    </w:rPr>
  </w:style>
  <w:style w:type="character" w:customStyle="1" w:styleId="StyleBookAntiquaBold7ptBold">
    <w:name w:val="Style BookAntiquaBold 7 pt Bold"/>
    <w:basedOn w:val="DefaultParagraphFont"/>
    <w:semiHidden/>
    <w:rsid w:val="007C6C20"/>
    <w:rPr>
      <w:rFonts w:ascii="Arial" w:hAnsi="Arial"/>
      <w:b/>
      <w:bCs/>
      <w:sz w:val="24"/>
    </w:rPr>
  </w:style>
  <w:style w:type="character" w:customStyle="1" w:styleId="StyleBookAntiqua7pt">
    <w:name w:val="Style BookAntiqua 7 pt"/>
    <w:basedOn w:val="DefaultParagraphFont"/>
    <w:semiHidden/>
    <w:rsid w:val="007C6C20"/>
    <w:rPr>
      <w:rFonts w:ascii="Arial" w:hAnsi="Arial"/>
      <w:sz w:val="24"/>
    </w:rPr>
  </w:style>
  <w:style w:type="paragraph" w:customStyle="1" w:styleId="H3">
    <w:name w:val="H3"/>
    <w:basedOn w:val="Normal"/>
    <w:link w:val="H3Char"/>
    <w:semiHidden/>
    <w:rsid w:val="007C6C20"/>
    <w:pPr>
      <w:spacing w:before="120" w:after="120"/>
      <w:jc w:val="center"/>
    </w:pPr>
    <w:rPr>
      <w:rFonts w:ascii="Verdana" w:hAnsi="Verdana" w:cs="Times New Roman"/>
      <w:b/>
      <w:color w:val="auto"/>
      <w:sz w:val="28"/>
      <w:szCs w:val="20"/>
    </w:rPr>
  </w:style>
  <w:style w:type="character" w:customStyle="1" w:styleId="H3Char">
    <w:name w:val="H3 Char"/>
    <w:basedOn w:val="DefaultParagraphFont"/>
    <w:link w:val="H3"/>
    <w:rsid w:val="007C6C20"/>
    <w:rPr>
      <w:rFonts w:ascii="Verdana" w:hAnsi="Verdana"/>
      <w:b/>
      <w:sz w:val="28"/>
      <w:lang w:val="en-GB" w:eastAsia="en-US" w:bidi="ar-SA"/>
    </w:rPr>
  </w:style>
  <w:style w:type="character" w:customStyle="1" w:styleId="LChar">
    <w:name w:val="L Char"/>
    <w:basedOn w:val="DefaultParagraphFont"/>
    <w:link w:val="L"/>
    <w:rsid w:val="007C6C20"/>
    <w:rPr>
      <w:rFonts w:ascii="Verdana" w:hAnsi="Verdana" w:cs="Arial"/>
      <w:sz w:val="22"/>
      <w:szCs w:val="24"/>
      <w:lang w:val="en-GB" w:eastAsia="en-US" w:bidi="ar-SA"/>
    </w:rPr>
  </w:style>
  <w:style w:type="character" w:customStyle="1" w:styleId="KNormalTextChar">
    <w:name w:val="K Normal Text Char"/>
    <w:basedOn w:val="DefaultParagraphFont"/>
    <w:link w:val="KNormalText"/>
    <w:rsid w:val="007C6C20"/>
    <w:rPr>
      <w:rFonts w:ascii="Palatino Linotype" w:eastAsia="Calibri" w:hAnsi="Palatino Linotype"/>
      <w:sz w:val="22"/>
      <w:szCs w:val="22"/>
      <w:lang w:val="en-US" w:eastAsia="en-US" w:bidi="ar-SA"/>
    </w:rPr>
  </w:style>
  <w:style w:type="paragraph" w:customStyle="1" w:styleId="KNormalText">
    <w:name w:val="K Normal Text"/>
    <w:basedOn w:val="Normal"/>
    <w:link w:val="KNormalTextChar"/>
    <w:semiHidden/>
    <w:rsid w:val="007C6C20"/>
    <w:pPr>
      <w:spacing w:after="120" w:line="276" w:lineRule="auto"/>
      <w:jc w:val="both"/>
    </w:pPr>
    <w:rPr>
      <w:rFonts w:ascii="Palatino Linotype" w:eastAsia="Calibri" w:hAnsi="Palatino Linotype" w:cs="Times New Roman"/>
      <w:color w:val="auto"/>
      <w:sz w:val="22"/>
      <w:szCs w:val="22"/>
      <w:lang w:val="en-US"/>
    </w:rPr>
  </w:style>
  <w:style w:type="paragraph" w:styleId="ListParagraph">
    <w:name w:val="List Paragraph"/>
    <w:basedOn w:val="Normal"/>
    <w:uiPriority w:val="34"/>
    <w:qFormat/>
    <w:rsid w:val="007C6C20"/>
    <w:pPr>
      <w:spacing w:after="200" w:line="276" w:lineRule="auto"/>
      <w:ind w:left="720"/>
      <w:contextualSpacing/>
    </w:pPr>
    <w:rPr>
      <w:rFonts w:ascii="Calibri" w:eastAsia="Calibri" w:hAnsi="Calibri" w:cs="Times New Roman"/>
      <w:color w:val="auto"/>
      <w:sz w:val="22"/>
      <w:szCs w:val="22"/>
      <w:lang w:val="en-US"/>
    </w:rPr>
  </w:style>
  <w:style w:type="paragraph" w:customStyle="1" w:styleId="Style4">
    <w:name w:val="Style 4"/>
    <w:basedOn w:val="Normal"/>
    <w:semiHidden/>
    <w:rsid w:val="007C6C20"/>
    <w:pPr>
      <w:widowControl w:val="0"/>
      <w:jc w:val="both"/>
    </w:pPr>
    <w:rPr>
      <w:rFonts w:ascii="Times New Roman" w:hAnsi="Times New Roman" w:cs="Times New Roman"/>
      <w:sz w:val="22"/>
      <w:szCs w:val="20"/>
      <w:lang w:val="en-US"/>
    </w:rPr>
  </w:style>
  <w:style w:type="character" w:customStyle="1" w:styleId="text3">
    <w:name w:val="text3"/>
    <w:basedOn w:val="DefaultParagraphFont"/>
    <w:semiHidden/>
    <w:rsid w:val="007C6C20"/>
    <w:rPr>
      <w:rFonts w:ascii="Arial" w:hAnsi="Arial" w:cs="Arial" w:hint="default"/>
      <w:strike w:val="0"/>
      <w:dstrike w:val="0"/>
      <w:color w:val="000000"/>
      <w:sz w:val="18"/>
      <w:szCs w:val="18"/>
      <w:u w:val="none"/>
      <w:effect w:val="none"/>
    </w:rPr>
  </w:style>
  <w:style w:type="numbering" w:customStyle="1" w:styleId="Style2">
    <w:name w:val="Style2"/>
    <w:semiHidden/>
    <w:rsid w:val="007C6C20"/>
    <w:pPr>
      <w:numPr>
        <w:numId w:val="13"/>
      </w:numPr>
    </w:pPr>
  </w:style>
  <w:style w:type="character" w:customStyle="1" w:styleId="CharChar">
    <w:name w:val="Char Char"/>
    <w:basedOn w:val="DefaultParagraphFont"/>
    <w:semiHidden/>
    <w:rsid w:val="007C6C20"/>
    <w:rPr>
      <w:rFonts w:ascii="Arial" w:hAnsi="Arial" w:cs="Arial"/>
      <w:b/>
      <w:bCs/>
      <w:sz w:val="26"/>
      <w:szCs w:val="26"/>
      <w:lang w:val="en-GB" w:eastAsia="en-US" w:bidi="ar-SA"/>
    </w:rPr>
  </w:style>
  <w:style w:type="paragraph" w:customStyle="1" w:styleId="center">
    <w:name w:val="center"/>
    <w:basedOn w:val="Normal"/>
    <w:semiHidden/>
    <w:rsid w:val="007C6C20"/>
    <w:pPr>
      <w:spacing w:before="100" w:beforeAutospacing="1" w:after="100" w:afterAutospacing="1"/>
      <w:ind w:left="300" w:right="300"/>
    </w:pPr>
    <w:rPr>
      <w:color w:val="3E1355"/>
      <w:sz w:val="20"/>
      <w:szCs w:val="20"/>
      <w:lang w:val="en-US"/>
    </w:rPr>
  </w:style>
  <w:style w:type="character" w:customStyle="1" w:styleId="style11">
    <w:name w:val="style11"/>
    <w:basedOn w:val="DefaultParagraphFont"/>
    <w:semiHidden/>
    <w:rsid w:val="007C6C20"/>
    <w:rPr>
      <w:color w:val="FF0000"/>
    </w:rPr>
  </w:style>
  <w:style w:type="paragraph" w:customStyle="1" w:styleId="nar">
    <w:name w:val="nar"/>
    <w:basedOn w:val="Normal"/>
    <w:semiHidden/>
    <w:rsid w:val="007C6C20"/>
    <w:pPr>
      <w:spacing w:before="15" w:after="15"/>
      <w:ind w:left="15" w:right="300"/>
    </w:pPr>
    <w:rPr>
      <w:color w:val="3E1355"/>
      <w:sz w:val="16"/>
      <w:szCs w:val="16"/>
      <w:lang w:val="en-US"/>
    </w:rPr>
  </w:style>
  <w:style w:type="character" w:customStyle="1" w:styleId="gl1">
    <w:name w:val="gl1"/>
    <w:basedOn w:val="DefaultParagraphFont"/>
    <w:semiHidden/>
    <w:rsid w:val="007C6C20"/>
  </w:style>
  <w:style w:type="character" w:styleId="CommentReference">
    <w:name w:val="annotation reference"/>
    <w:basedOn w:val="DefaultParagraphFont"/>
    <w:semiHidden/>
    <w:rsid w:val="007C6C20"/>
    <w:rPr>
      <w:sz w:val="16"/>
      <w:szCs w:val="16"/>
    </w:rPr>
  </w:style>
  <w:style w:type="paragraph" w:styleId="CommentText">
    <w:name w:val="annotation text"/>
    <w:basedOn w:val="Normal"/>
    <w:semiHidden/>
    <w:rsid w:val="007C6C20"/>
    <w:pPr>
      <w:spacing w:after="200" w:line="276" w:lineRule="auto"/>
    </w:pPr>
    <w:rPr>
      <w:rFonts w:ascii="Calibri" w:eastAsia="Calibri" w:hAnsi="Calibri" w:cs="Times New Roman"/>
      <w:color w:val="auto"/>
      <w:sz w:val="20"/>
      <w:szCs w:val="20"/>
      <w:lang w:val="en-US"/>
    </w:rPr>
  </w:style>
  <w:style w:type="paragraph" w:styleId="CommentSubject">
    <w:name w:val="annotation subject"/>
    <w:basedOn w:val="CommentText"/>
    <w:next w:val="CommentText"/>
    <w:semiHidden/>
    <w:rsid w:val="007C6C20"/>
    <w:rPr>
      <w:b/>
      <w:bCs/>
    </w:rPr>
  </w:style>
  <w:style w:type="paragraph" w:styleId="BalloonText">
    <w:name w:val="Balloon Text"/>
    <w:basedOn w:val="Normal"/>
    <w:semiHidden/>
    <w:rsid w:val="007C6C20"/>
    <w:pPr>
      <w:spacing w:after="200" w:line="276" w:lineRule="auto"/>
    </w:pPr>
    <w:rPr>
      <w:rFonts w:ascii="Tahoma" w:eastAsia="Calibri" w:hAnsi="Tahoma" w:cs="Tahoma"/>
      <w:color w:val="auto"/>
      <w:sz w:val="16"/>
      <w:szCs w:val="16"/>
      <w:lang w:val="en-US"/>
    </w:rPr>
  </w:style>
  <w:style w:type="character" w:customStyle="1" w:styleId="editsection7">
    <w:name w:val="editsection7"/>
    <w:basedOn w:val="DefaultParagraphFont"/>
    <w:semiHidden/>
    <w:rsid w:val="007C6C20"/>
    <w:rPr>
      <w:b w:val="0"/>
      <w:bCs w:val="0"/>
      <w:sz w:val="18"/>
      <w:szCs w:val="18"/>
    </w:rPr>
  </w:style>
  <w:style w:type="paragraph" w:customStyle="1" w:styleId="heading10">
    <w:name w:val="heading1"/>
    <w:basedOn w:val="Normal"/>
    <w:semiHidden/>
    <w:rsid w:val="007C6C20"/>
    <w:pPr>
      <w:spacing w:before="100" w:beforeAutospacing="1" w:after="100" w:afterAutospacing="1"/>
    </w:pPr>
    <w:rPr>
      <w:b/>
      <w:bCs/>
      <w:color w:val="016A34"/>
      <w:sz w:val="22"/>
      <w:szCs w:val="22"/>
      <w:lang w:val="en-US"/>
    </w:rPr>
  </w:style>
  <w:style w:type="character" w:customStyle="1" w:styleId="yellowfadeinnerspan">
    <w:name w:val="yellowfadeinnerspan"/>
    <w:basedOn w:val="DefaultParagraphFont"/>
    <w:semiHidden/>
    <w:rsid w:val="007C6C20"/>
  </w:style>
  <w:style w:type="character" w:customStyle="1" w:styleId="style41">
    <w:name w:val="style41"/>
    <w:basedOn w:val="DefaultParagraphFont"/>
    <w:semiHidden/>
    <w:rsid w:val="007C6C20"/>
    <w:rPr>
      <w:color w:val="990000"/>
    </w:rPr>
  </w:style>
  <w:style w:type="character" w:customStyle="1" w:styleId="style1style2">
    <w:name w:val="style1 style2"/>
    <w:basedOn w:val="DefaultParagraphFont"/>
    <w:semiHidden/>
    <w:rsid w:val="007C6C20"/>
  </w:style>
  <w:style w:type="character" w:customStyle="1" w:styleId="ft12">
    <w:name w:val="ft12"/>
    <w:basedOn w:val="DefaultParagraphFont"/>
    <w:semiHidden/>
    <w:rsid w:val="007C6C20"/>
  </w:style>
  <w:style w:type="paragraph" w:customStyle="1" w:styleId="spip">
    <w:name w:val="spip"/>
    <w:basedOn w:val="Normal"/>
    <w:semiHidden/>
    <w:rsid w:val="007C6C20"/>
    <w:pPr>
      <w:spacing w:before="100" w:beforeAutospacing="1" w:after="100" w:afterAutospacing="1"/>
    </w:pPr>
    <w:rPr>
      <w:rFonts w:ascii="Times New Roman" w:hAnsi="Times New Roman" w:cs="Times New Roman"/>
      <w:color w:val="auto"/>
      <w:lang w:val="en-US"/>
    </w:rPr>
  </w:style>
  <w:style w:type="character" w:customStyle="1" w:styleId="body1">
    <w:name w:val="body1"/>
    <w:basedOn w:val="DefaultParagraphFont"/>
    <w:semiHidden/>
    <w:rsid w:val="007C6C20"/>
    <w:rPr>
      <w:rFonts w:ascii="Verdana" w:hAnsi="Verdana" w:hint="default"/>
      <w:sz w:val="20"/>
      <w:szCs w:val="20"/>
    </w:rPr>
  </w:style>
  <w:style w:type="character" w:customStyle="1" w:styleId="bodytitle1">
    <w:name w:val="bodytitle1"/>
    <w:basedOn w:val="DefaultParagraphFont"/>
    <w:semiHidden/>
    <w:rsid w:val="007C6C20"/>
    <w:rPr>
      <w:rFonts w:ascii="Verdana" w:hAnsi="Verdana" w:hint="default"/>
      <w:b/>
      <w:bCs/>
      <w:sz w:val="18"/>
      <w:szCs w:val="18"/>
    </w:rPr>
  </w:style>
  <w:style w:type="character" w:customStyle="1" w:styleId="bodytext1">
    <w:name w:val="bodytext1"/>
    <w:basedOn w:val="DefaultParagraphFont"/>
    <w:semiHidden/>
    <w:rsid w:val="007C6C20"/>
    <w:rPr>
      <w:rFonts w:ascii="Verdana" w:hAnsi="Verdana" w:hint="default"/>
      <w:i w:val="0"/>
      <w:iCs w:val="0"/>
      <w:sz w:val="18"/>
      <w:szCs w:val="18"/>
    </w:rPr>
  </w:style>
  <w:style w:type="character" w:customStyle="1" w:styleId="w">
    <w:name w:val="w"/>
    <w:basedOn w:val="DefaultParagraphFont"/>
    <w:semiHidden/>
    <w:rsid w:val="007C6C20"/>
    <w:rPr>
      <w:b w:val="0"/>
      <w:bCs w:val="0"/>
      <w:sz w:val="27"/>
      <w:szCs w:val="27"/>
    </w:rPr>
  </w:style>
  <w:style w:type="character" w:customStyle="1" w:styleId="m1">
    <w:name w:val="m1"/>
    <w:basedOn w:val="DefaultParagraphFont"/>
    <w:semiHidden/>
    <w:rsid w:val="007C6C20"/>
    <w:rPr>
      <w:b w:val="0"/>
      <w:bCs w:val="0"/>
      <w:color w:val="676767"/>
      <w:sz w:val="27"/>
      <w:szCs w:val="27"/>
    </w:rPr>
  </w:style>
  <w:style w:type="character" w:customStyle="1" w:styleId="f1">
    <w:name w:val="f1"/>
    <w:basedOn w:val="DefaultParagraphFont"/>
    <w:semiHidden/>
    <w:rsid w:val="007C6C20"/>
    <w:rPr>
      <w:rFonts w:ascii="Arial" w:hAnsi="Arial" w:cs="Arial" w:hint="default"/>
      <w:b w:val="0"/>
      <w:bCs w:val="0"/>
      <w:color w:val="676767"/>
      <w:sz w:val="27"/>
      <w:szCs w:val="27"/>
    </w:rPr>
  </w:style>
  <w:style w:type="character" w:customStyle="1" w:styleId="a0">
    <w:name w:val="a"/>
    <w:basedOn w:val="DefaultParagraphFont"/>
    <w:semiHidden/>
    <w:rsid w:val="007C6C20"/>
    <w:rPr>
      <w:rFonts w:ascii="Arial" w:hAnsi="Arial" w:cs="Arial" w:hint="default"/>
      <w:b w:val="0"/>
      <w:bCs w:val="0"/>
      <w:sz w:val="27"/>
      <w:szCs w:val="27"/>
    </w:rPr>
  </w:style>
  <w:style w:type="character" w:customStyle="1" w:styleId="searchmatch">
    <w:name w:val="searchmatch"/>
    <w:basedOn w:val="DefaultParagraphFont"/>
    <w:semiHidden/>
    <w:rsid w:val="007C6C20"/>
  </w:style>
  <w:style w:type="character" w:customStyle="1" w:styleId="Style1justfy12ptChar">
    <w:name w:val="Style1 + justfy 12pt Char"/>
    <w:basedOn w:val="DefaultParagraphFont"/>
    <w:link w:val="Style1justfy12pt"/>
    <w:rsid w:val="007C6C20"/>
    <w:rPr>
      <w:rFonts w:ascii="Arial" w:hAnsi="Arial" w:cs="Arial"/>
      <w:sz w:val="24"/>
      <w:szCs w:val="24"/>
      <w:lang w:val="en-GB" w:eastAsia="en-US" w:bidi="ar-SA"/>
    </w:rPr>
  </w:style>
  <w:style w:type="paragraph" w:customStyle="1" w:styleId="Style1justfy12pt">
    <w:name w:val="Style1 + justfy 12pt"/>
    <w:basedOn w:val="Normal"/>
    <w:link w:val="Style1justfy12ptChar"/>
    <w:autoRedefine/>
    <w:semiHidden/>
    <w:rsid w:val="007C6C20"/>
    <w:pPr>
      <w:spacing w:before="120" w:after="120"/>
      <w:jc w:val="both"/>
    </w:pPr>
    <w:rPr>
      <w:color w:val="auto"/>
    </w:rPr>
  </w:style>
  <w:style w:type="paragraph" w:styleId="DocumentMap">
    <w:name w:val="Document Map"/>
    <w:basedOn w:val="Normal"/>
    <w:semiHidden/>
    <w:rsid w:val="007C6C20"/>
    <w:pPr>
      <w:shd w:val="clear" w:color="auto" w:fill="000080"/>
    </w:pPr>
    <w:rPr>
      <w:rFonts w:ascii="Tahoma" w:hAnsi="Tahoma" w:cs="Tahoma"/>
      <w:color w:val="auto"/>
      <w:sz w:val="20"/>
      <w:szCs w:val="20"/>
      <w:lang w:val="en-ZA"/>
    </w:rPr>
  </w:style>
  <w:style w:type="paragraph" w:customStyle="1" w:styleId="Level1">
    <w:name w:val="Level 1"/>
    <w:basedOn w:val="Normal"/>
    <w:rsid w:val="007C6C20"/>
    <w:pPr>
      <w:widowControl w:val="0"/>
    </w:pPr>
    <w:rPr>
      <w:rFonts w:ascii="Times New Roman" w:hAnsi="Times New Roman" w:cs="Times New Roman"/>
      <w:color w:val="auto"/>
      <w:szCs w:val="20"/>
      <w:lang w:val="en-ZA"/>
    </w:rPr>
  </w:style>
  <w:style w:type="paragraph" w:customStyle="1" w:styleId="standardpagetextnormal">
    <w:name w:val="standardpagetextnormal"/>
    <w:basedOn w:val="Normal"/>
    <w:rsid w:val="007C6C20"/>
    <w:pPr>
      <w:spacing w:before="100" w:beforeAutospacing="1" w:after="100" w:afterAutospacing="1"/>
    </w:pPr>
    <w:rPr>
      <w:sz w:val="13"/>
      <w:szCs w:val="13"/>
      <w:lang w:eastAsia="en-GB"/>
    </w:rPr>
  </w:style>
  <w:style w:type="character" w:customStyle="1" w:styleId="standardpagetextbold1">
    <w:name w:val="standardpagetextbold1"/>
    <w:basedOn w:val="DefaultParagraphFont"/>
    <w:rsid w:val="007C6C20"/>
    <w:rPr>
      <w:rFonts w:ascii="Arial" w:hAnsi="Arial" w:cs="Arial" w:hint="default"/>
      <w:b/>
      <w:bCs/>
      <w:color w:val="000000"/>
      <w:sz w:val="13"/>
      <w:szCs w:val="13"/>
    </w:rPr>
  </w:style>
  <w:style w:type="character" w:customStyle="1" w:styleId="standardpagetextnormal1">
    <w:name w:val="standardpagetextnormal1"/>
    <w:basedOn w:val="DefaultParagraphFont"/>
    <w:rsid w:val="007C6C20"/>
    <w:rPr>
      <w:rFonts w:ascii="Arial" w:hAnsi="Arial" w:cs="Arial" w:hint="default"/>
      <w:color w:val="000000"/>
      <w:sz w:val="13"/>
      <w:szCs w:val="13"/>
    </w:rPr>
  </w:style>
  <w:style w:type="character" w:customStyle="1" w:styleId="firstbold1">
    <w:name w:val="firstbold1"/>
    <w:basedOn w:val="DefaultParagraphFont"/>
    <w:rsid w:val="007C6C20"/>
    <w:rPr>
      <w:rFonts w:ascii="Arial" w:hAnsi="Arial" w:cs="Arial" w:hint="default"/>
      <w:b/>
      <w:bCs/>
      <w:sz w:val="18"/>
      <w:szCs w:val="18"/>
    </w:rPr>
  </w:style>
  <w:style w:type="paragraph" w:customStyle="1" w:styleId="pagetitle">
    <w:name w:val="pagetitle"/>
    <w:basedOn w:val="Normal"/>
    <w:rsid w:val="007C6C20"/>
    <w:pPr>
      <w:spacing w:before="100" w:beforeAutospacing="1" w:after="100" w:afterAutospacing="1"/>
    </w:pPr>
    <w:rPr>
      <w:b/>
      <w:bCs/>
      <w:color w:val="014794"/>
      <w:sz w:val="28"/>
      <w:szCs w:val="28"/>
      <w:lang w:eastAsia="en-GB"/>
    </w:rPr>
  </w:style>
  <w:style w:type="character" w:customStyle="1" w:styleId="pagetitle1">
    <w:name w:val="pagetitle1"/>
    <w:basedOn w:val="DefaultParagraphFont"/>
    <w:rsid w:val="007C6C20"/>
    <w:rPr>
      <w:rFonts w:ascii="Arial" w:hAnsi="Arial" w:cs="Arial" w:hint="default"/>
      <w:b/>
      <w:bCs/>
      <w:color w:val="014794"/>
      <w:sz w:val="28"/>
      <w:szCs w:val="28"/>
    </w:rPr>
  </w:style>
  <w:style w:type="character" w:customStyle="1" w:styleId="editsection">
    <w:name w:val="editsection"/>
    <w:basedOn w:val="DefaultParagraphFont"/>
    <w:rsid w:val="007C6C20"/>
  </w:style>
  <w:style w:type="paragraph" w:customStyle="1" w:styleId="FormAssessm">
    <w:name w:val="Form Assessm"/>
    <w:basedOn w:val="Normal"/>
    <w:rsid w:val="007C6C20"/>
    <w:pPr>
      <w:spacing w:before="120" w:after="120"/>
      <w:jc w:val="center"/>
      <w:outlineLvl w:val="1"/>
    </w:pPr>
    <w:rPr>
      <w:rFonts w:ascii="Verdana" w:hAnsi="Verdana" w:cs="Times New Roman"/>
      <w:b/>
      <w:color w:val="FFFFFF"/>
      <w:szCs w:val="40"/>
      <w:shd w:val="clear" w:color="auto" w:fill="C0C0C0"/>
      <w:lang w:val="en-ZA"/>
    </w:rPr>
  </w:style>
  <w:style w:type="paragraph" w:customStyle="1" w:styleId="StyleListBulletBefore0ptAfter0pt">
    <w:name w:val="Style List Bullet + Before:  0 pt After:  0 pt"/>
    <w:basedOn w:val="ListBullet"/>
    <w:rsid w:val="007C6C20"/>
    <w:pPr>
      <w:tabs>
        <w:tab w:val="clear" w:pos="780"/>
        <w:tab w:val="num" w:pos="360"/>
      </w:tabs>
      <w:jc w:val="both"/>
    </w:pPr>
    <w:rPr>
      <w:rFonts w:ascii="Verdana" w:hAnsi="Verdana" w:cs="Times New Roman"/>
      <w:color w:val="auto"/>
      <w:sz w:val="22"/>
      <w:szCs w:val="20"/>
      <w:lang w:val="en-ZA" w:eastAsia="en-ZA"/>
    </w:rPr>
  </w:style>
  <w:style w:type="character" w:customStyle="1" w:styleId="pronset1">
    <w:name w:val="pronset1"/>
    <w:basedOn w:val="DefaultParagraphFont"/>
    <w:rsid w:val="007C6C20"/>
    <w:rPr>
      <w:color w:val="333333"/>
    </w:rPr>
  </w:style>
  <w:style w:type="character" w:customStyle="1" w:styleId="showipapr">
    <w:name w:val="show_ipapr"/>
    <w:basedOn w:val="DefaultParagraphFont"/>
    <w:rsid w:val="007C6C20"/>
  </w:style>
  <w:style w:type="character" w:customStyle="1" w:styleId="prondelim1">
    <w:name w:val="prondelim1"/>
    <w:basedOn w:val="DefaultParagraphFont"/>
    <w:rsid w:val="007C6C20"/>
    <w:rPr>
      <w:rFonts w:ascii="Verdana" w:hAnsi="Verdana" w:hint="default"/>
      <w:color w:val="333333"/>
    </w:rPr>
  </w:style>
  <w:style w:type="character" w:customStyle="1" w:styleId="pron4">
    <w:name w:val="pron4"/>
    <w:basedOn w:val="DefaultParagraphFont"/>
    <w:rsid w:val="007C6C20"/>
    <w:rPr>
      <w:rFonts w:ascii="Verdana" w:hAnsi="Verdana" w:hint="default"/>
      <w:vanish w:val="0"/>
      <w:webHidden w:val="0"/>
      <w:color w:val="333333"/>
      <w:sz w:val="13"/>
      <w:szCs w:val="13"/>
      <w:specVanish w:val="0"/>
    </w:rPr>
  </w:style>
  <w:style w:type="character" w:customStyle="1" w:styleId="prontoggle">
    <w:name w:val="pron_toggle"/>
    <w:basedOn w:val="DefaultParagraphFont"/>
    <w:rsid w:val="007C6C20"/>
  </w:style>
  <w:style w:type="character" w:customStyle="1" w:styleId="showspellpr">
    <w:name w:val="show_spellpr"/>
    <w:basedOn w:val="DefaultParagraphFont"/>
    <w:rsid w:val="007C6C20"/>
  </w:style>
  <w:style w:type="character" w:customStyle="1" w:styleId="pron5">
    <w:name w:val="pron5"/>
    <w:basedOn w:val="DefaultParagraphFont"/>
    <w:rsid w:val="007C6C20"/>
    <w:rPr>
      <w:rFonts w:ascii="Verdana" w:hAnsi="Verdana" w:hint="default"/>
      <w:vanish w:val="0"/>
      <w:webHidden w:val="0"/>
      <w:color w:val="333333"/>
      <w:sz w:val="13"/>
      <w:szCs w:val="13"/>
      <w:specVanish w:val="0"/>
    </w:rPr>
  </w:style>
  <w:style w:type="character" w:customStyle="1" w:styleId="boldface1">
    <w:name w:val="boldface1"/>
    <w:basedOn w:val="DefaultParagraphFont"/>
    <w:rsid w:val="007C6C20"/>
    <w:rPr>
      <w:b/>
      <w:bCs/>
    </w:rPr>
  </w:style>
  <w:style w:type="character" w:customStyle="1" w:styleId="pg4">
    <w:name w:val="pg4"/>
    <w:basedOn w:val="DefaultParagraphFont"/>
    <w:rsid w:val="007C6C20"/>
    <w:rPr>
      <w:rFonts w:ascii="Verdana" w:hAnsi="Verdana" w:hint="default"/>
      <w:b/>
      <w:bCs/>
      <w:i/>
      <w:iCs/>
      <w:vanish w:val="0"/>
      <w:webHidden w:val="0"/>
      <w:color w:val="333333"/>
      <w:sz w:val="13"/>
      <w:szCs w:val="13"/>
      <w:specVanish w:val="0"/>
    </w:rPr>
  </w:style>
  <w:style w:type="character" w:customStyle="1" w:styleId="ital-inline1">
    <w:name w:val="ital-inline1"/>
    <w:basedOn w:val="DefaultParagraphFont"/>
    <w:rsid w:val="007C6C20"/>
    <w:rPr>
      <w:i/>
      <w:iCs/>
      <w:vanish w:val="0"/>
      <w:webHidden w:val="0"/>
      <w:specVanish w:val="0"/>
    </w:rPr>
  </w:style>
  <w:style w:type="paragraph" w:customStyle="1" w:styleId="outlineH2">
    <w:name w:val="outline H2"/>
    <w:basedOn w:val="Default"/>
    <w:next w:val="Default"/>
    <w:rsid w:val="007C6C20"/>
    <w:rPr>
      <w:rFonts w:ascii="Symbol" w:hAnsi="Symbol"/>
      <w:color w:val="auto"/>
    </w:rPr>
  </w:style>
  <w:style w:type="paragraph" w:customStyle="1" w:styleId="outlineNLfirst">
    <w:name w:val="outline NL first"/>
    <w:basedOn w:val="Default"/>
    <w:next w:val="Default"/>
    <w:rsid w:val="007C6C20"/>
    <w:rPr>
      <w:rFonts w:ascii="Symbol" w:hAnsi="Symbol"/>
      <w:color w:val="auto"/>
    </w:rPr>
  </w:style>
  <w:style w:type="paragraph" w:customStyle="1" w:styleId="outlineNL">
    <w:name w:val="outline NL"/>
    <w:basedOn w:val="Default"/>
    <w:next w:val="Default"/>
    <w:rsid w:val="007C6C20"/>
    <w:rPr>
      <w:rFonts w:ascii="Symbol" w:hAnsi="Symbol"/>
      <w:color w:val="auto"/>
    </w:rPr>
  </w:style>
  <w:style w:type="paragraph" w:customStyle="1" w:styleId="outlineBL2first">
    <w:name w:val="outline BL2 first"/>
    <w:basedOn w:val="Default"/>
    <w:next w:val="Default"/>
    <w:rsid w:val="007C6C20"/>
    <w:rPr>
      <w:rFonts w:ascii="Symbol" w:hAnsi="Symbol"/>
      <w:color w:val="auto"/>
    </w:rPr>
  </w:style>
  <w:style w:type="paragraph" w:customStyle="1" w:styleId="outlineBL2">
    <w:name w:val="outline BL2"/>
    <w:basedOn w:val="Default"/>
    <w:next w:val="Default"/>
    <w:rsid w:val="007C6C20"/>
    <w:rPr>
      <w:rFonts w:ascii="Symbol" w:hAnsi="Symbol"/>
      <w:color w:val="auto"/>
    </w:rPr>
  </w:style>
  <w:style w:type="paragraph" w:styleId="z-TopofForm">
    <w:name w:val="HTML Top of Form"/>
    <w:basedOn w:val="Normal"/>
    <w:next w:val="Normal"/>
    <w:hidden/>
    <w:rsid w:val="007C6C20"/>
    <w:pPr>
      <w:pBdr>
        <w:bottom w:val="single" w:sz="6" w:space="1" w:color="auto"/>
      </w:pBdr>
      <w:jc w:val="center"/>
    </w:pPr>
    <w:rPr>
      <w:vanish/>
      <w:color w:val="auto"/>
      <w:sz w:val="16"/>
      <w:szCs w:val="16"/>
      <w:lang w:val="en-US"/>
    </w:rPr>
  </w:style>
  <w:style w:type="paragraph" w:styleId="z-BottomofForm">
    <w:name w:val="HTML Bottom of Form"/>
    <w:basedOn w:val="Normal"/>
    <w:next w:val="Normal"/>
    <w:hidden/>
    <w:rsid w:val="007C6C20"/>
    <w:pPr>
      <w:pBdr>
        <w:top w:val="single" w:sz="6" w:space="1" w:color="auto"/>
      </w:pBdr>
      <w:jc w:val="center"/>
    </w:pPr>
    <w:rPr>
      <w:vanish/>
      <w:color w:val="auto"/>
      <w:sz w:val="16"/>
      <w:szCs w:val="16"/>
      <w:lang w:val="en-US"/>
    </w:rPr>
  </w:style>
  <w:style w:type="character" w:customStyle="1" w:styleId="subscribehd1">
    <w:name w:val="subscribehd1"/>
    <w:basedOn w:val="DefaultParagraphFont"/>
    <w:rsid w:val="007C6C20"/>
    <w:rPr>
      <w:rFonts w:ascii="Arial" w:hAnsi="Arial" w:cs="Arial" w:hint="default"/>
      <w:b/>
      <w:bCs/>
      <w:color w:val="003366"/>
      <w:sz w:val="22"/>
      <w:szCs w:val="22"/>
    </w:rPr>
  </w:style>
  <w:style w:type="character" w:customStyle="1" w:styleId="Heading5Char">
    <w:name w:val="Heading 5 Char"/>
    <w:basedOn w:val="DefaultParagraphFont"/>
    <w:link w:val="Heading5"/>
    <w:rsid w:val="007C6C20"/>
    <w:rPr>
      <w:rFonts w:ascii="Arial" w:hAnsi="Arial" w:cs="Arial"/>
      <w:b/>
      <w:bCs/>
      <w:sz w:val="28"/>
      <w:szCs w:val="28"/>
      <w:lang w:val="en-GB" w:eastAsia="en-US" w:bidi="ar-SA"/>
    </w:rPr>
  </w:style>
  <w:style w:type="paragraph" w:customStyle="1" w:styleId="CensusTextBox">
    <w:name w:val="Census TextBox"/>
    <w:rsid w:val="007C6C20"/>
    <w:pPr>
      <w:spacing w:before="120" w:after="60" w:line="312" w:lineRule="auto"/>
      <w:ind w:left="284"/>
      <w:jc w:val="both"/>
    </w:pPr>
    <w:rPr>
      <w:rFonts w:ascii="Arial" w:hAnsi="Arial"/>
      <w:sz w:val="22"/>
      <w:lang w:val="en-US" w:eastAsia="en-US"/>
    </w:rPr>
  </w:style>
  <w:style w:type="paragraph" w:customStyle="1" w:styleId="Census-Bullet1">
    <w:name w:val="Census - Bullet1"/>
    <w:autoRedefine/>
    <w:rsid w:val="007C6C20"/>
    <w:pPr>
      <w:numPr>
        <w:numId w:val="14"/>
      </w:numPr>
      <w:tabs>
        <w:tab w:val="left" w:pos="2552"/>
      </w:tabs>
      <w:spacing w:before="120" w:after="60" w:line="312" w:lineRule="auto"/>
      <w:ind w:left="2520" w:hanging="819"/>
      <w:jc w:val="both"/>
    </w:pPr>
    <w:rPr>
      <w:rFonts w:ascii="Arial" w:hAnsi="Arial" w:cs="Arial"/>
      <w:sz w:val="22"/>
      <w:lang w:val="en-US" w:eastAsia="en-US"/>
    </w:rPr>
  </w:style>
  <w:style w:type="paragraph" w:customStyle="1" w:styleId="Poem">
    <w:name w:val="Poem"/>
    <w:basedOn w:val="Normal"/>
    <w:autoRedefine/>
    <w:rsid w:val="007C6C20"/>
    <w:pPr>
      <w:pBdr>
        <w:top w:val="single" w:sz="4" w:space="1" w:color="auto"/>
        <w:left w:val="single" w:sz="4" w:space="4" w:color="auto"/>
        <w:bottom w:val="single" w:sz="4" w:space="1" w:color="auto"/>
        <w:right w:val="single" w:sz="4" w:space="4" w:color="auto"/>
      </w:pBdr>
      <w:tabs>
        <w:tab w:val="left" w:pos="2520"/>
      </w:tabs>
      <w:spacing w:before="120" w:after="60"/>
      <w:ind w:left="1701"/>
      <w:jc w:val="center"/>
    </w:pPr>
    <w:rPr>
      <w:b/>
      <w:i/>
      <w:color w:val="auto"/>
      <w:sz w:val="22"/>
    </w:rPr>
  </w:style>
  <w:style w:type="character" w:customStyle="1" w:styleId="toctoggle">
    <w:name w:val="toctoggle"/>
    <w:basedOn w:val="DefaultParagraphFont"/>
    <w:rsid w:val="007C6C20"/>
  </w:style>
  <w:style w:type="character" w:customStyle="1" w:styleId="tocnumber2">
    <w:name w:val="tocnumber2"/>
    <w:basedOn w:val="DefaultParagraphFont"/>
    <w:rsid w:val="007C6C20"/>
  </w:style>
  <w:style w:type="character" w:customStyle="1" w:styleId="toctext">
    <w:name w:val="toctext"/>
    <w:basedOn w:val="DefaultParagraphFont"/>
    <w:rsid w:val="007C6C20"/>
  </w:style>
  <w:style w:type="character" w:customStyle="1" w:styleId="unicode1">
    <w:name w:val="unicode1"/>
    <w:basedOn w:val="DefaultParagraphFont"/>
    <w:rsid w:val="007C6C20"/>
    <w:rPr>
      <w:rFonts w:ascii="inherit" w:hAnsi="inherit" w:hint="default"/>
    </w:rPr>
  </w:style>
  <w:style w:type="paragraph" w:customStyle="1" w:styleId="articlecontent">
    <w:name w:val="articlecontent"/>
    <w:basedOn w:val="Normal"/>
    <w:rsid w:val="007C6C20"/>
    <w:pPr>
      <w:spacing w:before="100" w:beforeAutospacing="1" w:after="100" w:afterAutospacing="1"/>
    </w:pPr>
    <w:rPr>
      <w:rFonts w:ascii="Verdana" w:hAnsi="Verdana" w:cs="Times New Roman"/>
      <w:lang w:val="en-US"/>
    </w:rPr>
  </w:style>
  <w:style w:type="paragraph" w:customStyle="1" w:styleId="box">
    <w:name w:val="box"/>
    <w:basedOn w:val="Normal"/>
    <w:rsid w:val="007C6C20"/>
    <w:pPr>
      <w:pBdr>
        <w:top w:val="outset" w:sz="4" w:space="0" w:color="auto"/>
        <w:left w:val="outset" w:sz="4" w:space="0" w:color="auto"/>
        <w:bottom w:val="outset" w:sz="4" w:space="0" w:color="auto"/>
        <w:right w:val="outset" w:sz="4" w:space="0" w:color="auto"/>
      </w:pBdr>
      <w:spacing w:before="100" w:beforeAutospacing="1" w:after="100" w:afterAutospacing="1"/>
    </w:pPr>
    <w:rPr>
      <w:rFonts w:ascii="Verdana" w:hAnsi="Verdana" w:cs="Times New Roman"/>
      <w:sz w:val="14"/>
      <w:szCs w:val="14"/>
      <w:lang w:val="en-US"/>
    </w:rPr>
  </w:style>
  <w:style w:type="paragraph" w:customStyle="1" w:styleId="boxnobottom">
    <w:name w:val="box_nobottom"/>
    <w:basedOn w:val="Normal"/>
    <w:rsid w:val="007C6C20"/>
    <w:pPr>
      <w:pBdr>
        <w:top w:val="outset" w:sz="4" w:space="0" w:color="auto"/>
        <w:left w:val="outset" w:sz="4" w:space="0" w:color="auto"/>
        <w:bottom w:val="outset" w:sz="2" w:space="0" w:color="auto"/>
        <w:right w:val="outset" w:sz="4" w:space="0" w:color="auto"/>
      </w:pBdr>
      <w:spacing w:before="100" w:beforeAutospacing="1" w:after="100" w:afterAutospacing="1"/>
    </w:pPr>
    <w:rPr>
      <w:rFonts w:ascii="Times New Roman" w:hAnsi="Times New Roman" w:cs="Times New Roman"/>
      <w:color w:val="auto"/>
      <w:lang w:val="en-US"/>
    </w:rPr>
  </w:style>
  <w:style w:type="paragraph" w:customStyle="1" w:styleId="error">
    <w:name w:val="error"/>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errorbox">
    <w:name w:val="errorbox"/>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biography">
    <w:name w:val="biography"/>
    <w:basedOn w:val="Normal"/>
    <w:rsid w:val="007C6C20"/>
    <w:pPr>
      <w:spacing w:before="100" w:beforeAutospacing="1" w:after="100" w:afterAutospacing="1"/>
    </w:pPr>
    <w:rPr>
      <w:rFonts w:ascii="Verdana" w:hAnsi="Verdana" w:cs="Times New Roman"/>
      <w:sz w:val="14"/>
      <w:szCs w:val="14"/>
      <w:lang w:val="en-US"/>
    </w:rPr>
  </w:style>
  <w:style w:type="paragraph" w:customStyle="1" w:styleId="basic">
    <w:name w:val="basic"/>
    <w:basedOn w:val="Normal"/>
    <w:rsid w:val="007C6C20"/>
    <w:pPr>
      <w:spacing w:before="100" w:beforeAutospacing="1" w:after="100" w:afterAutospacing="1"/>
    </w:pPr>
    <w:rPr>
      <w:rFonts w:ascii="Verdana" w:hAnsi="Verdana" w:cs="Times New Roman"/>
      <w:sz w:val="14"/>
      <w:szCs w:val="14"/>
      <w:lang w:val="en-US"/>
    </w:rPr>
  </w:style>
  <w:style w:type="paragraph" w:customStyle="1" w:styleId="big">
    <w:name w:val="big"/>
    <w:basedOn w:val="Normal"/>
    <w:rsid w:val="007C6C20"/>
    <w:pPr>
      <w:spacing w:before="100" w:beforeAutospacing="1" w:after="100" w:afterAutospacing="1"/>
    </w:pPr>
    <w:rPr>
      <w:rFonts w:ascii="Verdana" w:hAnsi="Verdana" w:cs="Times New Roman"/>
      <w:sz w:val="22"/>
      <w:szCs w:val="22"/>
      <w:lang w:val="en-US"/>
    </w:rPr>
  </w:style>
  <w:style w:type="paragraph" w:customStyle="1" w:styleId="greyback">
    <w:name w:val="greyback"/>
    <w:basedOn w:val="Normal"/>
    <w:rsid w:val="007C6C20"/>
    <w:pPr>
      <w:shd w:val="clear" w:color="auto" w:fill="F8F8FF"/>
      <w:spacing w:before="100" w:beforeAutospacing="1" w:after="100" w:afterAutospacing="1"/>
    </w:pPr>
    <w:rPr>
      <w:rFonts w:ascii="Times New Roman" w:hAnsi="Times New Roman" w:cs="Times New Roman"/>
      <w:color w:val="auto"/>
      <w:lang w:val="en-US"/>
    </w:rPr>
  </w:style>
  <w:style w:type="paragraph" w:customStyle="1" w:styleId="blueback">
    <w:name w:val="blueback"/>
    <w:basedOn w:val="Normal"/>
    <w:rsid w:val="007C6C20"/>
    <w:pPr>
      <w:shd w:val="clear" w:color="auto" w:fill="6699FF"/>
      <w:spacing w:before="100" w:beforeAutospacing="1" w:after="100" w:afterAutospacing="1"/>
    </w:pPr>
    <w:rPr>
      <w:rFonts w:ascii="Times New Roman" w:hAnsi="Times New Roman" w:cs="Times New Roman"/>
      <w:color w:val="auto"/>
      <w:lang w:val="en-US"/>
    </w:rPr>
  </w:style>
  <w:style w:type="paragraph" w:customStyle="1" w:styleId="nightback">
    <w:name w:val="nightback"/>
    <w:basedOn w:val="Normal"/>
    <w:rsid w:val="007C6C20"/>
    <w:pPr>
      <w:shd w:val="clear" w:color="auto" w:fill="006FAE"/>
      <w:spacing w:before="100" w:beforeAutospacing="1" w:after="100" w:afterAutospacing="1"/>
    </w:pPr>
    <w:rPr>
      <w:rFonts w:ascii="Times New Roman" w:hAnsi="Times New Roman" w:cs="Times New Roman"/>
      <w:color w:val="auto"/>
      <w:lang w:val="en-US"/>
    </w:rPr>
  </w:style>
  <w:style w:type="paragraph" w:customStyle="1" w:styleId="wiki">
    <w:name w:val="wiki"/>
    <w:basedOn w:val="Normal"/>
    <w:rsid w:val="007C6C20"/>
    <w:pPr>
      <w:spacing w:before="100" w:beforeAutospacing="1" w:after="100" w:afterAutospacing="1"/>
    </w:pPr>
    <w:rPr>
      <w:rFonts w:ascii="Verdana" w:hAnsi="Verdana" w:cs="Times New Roman"/>
      <w:sz w:val="14"/>
      <w:szCs w:val="14"/>
      <w:lang w:val="en-US"/>
    </w:rPr>
  </w:style>
  <w:style w:type="character" w:customStyle="1" w:styleId="highlight">
    <w:name w:val="highlight"/>
    <w:basedOn w:val="DefaultParagraphFont"/>
    <w:rsid w:val="007C6C20"/>
    <w:rPr>
      <w:b/>
      <w:bCs/>
      <w:shd w:val="clear" w:color="auto" w:fill="FFFF66"/>
    </w:rPr>
  </w:style>
  <w:style w:type="character" w:customStyle="1" w:styleId="EmailStyle447">
    <w:name w:val="EmailStyle447"/>
    <w:basedOn w:val="DefaultParagraphFont"/>
    <w:semiHidden/>
    <w:rsid w:val="007C6C20"/>
    <w:rPr>
      <w:rFonts w:ascii="Arial" w:hAnsi="Arial" w:cs="Arial"/>
      <w:b w:val="0"/>
      <w:bCs w:val="0"/>
      <w:i w:val="0"/>
      <w:iCs w:val="0"/>
      <w:strike w:val="0"/>
      <w:color w:val="auto"/>
      <w:sz w:val="22"/>
      <w:szCs w:val="22"/>
      <w:u w:val="none"/>
    </w:rPr>
  </w:style>
  <w:style w:type="character" w:customStyle="1" w:styleId="preview">
    <w:name w:val="preview"/>
    <w:basedOn w:val="DefaultParagraphFont"/>
    <w:rsid w:val="007C6C20"/>
  </w:style>
  <w:style w:type="character" w:customStyle="1" w:styleId="boilerplateseealso">
    <w:name w:val="boilerplate seealso"/>
    <w:basedOn w:val="DefaultParagraphFont"/>
    <w:rsid w:val="007C6C20"/>
  </w:style>
  <w:style w:type="character" w:customStyle="1" w:styleId="def1">
    <w:name w:val="def1"/>
    <w:basedOn w:val="DefaultParagraphFont"/>
    <w:rsid w:val="007C6C20"/>
    <w:rPr>
      <w:rFonts w:ascii="Arial" w:hAnsi="Arial" w:cs="Arial" w:hint="default"/>
      <w:b w:val="0"/>
      <w:bCs w:val="0"/>
      <w:strike w:val="0"/>
      <w:dstrike w:val="0"/>
      <w:color w:val="000000"/>
      <w:u w:val="none"/>
      <w:effect w:val="none"/>
    </w:rPr>
  </w:style>
  <w:style w:type="character" w:customStyle="1" w:styleId="wording6">
    <w:name w:val="wording6"/>
    <w:basedOn w:val="DefaultParagraphFont"/>
    <w:rsid w:val="007C6C20"/>
  </w:style>
  <w:style w:type="character" w:customStyle="1" w:styleId="level6">
    <w:name w:val="level6"/>
    <w:basedOn w:val="DefaultParagraphFont"/>
    <w:rsid w:val="007C6C20"/>
    <w:rPr>
      <w:i/>
      <w:iCs/>
      <w:color w:val="515181"/>
      <w:sz w:val="8"/>
      <w:szCs w:val="8"/>
    </w:rPr>
  </w:style>
  <w:style w:type="paragraph" w:customStyle="1" w:styleId="Pa1">
    <w:name w:val="Pa1"/>
    <w:basedOn w:val="Default"/>
    <w:next w:val="Default"/>
    <w:uiPriority w:val="99"/>
    <w:rsid w:val="007C6C20"/>
    <w:pPr>
      <w:spacing w:line="186" w:lineRule="atLeast"/>
    </w:pPr>
    <w:rPr>
      <w:rFonts w:ascii="BSWPNL+NeutraText-BoldAlt" w:hAnsi="BSWPNL+NeutraText-BoldAlt"/>
      <w:color w:val="auto"/>
    </w:rPr>
  </w:style>
  <w:style w:type="character" w:customStyle="1" w:styleId="smallital1">
    <w:name w:val="smallital1"/>
    <w:basedOn w:val="DefaultParagraphFont"/>
    <w:rsid w:val="007C6C20"/>
    <w:rPr>
      <w:rFonts w:ascii="Tahoma" w:hAnsi="Tahoma" w:cs="Tahoma" w:hint="default"/>
      <w:i/>
      <w:iCs/>
      <w:color w:val="000000"/>
      <w:sz w:val="16"/>
      <w:szCs w:val="16"/>
    </w:rPr>
  </w:style>
  <w:style w:type="numbering" w:customStyle="1" w:styleId="Style6">
    <w:name w:val="Style6"/>
    <w:rsid w:val="006F7382"/>
    <w:pPr>
      <w:numPr>
        <w:numId w:val="15"/>
      </w:numPr>
    </w:pPr>
  </w:style>
  <w:style w:type="paragraph" w:customStyle="1" w:styleId="CATBulletList1">
    <w:name w:val="CAT Bullet List 1"/>
    <w:rsid w:val="006F7382"/>
    <w:pPr>
      <w:numPr>
        <w:numId w:val="16"/>
      </w:numPr>
    </w:pPr>
    <w:rPr>
      <w:rFonts w:ascii="Arial" w:hAnsi="Arial"/>
      <w:sz w:val="22"/>
      <w:lang w:val="en-AU" w:eastAsia="en-US"/>
    </w:rPr>
  </w:style>
  <w:style w:type="paragraph" w:customStyle="1" w:styleId="CATBulletList2">
    <w:name w:val="CAT Bullet List 2"/>
    <w:basedOn w:val="CATBulletList1"/>
    <w:rsid w:val="006F7382"/>
    <w:pPr>
      <w:numPr>
        <w:ilvl w:val="1"/>
      </w:numPr>
    </w:pPr>
  </w:style>
  <w:style w:type="paragraph" w:customStyle="1" w:styleId="CATBulletList3">
    <w:name w:val="CAT Bullet List 3"/>
    <w:basedOn w:val="CATBulletList2"/>
    <w:rsid w:val="006F7382"/>
    <w:pPr>
      <w:numPr>
        <w:ilvl w:val="2"/>
      </w:numPr>
    </w:pPr>
  </w:style>
  <w:style w:type="paragraph" w:customStyle="1" w:styleId="CATNumList1">
    <w:name w:val="CAT Num List 1"/>
    <w:rsid w:val="006F7382"/>
    <w:pPr>
      <w:numPr>
        <w:numId w:val="17"/>
      </w:numPr>
    </w:pPr>
    <w:rPr>
      <w:rFonts w:ascii="Arial" w:hAnsi="Arial"/>
      <w:sz w:val="22"/>
      <w:lang w:val="en-AU" w:eastAsia="en-US"/>
    </w:rPr>
  </w:style>
  <w:style w:type="paragraph" w:customStyle="1" w:styleId="CATNumList2">
    <w:name w:val="CAT Num List 2"/>
    <w:basedOn w:val="CATNumList1"/>
    <w:rsid w:val="006F7382"/>
    <w:pPr>
      <w:numPr>
        <w:ilvl w:val="1"/>
      </w:numPr>
    </w:pPr>
  </w:style>
  <w:style w:type="paragraph" w:customStyle="1" w:styleId="CATNumList3">
    <w:name w:val="CAT Num List 3"/>
    <w:basedOn w:val="CATNumList2"/>
    <w:rsid w:val="006F7382"/>
    <w:pPr>
      <w:numPr>
        <w:ilvl w:val="2"/>
      </w:numPr>
    </w:pPr>
  </w:style>
  <w:style w:type="character" w:customStyle="1" w:styleId="CATText-BoldandItalic">
    <w:name w:val="CAT Text - Bold and Italic"/>
    <w:rsid w:val="006F7382"/>
    <w:rPr>
      <w:b/>
      <w:i/>
    </w:rPr>
  </w:style>
  <w:style w:type="paragraph" w:customStyle="1" w:styleId="Style12">
    <w:name w:val="Style 1"/>
    <w:basedOn w:val="Normal"/>
    <w:rsid w:val="00775554"/>
    <w:rPr>
      <w:rFonts w:cs="Times New Roman"/>
      <w:sz w:val="20"/>
      <w:szCs w:val="20"/>
    </w:rPr>
  </w:style>
  <w:style w:type="character" w:customStyle="1" w:styleId="CharChar6">
    <w:name w:val="Char Char6"/>
    <w:basedOn w:val="DefaultParagraphFont"/>
    <w:locked/>
    <w:rsid w:val="00611BCD"/>
    <w:rPr>
      <w:rFonts w:ascii="Arial" w:hAnsi="Arial" w:cs="Arial"/>
      <w:sz w:val="24"/>
      <w:szCs w:val="24"/>
      <w:lang w:val="en-GB" w:eastAsia="en-US"/>
    </w:rPr>
  </w:style>
  <w:style w:type="character" w:customStyle="1" w:styleId="Style20pt">
    <w:name w:val="Style 20 pt"/>
    <w:basedOn w:val="DefaultParagraphFont"/>
    <w:semiHidden/>
    <w:rsid w:val="00611BCD"/>
    <w:rPr>
      <w:rFonts w:ascii="Arial" w:hAnsi="Arial" w:cs="Arial"/>
      <w:kern w:val="2"/>
      <w:sz w:val="24"/>
      <w:szCs w:val="24"/>
    </w:rPr>
  </w:style>
  <w:style w:type="paragraph" w:customStyle="1" w:styleId="normalCharCharChar">
    <w:name w:val="normal Char Char Char"/>
    <w:basedOn w:val="Normal"/>
    <w:semiHidden/>
    <w:rsid w:val="00611BCD"/>
    <w:pPr>
      <w:spacing w:after="160" w:line="240" w:lineRule="exact"/>
    </w:pPr>
    <w:rPr>
      <w:color w:val="auto"/>
      <w:sz w:val="22"/>
      <w:szCs w:val="22"/>
      <w:lang w:val="en-US"/>
    </w:rPr>
  </w:style>
  <w:style w:type="character" w:customStyle="1" w:styleId="StyleArial15ptBlack">
    <w:name w:val="Style Arial 15 pt Black"/>
    <w:basedOn w:val="DefaultParagraphFont"/>
    <w:semiHidden/>
    <w:rsid w:val="00611BCD"/>
    <w:rPr>
      <w:rFonts w:ascii="Arial" w:hAnsi="Arial" w:cs="Arial"/>
      <w:color w:val="000000"/>
      <w:sz w:val="24"/>
      <w:szCs w:val="24"/>
    </w:rPr>
  </w:style>
  <w:style w:type="character" w:customStyle="1" w:styleId="StyleArial15ptBlack1">
    <w:name w:val="Style Arial 15 pt Black1"/>
    <w:basedOn w:val="DefaultParagraphFont"/>
    <w:semiHidden/>
    <w:rsid w:val="00611BCD"/>
    <w:rPr>
      <w:rFonts w:ascii="Arial" w:hAnsi="Arial" w:cs="Arial"/>
      <w:color w:val="000000"/>
      <w:sz w:val="24"/>
      <w:szCs w:val="24"/>
    </w:rPr>
  </w:style>
  <w:style w:type="character" w:customStyle="1" w:styleId="StyleArial17ptCustomColorRGB2066130">
    <w:name w:val="Style Arial 17 pt Custom Color(RGB(2066130))"/>
    <w:basedOn w:val="DefaultParagraphFont"/>
    <w:semiHidden/>
    <w:rsid w:val="00611BCD"/>
    <w:rPr>
      <w:rFonts w:ascii="Arial" w:hAnsi="Arial" w:cs="Arial"/>
      <w:color w:val="000000"/>
      <w:sz w:val="24"/>
      <w:szCs w:val="24"/>
    </w:rPr>
  </w:style>
  <w:style w:type="character" w:customStyle="1" w:styleId="StyleArial95ptCustomColorRGB2066130">
    <w:name w:val="Style Arial 9.5 pt Custom Color(RGB(2066130))"/>
    <w:basedOn w:val="DefaultParagraphFont"/>
    <w:semiHidden/>
    <w:rsid w:val="00611BCD"/>
    <w:rPr>
      <w:rFonts w:ascii="Arial" w:hAnsi="Arial" w:cs="Arial"/>
      <w:color w:val="000000"/>
      <w:sz w:val="24"/>
      <w:szCs w:val="24"/>
    </w:rPr>
  </w:style>
  <w:style w:type="character" w:customStyle="1" w:styleId="StyleArial15ptCustomColorRGB2066130">
    <w:name w:val="Style Arial 15 pt Custom Color(RGB(2066130))"/>
    <w:basedOn w:val="DefaultParagraphFont"/>
    <w:semiHidden/>
    <w:rsid w:val="00611BCD"/>
    <w:rPr>
      <w:rFonts w:ascii="Arial" w:hAnsi="Arial" w:cs="Arial"/>
      <w:color w:val="000000"/>
      <w:sz w:val="24"/>
      <w:szCs w:val="24"/>
    </w:rPr>
  </w:style>
  <w:style w:type="character" w:customStyle="1" w:styleId="CharChar61">
    <w:name w:val="Char Char61"/>
    <w:basedOn w:val="DefaultParagraphFont"/>
    <w:semiHidden/>
    <w:rsid w:val="00611BCD"/>
    <w:rPr>
      <w:rFonts w:ascii="Arial" w:hAnsi="Arial" w:cs="Arial"/>
      <w:sz w:val="24"/>
      <w:szCs w:val="24"/>
      <w:lang w:val="en-GB" w:eastAsia="en-US"/>
    </w:rPr>
  </w:style>
  <w:style w:type="character" w:customStyle="1" w:styleId="StyleArial15ptBoldBlack">
    <w:name w:val="Style Arial 15 pt Bold Black"/>
    <w:basedOn w:val="DefaultParagraphFont"/>
    <w:semiHidden/>
    <w:rsid w:val="00611BCD"/>
    <w:rPr>
      <w:rFonts w:ascii="Arial" w:hAnsi="Arial" w:cs="Arial"/>
      <w:b/>
      <w:bCs/>
      <w:color w:val="000000"/>
      <w:sz w:val="24"/>
      <w:szCs w:val="24"/>
    </w:rPr>
  </w:style>
  <w:style w:type="character" w:customStyle="1" w:styleId="BodyTextChar">
    <w:name w:val="Body Text Char"/>
    <w:basedOn w:val="DefaultParagraphFont"/>
    <w:link w:val="BodyText"/>
    <w:semiHidden/>
    <w:locked/>
    <w:rsid w:val="00611BCD"/>
    <w:rPr>
      <w:rFonts w:ascii="Arial" w:hAnsi="Arial" w:cs="Arial"/>
      <w:b/>
      <w:bCs/>
      <w:sz w:val="24"/>
      <w:szCs w:val="24"/>
      <w:lang w:val="en-GB" w:eastAsia="en-US" w:bidi="ar-SA"/>
    </w:rPr>
  </w:style>
  <w:style w:type="paragraph" w:customStyle="1" w:styleId="EnList">
    <w:name w:val="En List"/>
    <w:basedOn w:val="Normal"/>
    <w:rsid w:val="00611BCD"/>
    <w:pPr>
      <w:numPr>
        <w:numId w:val="18"/>
      </w:numPr>
      <w:spacing w:before="120" w:after="120"/>
      <w:contextualSpacing/>
      <w:jc w:val="both"/>
    </w:pPr>
    <w:rPr>
      <w:color w:val="auto"/>
      <w:sz w:val="22"/>
      <w:szCs w:val="22"/>
    </w:rPr>
  </w:style>
  <w:style w:type="character" w:customStyle="1" w:styleId="fadewordcontainer">
    <w:name w:val="fadewordcontainer"/>
    <w:basedOn w:val="DefaultParagraphFont"/>
    <w:rsid w:val="0074713C"/>
  </w:style>
  <w:style w:type="paragraph" w:customStyle="1" w:styleId="lm-text">
    <w:name w:val="lm-text"/>
    <w:basedOn w:val="Normal"/>
    <w:rsid w:val="009E2A7C"/>
    <w:pPr>
      <w:spacing w:before="100" w:beforeAutospacing="1" w:after="100" w:afterAutospacing="1"/>
    </w:pPr>
    <w:rPr>
      <w:rFonts w:ascii="Times New Roman" w:hAnsi="Times New Roman" w:cs="Times New Roman"/>
      <w:color w:val="auto"/>
      <w:lang w:val="en-US"/>
    </w:rPr>
  </w:style>
  <w:style w:type="character" w:customStyle="1" w:styleId="subhead">
    <w:name w:val="subhead"/>
    <w:basedOn w:val="DefaultParagraphFont"/>
    <w:rsid w:val="00652CBB"/>
  </w:style>
  <w:style w:type="character" w:customStyle="1" w:styleId="TitleChar">
    <w:name w:val="Title Char"/>
    <w:basedOn w:val="DefaultParagraphFont"/>
    <w:link w:val="Title"/>
    <w:uiPriority w:val="10"/>
    <w:rsid w:val="002D6E17"/>
    <w:rPr>
      <w:b/>
      <w:sz w:val="48"/>
    </w:rPr>
  </w:style>
  <w:style w:type="character" w:customStyle="1" w:styleId="apple-converted-space">
    <w:name w:val="apple-converted-space"/>
    <w:basedOn w:val="DefaultParagraphFont"/>
    <w:rsid w:val="00F20ABD"/>
  </w:style>
  <w:style w:type="character" w:customStyle="1" w:styleId="apple-style-span">
    <w:name w:val="apple-style-span"/>
    <w:basedOn w:val="DefaultParagraphFont"/>
    <w:rsid w:val="005B13F8"/>
  </w:style>
  <w:style w:type="table" w:customStyle="1" w:styleId="LightList1">
    <w:name w:val="Light List1"/>
    <w:basedOn w:val="TableNormal"/>
    <w:uiPriority w:val="61"/>
    <w:rsid w:val="0019316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ngdetnum">
    <w:name w:val="bn_g_det_num"/>
    <w:basedOn w:val="DefaultParagraphFont"/>
    <w:rsid w:val="00A14140"/>
  </w:style>
  <w:style w:type="character" w:customStyle="1" w:styleId="BodyText10">
    <w:name w:val="Body Text1"/>
    <w:basedOn w:val="DefaultParagraphFont"/>
    <w:link w:val="Bodytext11"/>
    <w:rsid w:val="00DB656B"/>
    <w:rPr>
      <w:rFonts w:ascii="Lucida Sans Unicode" w:hAnsi="Lucida Sans Unicode" w:cs="Lucida Sans Unicode"/>
      <w:sz w:val="18"/>
      <w:szCs w:val="18"/>
      <w:shd w:val="clear" w:color="auto" w:fill="FFFFFF"/>
    </w:rPr>
  </w:style>
  <w:style w:type="character" w:customStyle="1" w:styleId="Bodytext9">
    <w:name w:val="Body text9"/>
    <w:basedOn w:val="BodyText10"/>
    <w:rsid w:val="00DB656B"/>
    <w:rPr>
      <w:rFonts w:ascii="Lucida Sans Unicode" w:hAnsi="Lucida Sans Unicode" w:cs="Lucida Sans Unicode"/>
      <w:noProof/>
      <w:sz w:val="18"/>
      <w:szCs w:val="18"/>
      <w:shd w:val="clear" w:color="auto" w:fill="FFFFFF"/>
    </w:rPr>
  </w:style>
  <w:style w:type="paragraph" w:customStyle="1" w:styleId="Bodytext11">
    <w:name w:val="Body text1"/>
    <w:basedOn w:val="Normal"/>
    <w:link w:val="BodyText10"/>
    <w:rsid w:val="00DB656B"/>
    <w:pPr>
      <w:shd w:val="clear" w:color="auto" w:fill="FFFFFF"/>
      <w:spacing w:before="240" w:after="420" w:line="240" w:lineRule="atLeast"/>
    </w:pPr>
    <w:rPr>
      <w:rFonts w:ascii="Lucida Sans Unicode" w:hAnsi="Lucida Sans Unicode" w:cs="Lucida Sans Unicode"/>
      <w:color w:val="auto"/>
      <w:sz w:val="18"/>
      <w:szCs w:val="18"/>
      <w:lang w:val="en-US"/>
    </w:rPr>
  </w:style>
  <w:style w:type="character" w:customStyle="1" w:styleId="Bodytext90">
    <w:name w:val="Body text (9)"/>
    <w:basedOn w:val="DefaultParagraphFont"/>
    <w:link w:val="Bodytext91"/>
    <w:rsid w:val="00DB656B"/>
    <w:rPr>
      <w:rFonts w:ascii="Lucida Sans Unicode" w:hAnsi="Lucida Sans Unicode" w:cs="Lucida Sans Unicode"/>
      <w:sz w:val="18"/>
      <w:szCs w:val="18"/>
      <w:shd w:val="clear" w:color="auto" w:fill="FFFFFF"/>
    </w:rPr>
  </w:style>
  <w:style w:type="character" w:customStyle="1" w:styleId="Bodytext954">
    <w:name w:val="Body text (9)54"/>
    <w:basedOn w:val="Bodytext90"/>
    <w:rsid w:val="00DB656B"/>
    <w:rPr>
      <w:rFonts w:ascii="Lucida Sans Unicode" w:hAnsi="Lucida Sans Unicode" w:cs="Lucida Sans Unicode"/>
      <w:noProof/>
      <w:sz w:val="18"/>
      <w:szCs w:val="18"/>
      <w:shd w:val="clear" w:color="auto" w:fill="FFFFFF"/>
    </w:rPr>
  </w:style>
  <w:style w:type="paragraph" w:customStyle="1" w:styleId="Bodytext91">
    <w:name w:val="Body text (9)1"/>
    <w:basedOn w:val="Normal"/>
    <w:link w:val="Bodytext90"/>
    <w:rsid w:val="00DB656B"/>
    <w:pPr>
      <w:shd w:val="clear" w:color="auto" w:fill="FFFFFF"/>
      <w:spacing w:after="240" w:line="322" w:lineRule="exact"/>
      <w:jc w:val="both"/>
    </w:pPr>
    <w:rPr>
      <w:rFonts w:ascii="Lucida Sans Unicode" w:hAnsi="Lucida Sans Unicode" w:cs="Lucida Sans Unicode"/>
      <w:color w:val="auto"/>
      <w:sz w:val="18"/>
      <w:szCs w:val="18"/>
      <w:lang w:val="en-US"/>
    </w:rPr>
  </w:style>
  <w:style w:type="character" w:customStyle="1" w:styleId="Heading50">
    <w:name w:val="Heading #5"/>
    <w:basedOn w:val="DefaultParagraphFont"/>
    <w:link w:val="Heading51"/>
    <w:rsid w:val="00B3799D"/>
    <w:rPr>
      <w:rFonts w:ascii="Lucida Sans Unicode" w:hAnsi="Lucida Sans Unicode" w:cs="Lucida Sans Unicode"/>
      <w:b/>
      <w:bCs/>
      <w:sz w:val="22"/>
      <w:szCs w:val="22"/>
      <w:shd w:val="clear" w:color="auto" w:fill="FFFFFF"/>
    </w:rPr>
  </w:style>
  <w:style w:type="character" w:customStyle="1" w:styleId="Bodytext918">
    <w:name w:val="Body text (9)18"/>
    <w:basedOn w:val="Bodytext90"/>
    <w:rsid w:val="00B3799D"/>
    <w:rPr>
      <w:rFonts w:ascii="Lucida Sans Unicode" w:hAnsi="Lucida Sans Unicode" w:cs="Lucida Sans Unicode"/>
      <w:noProof/>
      <w:sz w:val="18"/>
      <w:szCs w:val="18"/>
      <w:shd w:val="clear" w:color="auto" w:fill="FFFFFF"/>
    </w:rPr>
  </w:style>
  <w:style w:type="paragraph" w:customStyle="1" w:styleId="Heading51">
    <w:name w:val="Heading #51"/>
    <w:basedOn w:val="Normal"/>
    <w:link w:val="Heading50"/>
    <w:rsid w:val="00B3799D"/>
    <w:pPr>
      <w:shd w:val="clear" w:color="auto" w:fill="FFFFFF"/>
      <w:spacing w:before="420" w:after="240" w:line="322" w:lineRule="exact"/>
      <w:outlineLvl w:val="4"/>
    </w:pPr>
    <w:rPr>
      <w:rFonts w:ascii="Lucida Sans Unicode" w:hAnsi="Lucida Sans Unicode" w:cs="Lucida Sans Unicode"/>
      <w:b/>
      <w:bCs/>
      <w:color w:val="auto"/>
      <w:sz w:val="22"/>
      <w:szCs w:val="22"/>
      <w:lang w:val="en-US"/>
    </w:rPr>
  </w:style>
  <w:style w:type="character" w:customStyle="1" w:styleId="Tableofcontents">
    <w:name w:val="Table of contents"/>
    <w:basedOn w:val="DefaultParagraphFont"/>
    <w:link w:val="Tableofcontents1"/>
    <w:rsid w:val="00872DBC"/>
    <w:rPr>
      <w:rFonts w:ascii="Lucida Sans Unicode" w:hAnsi="Lucida Sans Unicode" w:cs="Lucida Sans Unicode"/>
      <w:sz w:val="18"/>
      <w:szCs w:val="18"/>
      <w:shd w:val="clear" w:color="auto" w:fill="FFFFFF"/>
    </w:rPr>
  </w:style>
  <w:style w:type="character" w:customStyle="1" w:styleId="Tableofcontents10">
    <w:name w:val="Table of contents10"/>
    <w:basedOn w:val="Tableofcontents"/>
    <w:rsid w:val="00872DBC"/>
    <w:rPr>
      <w:rFonts w:ascii="Lucida Sans Unicode" w:hAnsi="Lucida Sans Unicode" w:cs="Lucida Sans Unicode"/>
      <w:noProof/>
      <w:sz w:val="18"/>
      <w:szCs w:val="18"/>
      <w:shd w:val="clear" w:color="auto" w:fill="FFFFFF"/>
    </w:rPr>
  </w:style>
  <w:style w:type="paragraph" w:customStyle="1" w:styleId="Tableofcontents1">
    <w:name w:val="Table of contents1"/>
    <w:basedOn w:val="Normal"/>
    <w:link w:val="Tableofcontents"/>
    <w:rsid w:val="00872DBC"/>
    <w:pPr>
      <w:shd w:val="clear" w:color="auto" w:fill="FFFFFF"/>
      <w:spacing w:line="317" w:lineRule="exact"/>
    </w:pPr>
    <w:rPr>
      <w:rFonts w:ascii="Lucida Sans Unicode" w:hAnsi="Lucida Sans Unicode" w:cs="Lucida Sans Unicode"/>
      <w:color w:val="auto"/>
      <w:sz w:val="18"/>
      <w:szCs w:val="18"/>
      <w:lang w:val="en-US"/>
    </w:rPr>
  </w:style>
  <w:style w:type="character" w:customStyle="1" w:styleId="Bodytext15">
    <w:name w:val="Body text (15)"/>
    <w:basedOn w:val="DefaultParagraphFont"/>
    <w:link w:val="Bodytext151"/>
    <w:rsid w:val="00DC540E"/>
    <w:rPr>
      <w:rFonts w:ascii="Arial" w:hAnsi="Arial" w:cs="Arial"/>
      <w:sz w:val="58"/>
      <w:szCs w:val="58"/>
      <w:shd w:val="clear" w:color="auto" w:fill="FFFFFF"/>
    </w:rPr>
  </w:style>
  <w:style w:type="character" w:customStyle="1" w:styleId="Bodytext152">
    <w:name w:val="Body text (15)2"/>
    <w:basedOn w:val="Bodytext15"/>
    <w:rsid w:val="00DC540E"/>
    <w:rPr>
      <w:rFonts w:ascii="Arial" w:hAnsi="Arial" w:cs="Arial"/>
      <w:sz w:val="58"/>
      <w:szCs w:val="58"/>
      <w:shd w:val="clear" w:color="auto" w:fill="FFFFFF"/>
    </w:rPr>
  </w:style>
  <w:style w:type="paragraph" w:customStyle="1" w:styleId="Bodytext151">
    <w:name w:val="Body text (15)1"/>
    <w:basedOn w:val="Normal"/>
    <w:link w:val="Bodytext15"/>
    <w:rsid w:val="00DC540E"/>
    <w:pPr>
      <w:shd w:val="clear" w:color="auto" w:fill="FFFFFF"/>
      <w:spacing w:before="120" w:line="240" w:lineRule="atLeast"/>
    </w:pPr>
    <w:rPr>
      <w:color w:val="auto"/>
      <w:sz w:val="58"/>
      <w:szCs w:val="58"/>
      <w:lang w:val="en-US"/>
    </w:rPr>
  </w:style>
  <w:style w:type="character" w:customStyle="1" w:styleId="Bodytext8">
    <w:name w:val="Body text (8)"/>
    <w:basedOn w:val="DefaultParagraphFont"/>
    <w:link w:val="Bodytext81"/>
    <w:rsid w:val="00E11976"/>
    <w:rPr>
      <w:rFonts w:ascii="Arial" w:hAnsi="Arial" w:cs="Arial"/>
      <w:shd w:val="clear" w:color="auto" w:fill="FFFFFF"/>
    </w:rPr>
  </w:style>
  <w:style w:type="character" w:customStyle="1" w:styleId="Bodytext83">
    <w:name w:val="Body text (8)3"/>
    <w:basedOn w:val="Bodytext8"/>
    <w:rsid w:val="00E11976"/>
    <w:rPr>
      <w:rFonts w:ascii="Arial" w:hAnsi="Arial" w:cs="Arial"/>
      <w:u w:val="single"/>
      <w:shd w:val="clear" w:color="auto" w:fill="FFFFFF"/>
    </w:rPr>
  </w:style>
  <w:style w:type="paragraph" w:customStyle="1" w:styleId="Bodytext81">
    <w:name w:val="Body text (8)1"/>
    <w:basedOn w:val="Normal"/>
    <w:link w:val="Bodytext8"/>
    <w:rsid w:val="00E11976"/>
    <w:pPr>
      <w:shd w:val="clear" w:color="auto" w:fill="FFFFFF"/>
      <w:spacing w:before="240" w:after="240" w:line="322" w:lineRule="exact"/>
    </w:pPr>
    <w:rPr>
      <w:color w:val="auto"/>
      <w:sz w:val="20"/>
      <w:szCs w:val="20"/>
      <w:lang w:val="en-US"/>
    </w:rPr>
  </w:style>
  <w:style w:type="character" w:customStyle="1" w:styleId="Bodytext80">
    <w:name w:val="Body text8"/>
    <w:basedOn w:val="BodyText10"/>
    <w:rsid w:val="00E11976"/>
    <w:rPr>
      <w:rFonts w:ascii="Lucida Sans Unicode" w:hAnsi="Lucida Sans Unicode" w:cs="Lucida Sans Unicode"/>
      <w:sz w:val="18"/>
      <w:szCs w:val="18"/>
      <w:shd w:val="clear" w:color="auto" w:fill="FFFFFF"/>
    </w:rPr>
  </w:style>
  <w:style w:type="character" w:customStyle="1" w:styleId="Bodytext14">
    <w:name w:val="Body text (14)"/>
    <w:basedOn w:val="DefaultParagraphFont"/>
    <w:link w:val="Bodytext141"/>
    <w:rsid w:val="00E11976"/>
    <w:rPr>
      <w:rFonts w:ascii="Lucida Sans Unicode" w:hAnsi="Lucida Sans Unicode" w:cs="Lucida Sans Unicode"/>
      <w:sz w:val="18"/>
      <w:szCs w:val="18"/>
      <w:shd w:val="clear" w:color="auto" w:fill="FFFFFF"/>
    </w:rPr>
  </w:style>
  <w:style w:type="character" w:customStyle="1" w:styleId="Bodytext82">
    <w:name w:val="Body text (8)2"/>
    <w:basedOn w:val="Bodytext8"/>
    <w:rsid w:val="00E11976"/>
    <w:rPr>
      <w:rFonts w:ascii="Arial" w:hAnsi="Arial" w:cs="Arial"/>
      <w:noProof/>
      <w:sz w:val="20"/>
      <w:szCs w:val="20"/>
      <w:shd w:val="clear" w:color="auto" w:fill="FFFFFF"/>
    </w:rPr>
  </w:style>
  <w:style w:type="character" w:customStyle="1" w:styleId="Bodytext19">
    <w:name w:val="Body text (19)"/>
    <w:basedOn w:val="DefaultParagraphFont"/>
    <w:link w:val="Bodytext191"/>
    <w:rsid w:val="00E11976"/>
    <w:rPr>
      <w:rFonts w:ascii="Arial" w:hAnsi="Arial" w:cs="Arial"/>
      <w:shd w:val="clear" w:color="auto" w:fill="FFFFFF"/>
    </w:rPr>
  </w:style>
  <w:style w:type="character" w:customStyle="1" w:styleId="Bodytext1421">
    <w:name w:val="Body text (14)21"/>
    <w:basedOn w:val="Bodytext14"/>
    <w:rsid w:val="00E11976"/>
    <w:rPr>
      <w:rFonts w:ascii="Lucida Sans Unicode" w:hAnsi="Lucida Sans Unicode" w:cs="Lucida Sans Unicode"/>
      <w:sz w:val="18"/>
      <w:szCs w:val="18"/>
      <w:shd w:val="clear" w:color="auto" w:fill="FFFFFF"/>
    </w:rPr>
  </w:style>
  <w:style w:type="character" w:customStyle="1" w:styleId="Bodytext1420">
    <w:name w:val="Body text (14)20"/>
    <w:basedOn w:val="Bodytext14"/>
    <w:rsid w:val="00E11976"/>
    <w:rPr>
      <w:rFonts w:ascii="Lucida Sans Unicode" w:hAnsi="Lucida Sans Unicode" w:cs="Lucida Sans Unicode"/>
      <w:noProof/>
      <w:sz w:val="18"/>
      <w:szCs w:val="18"/>
      <w:shd w:val="clear" w:color="auto" w:fill="FFFFFF"/>
    </w:rPr>
  </w:style>
  <w:style w:type="paragraph" w:customStyle="1" w:styleId="Bodytext141">
    <w:name w:val="Body text (14)1"/>
    <w:basedOn w:val="Normal"/>
    <w:link w:val="Bodytext14"/>
    <w:rsid w:val="00E11976"/>
    <w:pPr>
      <w:shd w:val="clear" w:color="auto" w:fill="FFFFFF"/>
      <w:spacing w:before="2160" w:after="2520" w:line="322" w:lineRule="exact"/>
      <w:ind w:hanging="400"/>
    </w:pPr>
    <w:rPr>
      <w:rFonts w:ascii="Lucida Sans Unicode" w:hAnsi="Lucida Sans Unicode" w:cs="Lucida Sans Unicode"/>
      <w:color w:val="auto"/>
      <w:sz w:val="18"/>
      <w:szCs w:val="18"/>
      <w:lang w:val="en-US"/>
    </w:rPr>
  </w:style>
  <w:style w:type="paragraph" w:customStyle="1" w:styleId="Bodytext191">
    <w:name w:val="Body text (19)1"/>
    <w:basedOn w:val="Normal"/>
    <w:link w:val="Bodytext19"/>
    <w:rsid w:val="00E11976"/>
    <w:pPr>
      <w:shd w:val="clear" w:color="auto" w:fill="FFFFFF"/>
      <w:spacing w:before="300" w:after="420" w:line="240" w:lineRule="atLeast"/>
      <w:ind w:hanging="420"/>
    </w:pPr>
    <w:rPr>
      <w:color w:val="auto"/>
      <w:sz w:val="20"/>
      <w:szCs w:val="20"/>
      <w:lang w:val="en-US"/>
    </w:rPr>
  </w:style>
  <w:style w:type="character" w:customStyle="1" w:styleId="Heading60">
    <w:name w:val="Heading #6"/>
    <w:basedOn w:val="DefaultParagraphFont"/>
    <w:link w:val="Heading61"/>
    <w:rsid w:val="00B260EA"/>
    <w:rPr>
      <w:rFonts w:ascii="Lucida Sans Unicode" w:hAnsi="Lucida Sans Unicode" w:cs="Lucida Sans Unicode"/>
      <w:b/>
      <w:bCs/>
      <w:sz w:val="18"/>
      <w:szCs w:val="18"/>
      <w:shd w:val="clear" w:color="auto" w:fill="FFFFFF"/>
    </w:rPr>
  </w:style>
  <w:style w:type="character" w:customStyle="1" w:styleId="BodytextBold">
    <w:name w:val="Body text + Bold"/>
    <w:basedOn w:val="BodyText10"/>
    <w:rsid w:val="00B260EA"/>
    <w:rPr>
      <w:rFonts w:ascii="Lucida Sans Unicode" w:hAnsi="Lucida Sans Unicode" w:cs="Lucida Sans Unicode"/>
      <w:b/>
      <w:bCs/>
      <w:sz w:val="18"/>
      <w:szCs w:val="18"/>
      <w:shd w:val="clear" w:color="auto" w:fill="FFFFFF"/>
    </w:rPr>
  </w:style>
  <w:style w:type="paragraph" w:customStyle="1" w:styleId="Heading61">
    <w:name w:val="Heading #61"/>
    <w:basedOn w:val="Normal"/>
    <w:link w:val="Heading60"/>
    <w:rsid w:val="00B260EA"/>
    <w:pPr>
      <w:shd w:val="clear" w:color="auto" w:fill="FFFFFF"/>
      <w:spacing w:before="420" w:line="322" w:lineRule="exact"/>
      <w:outlineLvl w:val="5"/>
    </w:pPr>
    <w:rPr>
      <w:rFonts w:ascii="Lucida Sans Unicode" w:hAnsi="Lucida Sans Unicode" w:cs="Lucida Sans Unicode"/>
      <w:b/>
      <w:bCs/>
      <w:color w:val="auto"/>
      <w:sz w:val="18"/>
      <w:szCs w:val="18"/>
      <w:lang w:val="en-US"/>
    </w:rPr>
  </w:style>
  <w:style w:type="character" w:customStyle="1" w:styleId="Bodytext950">
    <w:name w:val="Body text (9)50"/>
    <w:basedOn w:val="Bodytext90"/>
    <w:rsid w:val="00B260EA"/>
    <w:rPr>
      <w:rFonts w:ascii="Lucida Sans Unicode" w:hAnsi="Lucida Sans Unicode" w:cs="Lucida Sans Unicode"/>
      <w:noProof/>
      <w:sz w:val="18"/>
      <w:szCs w:val="18"/>
      <w:shd w:val="clear" w:color="auto" w:fill="FFFFFF"/>
    </w:rPr>
  </w:style>
  <w:style w:type="character" w:customStyle="1" w:styleId="Heading40">
    <w:name w:val="Heading #4"/>
    <w:basedOn w:val="DefaultParagraphFont"/>
    <w:link w:val="Heading41"/>
    <w:rsid w:val="00B260EA"/>
    <w:rPr>
      <w:rFonts w:ascii="Lucida Sans Unicode" w:hAnsi="Lucida Sans Unicode" w:cs="Lucida Sans Unicode"/>
      <w:b/>
      <w:bCs/>
      <w:sz w:val="24"/>
      <w:szCs w:val="24"/>
      <w:shd w:val="clear" w:color="auto" w:fill="FFFFFF"/>
    </w:rPr>
  </w:style>
  <w:style w:type="character" w:customStyle="1" w:styleId="Heading47">
    <w:name w:val="Heading #47"/>
    <w:basedOn w:val="Heading40"/>
    <w:rsid w:val="00B260EA"/>
    <w:rPr>
      <w:rFonts w:ascii="Lucida Sans Unicode" w:hAnsi="Lucida Sans Unicode" w:cs="Lucida Sans Unicode"/>
      <w:b/>
      <w:bCs/>
      <w:sz w:val="24"/>
      <w:szCs w:val="24"/>
      <w:shd w:val="clear" w:color="auto" w:fill="FFFFFF"/>
    </w:rPr>
  </w:style>
  <w:style w:type="character" w:customStyle="1" w:styleId="Heading43">
    <w:name w:val="Heading #4 (3)"/>
    <w:basedOn w:val="DefaultParagraphFont"/>
    <w:link w:val="Heading431"/>
    <w:rsid w:val="00B260EA"/>
    <w:rPr>
      <w:rFonts w:ascii="Lucida Sans Unicode" w:hAnsi="Lucida Sans Unicode" w:cs="Lucida Sans Unicode"/>
      <w:b/>
      <w:bCs/>
      <w:sz w:val="24"/>
      <w:szCs w:val="24"/>
      <w:shd w:val="clear" w:color="auto" w:fill="FFFFFF"/>
    </w:rPr>
  </w:style>
  <w:style w:type="character" w:customStyle="1" w:styleId="Bodytext949">
    <w:name w:val="Body text (9)49"/>
    <w:basedOn w:val="Bodytext90"/>
    <w:rsid w:val="00B260EA"/>
    <w:rPr>
      <w:rFonts w:ascii="Lucida Sans Unicode" w:hAnsi="Lucida Sans Unicode" w:cs="Lucida Sans Unicode"/>
      <w:noProof/>
      <w:sz w:val="18"/>
      <w:szCs w:val="18"/>
      <w:shd w:val="clear" w:color="auto" w:fill="FFFFFF"/>
    </w:rPr>
  </w:style>
  <w:style w:type="character" w:customStyle="1" w:styleId="Bodytext21">
    <w:name w:val="Body text (21)"/>
    <w:basedOn w:val="DefaultParagraphFont"/>
    <w:link w:val="Bodytext211"/>
    <w:rsid w:val="00B260EA"/>
    <w:rPr>
      <w:rFonts w:ascii="Lucida Sans Unicode" w:hAnsi="Lucida Sans Unicode" w:cs="Lucida Sans Unicode"/>
      <w:b/>
      <w:bCs/>
      <w:sz w:val="18"/>
      <w:szCs w:val="18"/>
      <w:shd w:val="clear" w:color="auto" w:fill="FFFFFF"/>
    </w:rPr>
  </w:style>
  <w:style w:type="character" w:customStyle="1" w:styleId="Bodytext21NotBold">
    <w:name w:val="Body text (21) + Not Bold"/>
    <w:basedOn w:val="Bodytext21"/>
    <w:rsid w:val="00B260EA"/>
    <w:rPr>
      <w:rFonts w:ascii="Lucida Sans Unicode" w:hAnsi="Lucida Sans Unicode" w:cs="Lucida Sans Unicode"/>
      <w:b/>
      <w:bCs/>
      <w:sz w:val="18"/>
      <w:szCs w:val="18"/>
      <w:shd w:val="clear" w:color="auto" w:fill="FFFFFF"/>
    </w:rPr>
  </w:style>
  <w:style w:type="character" w:customStyle="1" w:styleId="Bodytext212">
    <w:name w:val="Body text (21)2"/>
    <w:basedOn w:val="Bodytext21"/>
    <w:rsid w:val="00B260EA"/>
    <w:rPr>
      <w:rFonts w:ascii="Lucida Sans Unicode" w:hAnsi="Lucida Sans Unicode" w:cs="Lucida Sans Unicode"/>
      <w:b/>
      <w:bCs/>
      <w:noProof/>
      <w:sz w:val="18"/>
      <w:szCs w:val="18"/>
      <w:shd w:val="clear" w:color="auto" w:fill="FFFFFF"/>
    </w:rPr>
  </w:style>
  <w:style w:type="character" w:customStyle="1" w:styleId="Bodytext1418">
    <w:name w:val="Body text (14)18"/>
    <w:basedOn w:val="Bodytext14"/>
    <w:rsid w:val="00B260EA"/>
    <w:rPr>
      <w:rFonts w:ascii="Lucida Sans Unicode" w:hAnsi="Lucida Sans Unicode" w:cs="Lucida Sans Unicode"/>
      <w:noProof/>
      <w:sz w:val="18"/>
      <w:szCs w:val="18"/>
      <w:shd w:val="clear" w:color="auto" w:fill="FFFFFF"/>
    </w:rPr>
  </w:style>
  <w:style w:type="character" w:customStyle="1" w:styleId="Bodytext14Italic">
    <w:name w:val="Body text (14) + Italic"/>
    <w:basedOn w:val="Bodytext14"/>
    <w:rsid w:val="00B260EA"/>
    <w:rPr>
      <w:rFonts w:ascii="Lucida Sans Unicode" w:hAnsi="Lucida Sans Unicode" w:cs="Lucida Sans Unicode"/>
      <w:i/>
      <w:iCs/>
      <w:sz w:val="18"/>
      <w:szCs w:val="18"/>
      <w:shd w:val="clear" w:color="auto" w:fill="FFFFFF"/>
    </w:rPr>
  </w:style>
  <w:style w:type="character" w:customStyle="1" w:styleId="Bodytext14Bold">
    <w:name w:val="Body text (14) + Bold"/>
    <w:basedOn w:val="Bodytext14"/>
    <w:rsid w:val="00B260EA"/>
    <w:rPr>
      <w:rFonts w:ascii="Lucida Sans Unicode" w:hAnsi="Lucida Sans Unicode" w:cs="Lucida Sans Unicode"/>
      <w:b/>
      <w:bCs/>
      <w:sz w:val="18"/>
      <w:szCs w:val="18"/>
      <w:shd w:val="clear" w:color="auto" w:fill="FFFFFF"/>
    </w:rPr>
  </w:style>
  <w:style w:type="character" w:customStyle="1" w:styleId="Bodytext22">
    <w:name w:val="Body text (22)"/>
    <w:basedOn w:val="DefaultParagraphFont"/>
    <w:link w:val="Bodytext221"/>
    <w:rsid w:val="00B260EA"/>
    <w:rPr>
      <w:rFonts w:ascii="Lucida Sans Unicode" w:hAnsi="Lucida Sans Unicode" w:cs="Lucida Sans Unicode"/>
      <w:sz w:val="18"/>
      <w:szCs w:val="18"/>
      <w:shd w:val="clear" w:color="auto" w:fill="FFFFFF"/>
    </w:rPr>
  </w:style>
  <w:style w:type="character" w:customStyle="1" w:styleId="Bodytext22Bold">
    <w:name w:val="Body text (22) + Bold"/>
    <w:basedOn w:val="Bodytext22"/>
    <w:rsid w:val="00B260EA"/>
    <w:rPr>
      <w:rFonts w:ascii="Lucida Sans Unicode" w:hAnsi="Lucida Sans Unicode" w:cs="Lucida Sans Unicode"/>
      <w:b/>
      <w:bCs/>
      <w:sz w:val="18"/>
      <w:szCs w:val="18"/>
      <w:shd w:val="clear" w:color="auto" w:fill="FFFFFF"/>
    </w:rPr>
  </w:style>
  <w:style w:type="character" w:customStyle="1" w:styleId="Bodytext22Bold1">
    <w:name w:val="Body text (22) + Bold1"/>
    <w:basedOn w:val="Bodytext22"/>
    <w:rsid w:val="00B260EA"/>
    <w:rPr>
      <w:rFonts w:ascii="Lucida Sans Unicode" w:hAnsi="Lucida Sans Unicode" w:cs="Lucida Sans Unicode"/>
      <w:b/>
      <w:bCs/>
      <w:noProof/>
      <w:sz w:val="18"/>
      <w:szCs w:val="18"/>
      <w:shd w:val="clear" w:color="auto" w:fill="FFFFFF"/>
    </w:rPr>
  </w:style>
  <w:style w:type="character" w:customStyle="1" w:styleId="Heading435">
    <w:name w:val="Heading #4 (3)5"/>
    <w:basedOn w:val="Heading43"/>
    <w:rsid w:val="00B260EA"/>
    <w:rPr>
      <w:rFonts w:ascii="Lucida Sans Unicode" w:hAnsi="Lucida Sans Unicode" w:cs="Lucida Sans Unicode"/>
      <w:b/>
      <w:bCs/>
      <w:sz w:val="24"/>
      <w:szCs w:val="24"/>
      <w:shd w:val="clear" w:color="auto" w:fill="FFFFFF"/>
    </w:rPr>
  </w:style>
  <w:style w:type="character" w:customStyle="1" w:styleId="Bodytext948">
    <w:name w:val="Body text (9)48"/>
    <w:basedOn w:val="Bodytext90"/>
    <w:rsid w:val="00B260EA"/>
    <w:rPr>
      <w:rFonts w:ascii="Lucida Sans Unicode" w:hAnsi="Lucida Sans Unicode" w:cs="Lucida Sans Unicode"/>
      <w:noProof/>
      <w:sz w:val="18"/>
      <w:szCs w:val="18"/>
      <w:shd w:val="clear" w:color="auto" w:fill="FFFFFF"/>
    </w:rPr>
  </w:style>
  <w:style w:type="paragraph" w:customStyle="1" w:styleId="Heading41">
    <w:name w:val="Heading #41"/>
    <w:basedOn w:val="Normal"/>
    <w:link w:val="Heading40"/>
    <w:rsid w:val="00B260EA"/>
    <w:pPr>
      <w:shd w:val="clear" w:color="auto" w:fill="FFFFFF"/>
      <w:spacing w:before="780" w:after="420" w:line="240" w:lineRule="atLeast"/>
      <w:outlineLvl w:val="3"/>
    </w:pPr>
    <w:rPr>
      <w:rFonts w:ascii="Lucida Sans Unicode" w:hAnsi="Lucida Sans Unicode" w:cs="Lucida Sans Unicode"/>
      <w:b/>
      <w:bCs/>
      <w:color w:val="auto"/>
      <w:lang w:val="en-US"/>
    </w:rPr>
  </w:style>
  <w:style w:type="paragraph" w:customStyle="1" w:styleId="Heading431">
    <w:name w:val="Heading #4 (3)1"/>
    <w:basedOn w:val="Normal"/>
    <w:link w:val="Heading43"/>
    <w:rsid w:val="00B260EA"/>
    <w:pPr>
      <w:shd w:val="clear" w:color="auto" w:fill="FFFFFF"/>
      <w:spacing w:before="1380" w:after="420" w:line="240" w:lineRule="atLeast"/>
      <w:ind w:hanging="400"/>
      <w:outlineLvl w:val="3"/>
    </w:pPr>
    <w:rPr>
      <w:rFonts w:ascii="Lucida Sans Unicode" w:hAnsi="Lucida Sans Unicode" w:cs="Lucida Sans Unicode"/>
      <w:b/>
      <w:bCs/>
      <w:color w:val="auto"/>
      <w:lang w:val="en-US"/>
    </w:rPr>
  </w:style>
  <w:style w:type="paragraph" w:customStyle="1" w:styleId="Bodytext211">
    <w:name w:val="Body text (21)1"/>
    <w:basedOn w:val="Normal"/>
    <w:link w:val="Bodytext21"/>
    <w:rsid w:val="00B260EA"/>
    <w:pPr>
      <w:shd w:val="clear" w:color="auto" w:fill="FFFFFF"/>
      <w:spacing w:before="420" w:after="300" w:line="317" w:lineRule="exact"/>
      <w:jc w:val="right"/>
    </w:pPr>
    <w:rPr>
      <w:rFonts w:ascii="Lucida Sans Unicode" w:hAnsi="Lucida Sans Unicode" w:cs="Lucida Sans Unicode"/>
      <w:b/>
      <w:bCs/>
      <w:color w:val="auto"/>
      <w:sz w:val="18"/>
      <w:szCs w:val="18"/>
      <w:lang w:val="en-US"/>
    </w:rPr>
  </w:style>
  <w:style w:type="paragraph" w:customStyle="1" w:styleId="Bodytext221">
    <w:name w:val="Body text (22)1"/>
    <w:basedOn w:val="Normal"/>
    <w:link w:val="Bodytext22"/>
    <w:rsid w:val="00B260EA"/>
    <w:pPr>
      <w:shd w:val="clear" w:color="auto" w:fill="FFFFFF"/>
      <w:spacing w:before="300" w:after="600" w:line="322" w:lineRule="exact"/>
      <w:jc w:val="right"/>
    </w:pPr>
    <w:rPr>
      <w:rFonts w:ascii="Lucida Sans Unicode" w:hAnsi="Lucida Sans Unicode" w:cs="Lucida Sans Unicode"/>
      <w:color w:val="auto"/>
      <w:sz w:val="18"/>
      <w:szCs w:val="18"/>
      <w:lang w:val="en-US"/>
    </w:rPr>
  </w:style>
  <w:style w:type="character" w:customStyle="1" w:styleId="Heading62">
    <w:name w:val="Heading #6 (2)"/>
    <w:basedOn w:val="DefaultParagraphFont"/>
    <w:link w:val="Heading621"/>
    <w:rsid w:val="0073706D"/>
    <w:rPr>
      <w:rFonts w:ascii="Lucida Sans Unicode" w:hAnsi="Lucida Sans Unicode" w:cs="Lucida Sans Unicode"/>
      <w:b/>
      <w:bCs/>
      <w:i/>
      <w:iCs/>
      <w:sz w:val="18"/>
      <w:szCs w:val="18"/>
      <w:shd w:val="clear" w:color="auto" w:fill="FFFFFF"/>
    </w:rPr>
  </w:style>
  <w:style w:type="character" w:customStyle="1" w:styleId="Bodytext914">
    <w:name w:val="Body text (9)14"/>
    <w:basedOn w:val="Bodytext90"/>
    <w:rsid w:val="0073706D"/>
    <w:rPr>
      <w:rFonts w:ascii="Lucida Sans Unicode" w:hAnsi="Lucida Sans Unicode" w:cs="Lucida Sans Unicode"/>
      <w:noProof/>
      <w:sz w:val="18"/>
      <w:szCs w:val="18"/>
      <w:shd w:val="clear" w:color="auto" w:fill="FFFFFF"/>
    </w:rPr>
  </w:style>
  <w:style w:type="paragraph" w:customStyle="1" w:styleId="Heading621">
    <w:name w:val="Heading #6 (2)1"/>
    <w:basedOn w:val="Normal"/>
    <w:link w:val="Heading62"/>
    <w:rsid w:val="0073706D"/>
    <w:pPr>
      <w:shd w:val="clear" w:color="auto" w:fill="FFFFFF"/>
      <w:spacing w:before="120" w:after="120" w:line="240" w:lineRule="atLeast"/>
      <w:outlineLvl w:val="5"/>
    </w:pPr>
    <w:rPr>
      <w:rFonts w:ascii="Lucida Sans Unicode" w:hAnsi="Lucida Sans Unicode" w:cs="Lucida Sans Unicode"/>
      <w:b/>
      <w:bCs/>
      <w:i/>
      <w:iCs/>
      <w:color w:val="auto"/>
      <w:sz w:val="18"/>
      <w:szCs w:val="18"/>
      <w:lang w:val="en-US"/>
    </w:rPr>
  </w:style>
  <w:style w:type="character" w:customStyle="1" w:styleId="Bodytext912">
    <w:name w:val="Body text (9)12"/>
    <w:basedOn w:val="Bodytext90"/>
    <w:rsid w:val="0073706D"/>
    <w:rPr>
      <w:rFonts w:ascii="Lucida Sans Unicode" w:hAnsi="Lucida Sans Unicode" w:cs="Lucida Sans Unicode"/>
      <w:noProof/>
      <w:sz w:val="18"/>
      <w:szCs w:val="18"/>
      <w:shd w:val="clear" w:color="auto" w:fill="FFFFFF"/>
    </w:rPr>
  </w:style>
  <w:style w:type="character" w:customStyle="1" w:styleId="Bodytext910">
    <w:name w:val="Body text (9)10"/>
    <w:basedOn w:val="Bodytext90"/>
    <w:rsid w:val="0073706D"/>
    <w:rPr>
      <w:rFonts w:ascii="Lucida Sans Unicode" w:hAnsi="Lucida Sans Unicode" w:cs="Lucida Sans Unicode"/>
      <w:noProof/>
      <w:sz w:val="18"/>
      <w:szCs w:val="18"/>
      <w:shd w:val="clear" w:color="auto" w:fill="FFFFFF"/>
    </w:rPr>
  </w:style>
  <w:style w:type="paragraph" w:customStyle="1" w:styleId="NormalAfter0pt">
    <w:name w:val="Normal + After:  0 pt"/>
    <w:aliases w:val="Line spacing:  single"/>
    <w:basedOn w:val="Normal"/>
    <w:rsid w:val="004434F4"/>
    <w:pPr>
      <w:numPr>
        <w:numId w:val="20"/>
      </w:numPr>
    </w:pPr>
    <w:rPr>
      <w:rFonts w:ascii="Georgia" w:hAnsi="Georgia" w:cs="Times New Roman"/>
      <w:color w:val="auto"/>
      <w:lang w:val="en-ZA" w:eastAsia="en-ZA"/>
    </w:rPr>
  </w:style>
  <w:style w:type="character" w:customStyle="1" w:styleId="Bodytext930">
    <w:name w:val="Body text (9)30"/>
    <w:basedOn w:val="Bodytext90"/>
    <w:rsid w:val="00484AA4"/>
    <w:rPr>
      <w:rFonts w:ascii="Lucida Sans Unicode" w:hAnsi="Lucida Sans Unicode" w:cs="Lucida Sans Unicode"/>
      <w:noProof/>
      <w:sz w:val="18"/>
      <w:szCs w:val="18"/>
      <w:shd w:val="clear" w:color="auto" w:fill="FFFFFF"/>
    </w:rPr>
  </w:style>
  <w:style w:type="character" w:customStyle="1" w:styleId="Bodytext9Italic1">
    <w:name w:val="Body text (9) + Italic1"/>
    <w:basedOn w:val="Bodytext90"/>
    <w:rsid w:val="00484AA4"/>
    <w:rPr>
      <w:rFonts w:ascii="Lucida Sans Unicode" w:hAnsi="Lucida Sans Unicode" w:cs="Lucida Sans Unicode"/>
      <w:i/>
      <w:iCs/>
      <w:sz w:val="18"/>
      <w:szCs w:val="18"/>
      <w:shd w:val="clear" w:color="auto" w:fill="FFFFFF"/>
    </w:rPr>
  </w:style>
  <w:style w:type="character" w:customStyle="1" w:styleId="Bodytext5">
    <w:name w:val="Body text (5)"/>
    <w:basedOn w:val="DefaultParagraphFont"/>
    <w:link w:val="Bodytext51"/>
    <w:rsid w:val="00FD048C"/>
    <w:rPr>
      <w:rFonts w:ascii="Georgia" w:hAnsi="Georgia" w:cs="Georgia"/>
      <w:i/>
      <w:iCs/>
      <w:sz w:val="50"/>
      <w:szCs w:val="50"/>
      <w:shd w:val="clear" w:color="auto" w:fill="FFFFFF"/>
    </w:rPr>
  </w:style>
  <w:style w:type="character" w:customStyle="1" w:styleId="Bodytext7">
    <w:name w:val="Body text7"/>
    <w:basedOn w:val="BodyText10"/>
    <w:rsid w:val="00FD048C"/>
    <w:rPr>
      <w:rFonts w:ascii="Lucida Sans Unicode" w:hAnsi="Lucida Sans Unicode" w:cs="Lucida Sans Unicode"/>
      <w:sz w:val="18"/>
      <w:szCs w:val="18"/>
      <w:shd w:val="clear" w:color="auto" w:fill="FFFFFF"/>
    </w:rPr>
  </w:style>
  <w:style w:type="character" w:customStyle="1" w:styleId="Bodytext929">
    <w:name w:val="Body text (9)29"/>
    <w:basedOn w:val="Bodytext90"/>
    <w:rsid w:val="00FD048C"/>
    <w:rPr>
      <w:rFonts w:ascii="Lucida Sans Unicode" w:hAnsi="Lucida Sans Unicode" w:cs="Lucida Sans Unicode"/>
      <w:noProof/>
      <w:sz w:val="18"/>
      <w:szCs w:val="18"/>
      <w:shd w:val="clear" w:color="auto" w:fill="FFFFFF"/>
    </w:rPr>
  </w:style>
  <w:style w:type="character" w:customStyle="1" w:styleId="Bodytext52">
    <w:name w:val="Body text (5)2"/>
    <w:basedOn w:val="Bodytext5"/>
    <w:rsid w:val="00FD048C"/>
    <w:rPr>
      <w:rFonts w:ascii="Georgia" w:hAnsi="Georgia" w:cs="Georgia"/>
      <w:i/>
      <w:iCs/>
      <w:sz w:val="50"/>
      <w:szCs w:val="50"/>
      <w:shd w:val="clear" w:color="auto" w:fill="FFFFFF"/>
    </w:rPr>
  </w:style>
  <w:style w:type="character" w:customStyle="1" w:styleId="Bodytext30">
    <w:name w:val="Body text (30)"/>
    <w:basedOn w:val="DefaultParagraphFont"/>
    <w:link w:val="Bodytext301"/>
    <w:rsid w:val="00FD048C"/>
    <w:rPr>
      <w:rFonts w:ascii="Aharoni" w:cs="Aharoni"/>
      <w:i/>
      <w:iCs/>
      <w:sz w:val="22"/>
      <w:szCs w:val="22"/>
      <w:shd w:val="clear" w:color="auto" w:fill="FFFFFF"/>
    </w:rPr>
  </w:style>
  <w:style w:type="character" w:customStyle="1" w:styleId="Bodytext303">
    <w:name w:val="Body text (30)3"/>
    <w:basedOn w:val="Bodytext30"/>
    <w:rsid w:val="00FD048C"/>
    <w:rPr>
      <w:rFonts w:ascii="Aharoni" w:cs="Aharoni"/>
      <w:i/>
      <w:iCs/>
      <w:noProof/>
      <w:sz w:val="22"/>
      <w:szCs w:val="22"/>
      <w:shd w:val="clear" w:color="auto" w:fill="FFFFFF"/>
    </w:rPr>
  </w:style>
  <w:style w:type="character" w:customStyle="1" w:styleId="Bodytext302">
    <w:name w:val="Body text (30)2"/>
    <w:basedOn w:val="Bodytext30"/>
    <w:rsid w:val="00FD048C"/>
    <w:rPr>
      <w:rFonts w:ascii="Aharoni" w:cs="Aharoni"/>
      <w:i/>
      <w:iCs/>
      <w:noProof/>
      <w:sz w:val="22"/>
      <w:szCs w:val="22"/>
      <w:shd w:val="clear" w:color="auto" w:fill="FFFFFF"/>
    </w:rPr>
  </w:style>
  <w:style w:type="character" w:customStyle="1" w:styleId="Bodytext31">
    <w:name w:val="Body text (31)"/>
    <w:basedOn w:val="DefaultParagraphFont"/>
    <w:link w:val="Bodytext311"/>
    <w:rsid w:val="00FD048C"/>
    <w:rPr>
      <w:rFonts w:ascii="Arial" w:hAnsi="Arial" w:cs="Arial"/>
      <w:sz w:val="24"/>
      <w:szCs w:val="24"/>
      <w:shd w:val="clear" w:color="auto" w:fill="FFFFFF"/>
    </w:rPr>
  </w:style>
  <w:style w:type="character" w:customStyle="1" w:styleId="Heading68">
    <w:name w:val="Heading #6 (8)"/>
    <w:basedOn w:val="DefaultParagraphFont"/>
    <w:link w:val="Heading681"/>
    <w:rsid w:val="00FD048C"/>
    <w:rPr>
      <w:rFonts w:ascii="Lucida Sans Unicode" w:hAnsi="Lucida Sans Unicode" w:cs="Lucida Sans Unicode"/>
      <w:sz w:val="18"/>
      <w:szCs w:val="18"/>
      <w:shd w:val="clear" w:color="auto" w:fill="FFFFFF"/>
    </w:rPr>
  </w:style>
  <w:style w:type="character" w:customStyle="1" w:styleId="Heading68Georgia">
    <w:name w:val="Heading #6 (8) + Georgia"/>
    <w:aliases w:val="13 pt1,Bold4,Italic2"/>
    <w:basedOn w:val="Heading68"/>
    <w:rsid w:val="00FD048C"/>
    <w:rPr>
      <w:rFonts w:ascii="Georgia" w:hAnsi="Georgia" w:cs="Georgia"/>
      <w:b/>
      <w:bCs/>
      <w:i/>
      <w:iCs/>
      <w:sz w:val="26"/>
      <w:szCs w:val="26"/>
      <w:shd w:val="clear" w:color="auto" w:fill="FFFFFF"/>
    </w:rPr>
  </w:style>
  <w:style w:type="character" w:customStyle="1" w:styleId="Bodytext32">
    <w:name w:val="Body text (32)"/>
    <w:basedOn w:val="DefaultParagraphFont"/>
    <w:link w:val="Bodytext321"/>
    <w:rsid w:val="00FD048C"/>
    <w:rPr>
      <w:rFonts w:ascii="Lucida Sans Unicode" w:hAnsi="Lucida Sans Unicode" w:cs="Lucida Sans Unicode"/>
      <w:sz w:val="22"/>
      <w:szCs w:val="22"/>
      <w:shd w:val="clear" w:color="auto" w:fill="FFFFFF"/>
    </w:rPr>
  </w:style>
  <w:style w:type="character" w:customStyle="1" w:styleId="Bodytext33">
    <w:name w:val="Body text (33)"/>
    <w:basedOn w:val="DefaultParagraphFont"/>
    <w:link w:val="Bodytext331"/>
    <w:rsid w:val="00FD048C"/>
    <w:rPr>
      <w:rFonts w:ascii="Georgia" w:hAnsi="Georgia" w:cs="Georgia"/>
      <w:sz w:val="22"/>
      <w:szCs w:val="22"/>
      <w:shd w:val="clear" w:color="auto" w:fill="FFFFFF"/>
    </w:rPr>
  </w:style>
  <w:style w:type="character" w:customStyle="1" w:styleId="Bodytext33Arial">
    <w:name w:val="Body text (33) + Arial"/>
    <w:aliases w:val="12 pt"/>
    <w:basedOn w:val="Bodytext33"/>
    <w:rsid w:val="00FD048C"/>
    <w:rPr>
      <w:rFonts w:ascii="Arial" w:hAnsi="Arial" w:cs="Arial"/>
      <w:sz w:val="24"/>
      <w:szCs w:val="24"/>
      <w:shd w:val="clear" w:color="auto" w:fill="FFFFFF"/>
    </w:rPr>
  </w:style>
  <w:style w:type="character" w:customStyle="1" w:styleId="Bodytext34">
    <w:name w:val="Body text (34)"/>
    <w:basedOn w:val="DefaultParagraphFont"/>
    <w:link w:val="Bodytext341"/>
    <w:rsid w:val="00FD048C"/>
    <w:rPr>
      <w:rFonts w:ascii="Arial" w:hAnsi="Arial" w:cs="Arial"/>
      <w:sz w:val="24"/>
      <w:szCs w:val="24"/>
      <w:shd w:val="clear" w:color="auto" w:fill="FFFFFF"/>
    </w:rPr>
  </w:style>
  <w:style w:type="character" w:customStyle="1" w:styleId="Bodytext35">
    <w:name w:val="Body text (35)"/>
    <w:basedOn w:val="DefaultParagraphFont"/>
    <w:link w:val="Bodytext351"/>
    <w:rsid w:val="00FD048C"/>
    <w:rPr>
      <w:rFonts w:ascii="MS Mincho" w:eastAsia="MS Mincho" w:cs="MS Mincho"/>
      <w:b/>
      <w:bCs/>
      <w:sz w:val="22"/>
      <w:szCs w:val="22"/>
      <w:shd w:val="clear" w:color="auto" w:fill="FFFFFF"/>
    </w:rPr>
  </w:style>
  <w:style w:type="character" w:customStyle="1" w:styleId="Bodytext35LucidaSansUnicode">
    <w:name w:val="Body text (35) + Lucida Sans Unicode"/>
    <w:aliases w:val="9 pt"/>
    <w:basedOn w:val="Bodytext35"/>
    <w:rsid w:val="00FD048C"/>
    <w:rPr>
      <w:rFonts w:ascii="Lucida Sans Unicode" w:eastAsia="MS Mincho" w:hAnsi="Lucida Sans Unicode" w:cs="Lucida Sans Unicode"/>
      <w:b/>
      <w:bCs/>
      <w:sz w:val="18"/>
      <w:szCs w:val="18"/>
      <w:shd w:val="clear" w:color="auto" w:fill="FFFFFF"/>
    </w:rPr>
  </w:style>
  <w:style w:type="character" w:customStyle="1" w:styleId="Bodytext36">
    <w:name w:val="Body text (36)"/>
    <w:basedOn w:val="DefaultParagraphFont"/>
    <w:link w:val="Bodytext361"/>
    <w:rsid w:val="00FD048C"/>
    <w:rPr>
      <w:rFonts w:ascii="Georgia" w:hAnsi="Georgia" w:cs="Georgia"/>
      <w:sz w:val="26"/>
      <w:szCs w:val="26"/>
      <w:shd w:val="clear" w:color="auto" w:fill="FFFFFF"/>
    </w:rPr>
  </w:style>
  <w:style w:type="character" w:customStyle="1" w:styleId="Bodytext36LucidaSansUnicode">
    <w:name w:val="Body text (36) + Lucida Sans Unicode"/>
    <w:aliases w:val="9 pt1,Italic1"/>
    <w:basedOn w:val="Bodytext36"/>
    <w:rsid w:val="00FD048C"/>
    <w:rPr>
      <w:rFonts w:ascii="Lucida Sans Unicode" w:hAnsi="Lucida Sans Unicode" w:cs="Lucida Sans Unicode"/>
      <w:i/>
      <w:iCs/>
      <w:sz w:val="18"/>
      <w:szCs w:val="18"/>
      <w:shd w:val="clear" w:color="auto" w:fill="FFFFFF"/>
    </w:rPr>
  </w:style>
  <w:style w:type="paragraph" w:customStyle="1" w:styleId="Bodytext51">
    <w:name w:val="Body text (5)1"/>
    <w:basedOn w:val="Normal"/>
    <w:link w:val="Bodytext5"/>
    <w:rsid w:val="00FD048C"/>
    <w:pPr>
      <w:shd w:val="clear" w:color="auto" w:fill="FFFFFF"/>
      <w:spacing w:line="240" w:lineRule="atLeast"/>
    </w:pPr>
    <w:rPr>
      <w:rFonts w:ascii="Georgia" w:hAnsi="Georgia" w:cs="Georgia"/>
      <w:i/>
      <w:iCs/>
      <w:color w:val="auto"/>
      <w:sz w:val="50"/>
      <w:szCs w:val="50"/>
      <w:lang w:val="en-US"/>
    </w:rPr>
  </w:style>
  <w:style w:type="paragraph" w:customStyle="1" w:styleId="Bodytext301">
    <w:name w:val="Body text (30)1"/>
    <w:basedOn w:val="Normal"/>
    <w:link w:val="Bodytext30"/>
    <w:rsid w:val="00FD048C"/>
    <w:pPr>
      <w:shd w:val="clear" w:color="auto" w:fill="FFFFFF"/>
      <w:spacing w:before="1080" w:after="240" w:line="322" w:lineRule="exact"/>
      <w:jc w:val="both"/>
    </w:pPr>
    <w:rPr>
      <w:rFonts w:ascii="Aharoni" w:hAnsi="Times New Roman" w:cs="Aharoni"/>
      <w:i/>
      <w:iCs/>
      <w:color w:val="auto"/>
      <w:sz w:val="22"/>
      <w:szCs w:val="22"/>
      <w:lang w:val="en-US"/>
    </w:rPr>
  </w:style>
  <w:style w:type="paragraph" w:customStyle="1" w:styleId="Bodytext311">
    <w:name w:val="Body text (31)1"/>
    <w:basedOn w:val="Normal"/>
    <w:link w:val="Bodytext31"/>
    <w:rsid w:val="00FD048C"/>
    <w:pPr>
      <w:shd w:val="clear" w:color="auto" w:fill="FFFFFF"/>
      <w:spacing w:before="120" w:line="317" w:lineRule="exact"/>
    </w:pPr>
    <w:rPr>
      <w:color w:val="auto"/>
      <w:lang w:val="en-US"/>
    </w:rPr>
  </w:style>
  <w:style w:type="paragraph" w:customStyle="1" w:styleId="Heading681">
    <w:name w:val="Heading #6 (8)1"/>
    <w:basedOn w:val="Normal"/>
    <w:link w:val="Heading68"/>
    <w:rsid w:val="00FD048C"/>
    <w:pPr>
      <w:shd w:val="clear" w:color="auto" w:fill="FFFFFF"/>
      <w:spacing w:line="317" w:lineRule="exact"/>
      <w:outlineLvl w:val="5"/>
    </w:pPr>
    <w:rPr>
      <w:rFonts w:ascii="Lucida Sans Unicode" w:hAnsi="Lucida Sans Unicode" w:cs="Lucida Sans Unicode"/>
      <w:color w:val="auto"/>
      <w:sz w:val="18"/>
      <w:szCs w:val="18"/>
      <w:lang w:val="en-US"/>
    </w:rPr>
  </w:style>
  <w:style w:type="paragraph" w:customStyle="1" w:styleId="Bodytext321">
    <w:name w:val="Body text (32)1"/>
    <w:basedOn w:val="Normal"/>
    <w:link w:val="Bodytext32"/>
    <w:rsid w:val="00FD048C"/>
    <w:pPr>
      <w:shd w:val="clear" w:color="auto" w:fill="FFFFFF"/>
      <w:spacing w:line="317" w:lineRule="exact"/>
    </w:pPr>
    <w:rPr>
      <w:rFonts w:ascii="Lucida Sans Unicode" w:hAnsi="Lucida Sans Unicode" w:cs="Lucida Sans Unicode"/>
      <w:color w:val="auto"/>
      <w:sz w:val="22"/>
      <w:szCs w:val="22"/>
      <w:lang w:val="en-US"/>
    </w:rPr>
  </w:style>
  <w:style w:type="paragraph" w:customStyle="1" w:styleId="Bodytext331">
    <w:name w:val="Body text (33)1"/>
    <w:basedOn w:val="Normal"/>
    <w:link w:val="Bodytext33"/>
    <w:rsid w:val="00FD048C"/>
    <w:pPr>
      <w:shd w:val="clear" w:color="auto" w:fill="FFFFFF"/>
      <w:spacing w:line="317" w:lineRule="exact"/>
    </w:pPr>
    <w:rPr>
      <w:rFonts w:ascii="Georgia" w:hAnsi="Georgia" w:cs="Georgia"/>
      <w:color w:val="auto"/>
      <w:sz w:val="22"/>
      <w:szCs w:val="22"/>
      <w:lang w:val="en-US"/>
    </w:rPr>
  </w:style>
  <w:style w:type="paragraph" w:customStyle="1" w:styleId="Bodytext341">
    <w:name w:val="Body text (34)1"/>
    <w:basedOn w:val="Normal"/>
    <w:link w:val="Bodytext34"/>
    <w:rsid w:val="00FD048C"/>
    <w:pPr>
      <w:shd w:val="clear" w:color="auto" w:fill="FFFFFF"/>
      <w:spacing w:line="317" w:lineRule="exact"/>
    </w:pPr>
    <w:rPr>
      <w:color w:val="auto"/>
      <w:lang w:val="en-US"/>
    </w:rPr>
  </w:style>
  <w:style w:type="paragraph" w:customStyle="1" w:styleId="Bodytext351">
    <w:name w:val="Body text (35)1"/>
    <w:basedOn w:val="Normal"/>
    <w:link w:val="Bodytext35"/>
    <w:rsid w:val="00FD048C"/>
    <w:pPr>
      <w:shd w:val="clear" w:color="auto" w:fill="FFFFFF"/>
      <w:spacing w:line="317" w:lineRule="exact"/>
    </w:pPr>
    <w:rPr>
      <w:rFonts w:ascii="MS Mincho" w:eastAsia="MS Mincho" w:hAnsi="Times New Roman" w:cs="MS Mincho"/>
      <w:b/>
      <w:bCs/>
      <w:color w:val="auto"/>
      <w:sz w:val="22"/>
      <w:szCs w:val="22"/>
      <w:lang w:val="en-US"/>
    </w:rPr>
  </w:style>
  <w:style w:type="paragraph" w:customStyle="1" w:styleId="Bodytext361">
    <w:name w:val="Body text (36)1"/>
    <w:basedOn w:val="Normal"/>
    <w:link w:val="Bodytext36"/>
    <w:rsid w:val="00FD048C"/>
    <w:pPr>
      <w:shd w:val="clear" w:color="auto" w:fill="FFFFFF"/>
      <w:spacing w:line="317" w:lineRule="exact"/>
    </w:pPr>
    <w:rPr>
      <w:rFonts w:ascii="Georgia" w:hAnsi="Georgia" w:cs="Georgia"/>
      <w:color w:val="auto"/>
      <w:sz w:val="26"/>
      <w:szCs w:val="26"/>
      <w:lang w:val="en-US"/>
    </w:rPr>
  </w:style>
  <w:style w:type="character" w:customStyle="1" w:styleId="Bodytext928">
    <w:name w:val="Body text (9)28"/>
    <w:basedOn w:val="Bodytext90"/>
    <w:rsid w:val="00932896"/>
    <w:rPr>
      <w:rFonts w:ascii="Lucida Sans Unicode" w:hAnsi="Lucida Sans Unicode" w:cs="Lucida Sans Unicode"/>
      <w:noProof/>
      <w:sz w:val="18"/>
      <w:szCs w:val="18"/>
      <w:shd w:val="clear" w:color="auto" w:fill="FFFFFF"/>
    </w:rPr>
  </w:style>
  <w:style w:type="character" w:customStyle="1" w:styleId="Bodytext926">
    <w:name w:val="Body text (9)26"/>
    <w:basedOn w:val="Bodytext90"/>
    <w:rsid w:val="00932896"/>
    <w:rPr>
      <w:rFonts w:ascii="Lucida Sans Unicode" w:hAnsi="Lucida Sans Unicode" w:cs="Lucida Sans Unicode"/>
      <w:noProof/>
      <w:sz w:val="18"/>
      <w:szCs w:val="18"/>
      <w:shd w:val="clear" w:color="auto" w:fill="FFFFFF"/>
    </w:rPr>
  </w:style>
  <w:style w:type="character" w:customStyle="1" w:styleId="Heading6NotBold">
    <w:name w:val="Heading #6 + Not Bold"/>
    <w:basedOn w:val="Heading60"/>
    <w:rsid w:val="00932896"/>
    <w:rPr>
      <w:rFonts w:ascii="Lucida Sans Unicode" w:hAnsi="Lucida Sans Unicode" w:cs="Lucida Sans Unicode"/>
      <w:b/>
      <w:bCs/>
      <w:sz w:val="18"/>
      <w:szCs w:val="18"/>
      <w:shd w:val="clear" w:color="auto" w:fill="FFFFFF"/>
    </w:rPr>
  </w:style>
  <w:style w:type="character" w:customStyle="1" w:styleId="Heading6NotBold1">
    <w:name w:val="Heading #6 + Not Bold1"/>
    <w:basedOn w:val="Heading60"/>
    <w:rsid w:val="00932896"/>
    <w:rPr>
      <w:rFonts w:ascii="Lucida Sans Unicode" w:hAnsi="Lucida Sans Unicode" w:cs="Lucida Sans Unicode"/>
      <w:b/>
      <w:bCs/>
      <w:noProof/>
      <w:sz w:val="18"/>
      <w:szCs w:val="18"/>
      <w:shd w:val="clear" w:color="auto" w:fill="FFFFFF"/>
    </w:rPr>
  </w:style>
  <w:style w:type="character" w:customStyle="1" w:styleId="Heading53">
    <w:name w:val="Heading #5 (3)"/>
    <w:basedOn w:val="DefaultParagraphFont"/>
    <w:link w:val="Heading531"/>
    <w:rsid w:val="00BF69D4"/>
    <w:rPr>
      <w:rFonts w:ascii="Lucida Sans Unicode" w:hAnsi="Lucida Sans Unicode" w:cs="Lucida Sans Unicode"/>
      <w:b/>
      <w:bCs/>
      <w:sz w:val="22"/>
      <w:szCs w:val="22"/>
      <w:shd w:val="clear" w:color="auto" w:fill="FFFFFF"/>
    </w:rPr>
  </w:style>
  <w:style w:type="character" w:customStyle="1" w:styleId="Bodytext1410">
    <w:name w:val="Body text (14)10"/>
    <w:basedOn w:val="Bodytext14"/>
    <w:rsid w:val="00BF69D4"/>
    <w:rPr>
      <w:rFonts w:ascii="Lucida Sans Unicode" w:hAnsi="Lucida Sans Unicode" w:cs="Lucida Sans Unicode"/>
      <w:noProof/>
      <w:sz w:val="18"/>
      <w:szCs w:val="18"/>
      <w:shd w:val="clear" w:color="auto" w:fill="FFFFFF"/>
    </w:rPr>
  </w:style>
  <w:style w:type="paragraph" w:customStyle="1" w:styleId="Heading531">
    <w:name w:val="Heading #5 (3)1"/>
    <w:basedOn w:val="Normal"/>
    <w:link w:val="Heading53"/>
    <w:rsid w:val="00BF69D4"/>
    <w:pPr>
      <w:shd w:val="clear" w:color="auto" w:fill="FFFFFF"/>
      <w:spacing w:before="300" w:after="420" w:line="240" w:lineRule="atLeast"/>
      <w:ind w:hanging="400"/>
      <w:outlineLvl w:val="4"/>
    </w:pPr>
    <w:rPr>
      <w:rFonts w:ascii="Lucida Sans Unicode" w:hAnsi="Lucida Sans Unicode" w:cs="Lucida Sans Unicode"/>
      <w:b/>
      <w:bCs/>
      <w:color w:val="auto"/>
      <w:sz w:val="22"/>
      <w:szCs w:val="22"/>
      <w:lang w:val="en-US"/>
    </w:rPr>
  </w:style>
  <w:style w:type="character" w:customStyle="1" w:styleId="Bodytext925">
    <w:name w:val="Body text (9)25"/>
    <w:basedOn w:val="Bodytext90"/>
    <w:rsid w:val="00A812C7"/>
    <w:rPr>
      <w:rFonts w:ascii="Lucida Sans Unicode" w:hAnsi="Lucida Sans Unicode" w:cs="Lucida Sans Unicode"/>
      <w:noProof/>
      <w:sz w:val="18"/>
      <w:szCs w:val="18"/>
      <w:shd w:val="clear" w:color="auto" w:fill="FFFFFF"/>
    </w:rPr>
  </w:style>
  <w:style w:type="character" w:customStyle="1" w:styleId="Heading432">
    <w:name w:val="Heading #4 (3)2"/>
    <w:basedOn w:val="Heading43"/>
    <w:rsid w:val="00A812C7"/>
    <w:rPr>
      <w:rFonts w:ascii="Lucida Sans Unicode" w:hAnsi="Lucida Sans Unicode" w:cs="Lucida Sans Unicode"/>
      <w:b/>
      <w:bCs/>
      <w:sz w:val="24"/>
      <w:szCs w:val="24"/>
      <w:shd w:val="clear" w:color="auto" w:fill="FFFFFF"/>
    </w:rPr>
  </w:style>
  <w:style w:type="character" w:customStyle="1" w:styleId="Heading64">
    <w:name w:val="Heading #6 (4)"/>
    <w:basedOn w:val="DefaultParagraphFont"/>
    <w:link w:val="Heading641"/>
    <w:rsid w:val="00A812C7"/>
    <w:rPr>
      <w:rFonts w:ascii="Lucida Sans Unicode" w:hAnsi="Lucida Sans Unicode" w:cs="Lucida Sans Unicode"/>
      <w:b/>
      <w:bCs/>
      <w:sz w:val="18"/>
      <w:szCs w:val="18"/>
      <w:shd w:val="clear" w:color="auto" w:fill="FFFFFF"/>
    </w:rPr>
  </w:style>
  <w:style w:type="character" w:customStyle="1" w:styleId="Bodytext26">
    <w:name w:val="Body text (26)"/>
    <w:basedOn w:val="DefaultParagraphFont"/>
    <w:link w:val="Bodytext261"/>
    <w:rsid w:val="00A812C7"/>
    <w:rPr>
      <w:rFonts w:ascii="Lucida Sans Unicode" w:hAnsi="Lucida Sans Unicode" w:cs="Lucida Sans Unicode"/>
      <w:b/>
      <w:bCs/>
      <w:sz w:val="18"/>
      <w:szCs w:val="18"/>
      <w:shd w:val="clear" w:color="auto" w:fill="FFFFFF"/>
    </w:rPr>
  </w:style>
  <w:style w:type="character" w:customStyle="1" w:styleId="Bodytext924">
    <w:name w:val="Body text (9)24"/>
    <w:basedOn w:val="Bodytext90"/>
    <w:rsid w:val="00A812C7"/>
    <w:rPr>
      <w:rFonts w:ascii="Lucida Sans Unicode" w:hAnsi="Lucida Sans Unicode" w:cs="Lucida Sans Unicode"/>
      <w:noProof/>
      <w:sz w:val="18"/>
      <w:szCs w:val="18"/>
      <w:shd w:val="clear" w:color="auto" w:fill="FFFFFF"/>
    </w:rPr>
  </w:style>
  <w:style w:type="character" w:customStyle="1" w:styleId="Heading69">
    <w:name w:val="Heading #6 (9)"/>
    <w:basedOn w:val="DefaultParagraphFont"/>
    <w:link w:val="Heading691"/>
    <w:rsid w:val="00A812C7"/>
    <w:rPr>
      <w:rFonts w:ascii="Lucida Sans Unicode" w:hAnsi="Lucida Sans Unicode" w:cs="Lucida Sans Unicode"/>
      <w:b/>
      <w:bCs/>
      <w:i/>
      <w:iCs/>
      <w:sz w:val="18"/>
      <w:szCs w:val="18"/>
      <w:shd w:val="clear" w:color="auto" w:fill="FFFFFF"/>
    </w:rPr>
  </w:style>
  <w:style w:type="character" w:customStyle="1" w:styleId="Bodytext37">
    <w:name w:val="Body text (37)"/>
    <w:basedOn w:val="DefaultParagraphFont"/>
    <w:link w:val="Bodytext371"/>
    <w:rsid w:val="00A812C7"/>
    <w:rPr>
      <w:rFonts w:ascii="Lucida Sans Unicode" w:hAnsi="Lucida Sans Unicode" w:cs="Lucida Sans Unicode"/>
      <w:sz w:val="18"/>
      <w:szCs w:val="18"/>
      <w:shd w:val="clear" w:color="auto" w:fill="FFFFFF"/>
    </w:rPr>
  </w:style>
  <w:style w:type="character" w:customStyle="1" w:styleId="Bodytext372">
    <w:name w:val="Body text (37)2"/>
    <w:basedOn w:val="Bodytext37"/>
    <w:rsid w:val="00A812C7"/>
    <w:rPr>
      <w:rFonts w:ascii="Lucida Sans Unicode" w:hAnsi="Lucida Sans Unicode" w:cs="Lucida Sans Unicode"/>
      <w:noProof/>
      <w:sz w:val="18"/>
      <w:szCs w:val="18"/>
      <w:shd w:val="clear" w:color="auto" w:fill="FFFFFF"/>
    </w:rPr>
  </w:style>
  <w:style w:type="paragraph" w:customStyle="1" w:styleId="Heading641">
    <w:name w:val="Heading #6 (4)1"/>
    <w:basedOn w:val="Normal"/>
    <w:link w:val="Heading64"/>
    <w:rsid w:val="00A812C7"/>
    <w:pPr>
      <w:shd w:val="clear" w:color="auto" w:fill="FFFFFF"/>
      <w:spacing w:before="420" w:line="317" w:lineRule="exact"/>
      <w:ind w:hanging="400"/>
      <w:outlineLvl w:val="5"/>
    </w:pPr>
    <w:rPr>
      <w:rFonts w:ascii="Lucida Sans Unicode" w:hAnsi="Lucida Sans Unicode" w:cs="Lucida Sans Unicode"/>
      <w:b/>
      <w:bCs/>
      <w:color w:val="auto"/>
      <w:sz w:val="18"/>
      <w:szCs w:val="18"/>
      <w:lang w:val="en-US"/>
    </w:rPr>
  </w:style>
  <w:style w:type="paragraph" w:customStyle="1" w:styleId="Bodytext261">
    <w:name w:val="Body text (26)1"/>
    <w:basedOn w:val="Normal"/>
    <w:link w:val="Bodytext26"/>
    <w:rsid w:val="00A812C7"/>
    <w:pPr>
      <w:shd w:val="clear" w:color="auto" w:fill="FFFFFF"/>
      <w:spacing w:line="240" w:lineRule="atLeast"/>
      <w:jc w:val="center"/>
    </w:pPr>
    <w:rPr>
      <w:rFonts w:ascii="Lucida Sans Unicode" w:hAnsi="Lucida Sans Unicode" w:cs="Lucida Sans Unicode"/>
      <w:b/>
      <w:bCs/>
      <w:color w:val="auto"/>
      <w:sz w:val="18"/>
      <w:szCs w:val="18"/>
      <w:lang w:val="en-US"/>
    </w:rPr>
  </w:style>
  <w:style w:type="paragraph" w:customStyle="1" w:styleId="Heading691">
    <w:name w:val="Heading #6 (9)1"/>
    <w:basedOn w:val="Normal"/>
    <w:link w:val="Heading69"/>
    <w:rsid w:val="00A812C7"/>
    <w:pPr>
      <w:shd w:val="clear" w:color="auto" w:fill="FFFFFF"/>
      <w:spacing w:before="300" w:line="317" w:lineRule="exact"/>
      <w:ind w:hanging="380"/>
      <w:outlineLvl w:val="5"/>
    </w:pPr>
    <w:rPr>
      <w:rFonts w:ascii="Lucida Sans Unicode" w:hAnsi="Lucida Sans Unicode" w:cs="Lucida Sans Unicode"/>
      <w:b/>
      <w:bCs/>
      <w:i/>
      <w:iCs/>
      <w:color w:val="auto"/>
      <w:sz w:val="18"/>
      <w:szCs w:val="18"/>
      <w:lang w:val="en-US"/>
    </w:rPr>
  </w:style>
  <w:style w:type="paragraph" w:customStyle="1" w:styleId="Bodytext371">
    <w:name w:val="Body text (37)1"/>
    <w:basedOn w:val="Normal"/>
    <w:link w:val="Bodytext37"/>
    <w:rsid w:val="00A812C7"/>
    <w:pPr>
      <w:shd w:val="clear" w:color="auto" w:fill="FFFFFF"/>
      <w:spacing w:line="317" w:lineRule="exact"/>
      <w:ind w:hanging="380"/>
      <w:jc w:val="both"/>
    </w:pPr>
    <w:rPr>
      <w:rFonts w:ascii="Lucida Sans Unicode" w:hAnsi="Lucida Sans Unicode" w:cs="Lucida Sans Unicode"/>
      <w:color w:val="auto"/>
      <w:sz w:val="18"/>
      <w:szCs w:val="18"/>
      <w:lang w:val="en-US"/>
    </w:rPr>
  </w:style>
  <w:style w:type="character" w:customStyle="1" w:styleId="Bodytext923">
    <w:name w:val="Body text (9)23"/>
    <w:basedOn w:val="Bodytext90"/>
    <w:rsid w:val="00A812C7"/>
    <w:rPr>
      <w:rFonts w:ascii="Lucida Sans Unicode" w:hAnsi="Lucida Sans Unicode" w:cs="Lucida Sans Unicode"/>
      <w:noProof/>
      <w:sz w:val="18"/>
      <w:szCs w:val="18"/>
      <w:shd w:val="clear" w:color="auto" w:fill="FFFFFF"/>
    </w:rPr>
  </w:style>
  <w:style w:type="character" w:customStyle="1" w:styleId="Bodytext24">
    <w:name w:val="Body text (24)"/>
    <w:basedOn w:val="DefaultParagraphFont"/>
    <w:link w:val="Bodytext241"/>
    <w:rsid w:val="00A812C7"/>
    <w:rPr>
      <w:rFonts w:ascii="Lucida Sans Unicode" w:hAnsi="Lucida Sans Unicode" w:cs="Lucida Sans Unicode"/>
      <w:sz w:val="18"/>
      <w:szCs w:val="18"/>
      <w:shd w:val="clear" w:color="auto" w:fill="FFFFFF"/>
    </w:rPr>
  </w:style>
  <w:style w:type="character" w:customStyle="1" w:styleId="Bodytext922">
    <w:name w:val="Body text (9)22"/>
    <w:basedOn w:val="Bodytext90"/>
    <w:rsid w:val="00A812C7"/>
    <w:rPr>
      <w:rFonts w:ascii="Lucida Sans Unicode" w:hAnsi="Lucida Sans Unicode" w:cs="Lucida Sans Unicode"/>
      <w:noProof/>
      <w:sz w:val="18"/>
      <w:szCs w:val="18"/>
      <w:shd w:val="clear" w:color="auto" w:fill="FFFFFF"/>
    </w:rPr>
  </w:style>
  <w:style w:type="character" w:customStyle="1" w:styleId="Bodytext242">
    <w:name w:val="Body text (24)2"/>
    <w:basedOn w:val="Bodytext24"/>
    <w:rsid w:val="00A812C7"/>
    <w:rPr>
      <w:rFonts w:ascii="Lucida Sans Unicode" w:hAnsi="Lucida Sans Unicode" w:cs="Lucida Sans Unicode"/>
      <w:noProof/>
      <w:sz w:val="18"/>
      <w:szCs w:val="18"/>
      <w:shd w:val="clear" w:color="auto" w:fill="FFFFFF"/>
    </w:rPr>
  </w:style>
  <w:style w:type="character" w:customStyle="1" w:styleId="Bodytext24Bold">
    <w:name w:val="Body text (24) + Bold"/>
    <w:basedOn w:val="Bodytext24"/>
    <w:rsid w:val="00A812C7"/>
    <w:rPr>
      <w:rFonts w:ascii="Lucida Sans Unicode" w:hAnsi="Lucida Sans Unicode" w:cs="Lucida Sans Unicode"/>
      <w:b/>
      <w:bCs/>
      <w:sz w:val="18"/>
      <w:szCs w:val="18"/>
      <w:shd w:val="clear" w:color="auto" w:fill="FFFFFF"/>
    </w:rPr>
  </w:style>
  <w:style w:type="character" w:customStyle="1" w:styleId="Heading682">
    <w:name w:val="Heading #6 (8)2"/>
    <w:basedOn w:val="Heading68"/>
    <w:rsid w:val="00A812C7"/>
    <w:rPr>
      <w:rFonts w:ascii="Lucida Sans Unicode" w:hAnsi="Lucida Sans Unicode" w:cs="Lucida Sans Unicode"/>
      <w:noProof/>
      <w:sz w:val="18"/>
      <w:szCs w:val="18"/>
      <w:shd w:val="clear" w:color="auto" w:fill="FFFFFF"/>
    </w:rPr>
  </w:style>
  <w:style w:type="character" w:customStyle="1" w:styleId="Heading68Bold">
    <w:name w:val="Heading #6 (8) + Bold"/>
    <w:basedOn w:val="Heading68"/>
    <w:rsid w:val="00A812C7"/>
    <w:rPr>
      <w:rFonts w:ascii="Lucida Sans Unicode" w:hAnsi="Lucida Sans Unicode" w:cs="Lucida Sans Unicode"/>
      <w:b/>
      <w:bCs/>
      <w:sz w:val="18"/>
      <w:szCs w:val="18"/>
      <w:shd w:val="clear" w:color="auto" w:fill="FFFFFF"/>
    </w:rPr>
  </w:style>
  <w:style w:type="character" w:customStyle="1" w:styleId="Heading68Bold1">
    <w:name w:val="Heading #6 (8) + Bold1"/>
    <w:basedOn w:val="Heading68"/>
    <w:rsid w:val="00A812C7"/>
    <w:rPr>
      <w:rFonts w:ascii="Lucida Sans Unicode" w:hAnsi="Lucida Sans Unicode" w:cs="Lucida Sans Unicode"/>
      <w:b/>
      <w:bCs/>
      <w:noProof/>
      <w:sz w:val="18"/>
      <w:szCs w:val="18"/>
      <w:shd w:val="clear" w:color="auto" w:fill="FFFFFF"/>
    </w:rPr>
  </w:style>
  <w:style w:type="character" w:customStyle="1" w:styleId="Heading6811pt">
    <w:name w:val="Heading #6 (8) + 11 pt"/>
    <w:aliases w:val="Bold3"/>
    <w:basedOn w:val="Heading68"/>
    <w:rsid w:val="00A812C7"/>
    <w:rPr>
      <w:rFonts w:ascii="Lucida Sans Unicode" w:hAnsi="Lucida Sans Unicode" w:cs="Lucida Sans Unicode"/>
      <w:b/>
      <w:bCs/>
      <w:sz w:val="22"/>
      <w:szCs w:val="22"/>
      <w:shd w:val="clear" w:color="auto" w:fill="FFFFFF"/>
    </w:rPr>
  </w:style>
  <w:style w:type="character" w:customStyle="1" w:styleId="Bodytext9Bold">
    <w:name w:val="Body text (9) + Bold"/>
    <w:basedOn w:val="Bodytext90"/>
    <w:rsid w:val="00A812C7"/>
    <w:rPr>
      <w:rFonts w:ascii="Lucida Sans Unicode" w:hAnsi="Lucida Sans Unicode" w:cs="Lucida Sans Unicode"/>
      <w:b/>
      <w:bCs/>
      <w:sz w:val="18"/>
      <w:szCs w:val="18"/>
      <w:shd w:val="clear" w:color="auto" w:fill="FFFFFF"/>
    </w:rPr>
  </w:style>
  <w:style w:type="character" w:customStyle="1" w:styleId="Bodytext921">
    <w:name w:val="Body text (9)21"/>
    <w:basedOn w:val="Bodytext90"/>
    <w:rsid w:val="00A812C7"/>
    <w:rPr>
      <w:rFonts w:ascii="Lucida Sans Unicode" w:hAnsi="Lucida Sans Unicode" w:cs="Lucida Sans Unicode"/>
      <w:noProof/>
      <w:sz w:val="18"/>
      <w:szCs w:val="18"/>
      <w:shd w:val="clear" w:color="auto" w:fill="FFFFFF"/>
    </w:rPr>
  </w:style>
  <w:style w:type="paragraph" w:customStyle="1" w:styleId="Bodytext241">
    <w:name w:val="Body text (24)1"/>
    <w:basedOn w:val="Normal"/>
    <w:link w:val="Bodytext24"/>
    <w:rsid w:val="00A812C7"/>
    <w:pPr>
      <w:shd w:val="clear" w:color="auto" w:fill="FFFFFF"/>
      <w:spacing w:before="120" w:after="420" w:line="240" w:lineRule="atLeast"/>
      <w:ind w:firstLine="720"/>
    </w:pPr>
    <w:rPr>
      <w:rFonts w:ascii="Lucida Sans Unicode" w:hAnsi="Lucida Sans Unicode" w:cs="Lucida Sans Unicode"/>
      <w:color w:val="auto"/>
      <w:sz w:val="18"/>
      <w:szCs w:val="18"/>
      <w:lang w:val="en-US"/>
    </w:rPr>
  </w:style>
  <w:style w:type="character" w:customStyle="1" w:styleId="HeaderChar">
    <w:name w:val="Header Char"/>
    <w:basedOn w:val="DefaultParagraphFont"/>
    <w:link w:val="Header"/>
    <w:uiPriority w:val="99"/>
    <w:rsid w:val="00FD6495"/>
    <w:rPr>
      <w:rFonts w:ascii="Arial" w:hAnsi="Arial" w:cs="Arial"/>
      <w:color w:val="000000"/>
      <w:sz w:val="24"/>
      <w:szCs w:val="24"/>
      <w:lang w:val="en-GB"/>
    </w:rPr>
  </w:style>
  <w:style w:type="character" w:customStyle="1" w:styleId="entry-content">
    <w:name w:val="entry-content"/>
    <w:basedOn w:val="DefaultParagraphFont"/>
    <w:rsid w:val="00140F05"/>
  </w:style>
  <w:style w:type="character" w:styleId="SubtleEmphasis">
    <w:name w:val="Subtle Emphasis"/>
    <w:basedOn w:val="DefaultParagraphFont"/>
    <w:uiPriority w:val="19"/>
    <w:qFormat/>
    <w:rsid w:val="00851B3D"/>
    <w:rPr>
      <w:i/>
      <w:iCs/>
      <w:color w:val="808080"/>
    </w:rPr>
  </w:style>
  <w:style w:type="character" w:customStyle="1" w:styleId="ilad">
    <w:name w:val="il_ad"/>
    <w:basedOn w:val="DefaultParagraphFont"/>
    <w:rsid w:val="00FC4EF3"/>
  </w:style>
  <w:style w:type="paragraph" w:styleId="TOCHeading">
    <w:name w:val="TOC Heading"/>
    <w:basedOn w:val="Heading1"/>
    <w:next w:val="Normal"/>
    <w:uiPriority w:val="39"/>
    <w:semiHidden/>
    <w:unhideWhenUsed/>
    <w:qFormat/>
    <w:rsid w:val="002D14F5"/>
    <w:pPr>
      <w:keepLines/>
      <w:spacing w:before="480" w:line="276" w:lineRule="auto"/>
      <w:outlineLvl w:val="9"/>
    </w:pPr>
    <w:rPr>
      <w:rFonts w:ascii="Cambria" w:hAnsi="Cambria" w:cs="Times New Roman"/>
      <w:color w:val="365F91"/>
      <w:sz w:val="28"/>
      <w:szCs w:val="28"/>
    </w:rPr>
  </w:style>
  <w:style w:type="paragraph" w:customStyle="1" w:styleId="BODY">
    <w:name w:val="BODY"/>
    <w:basedOn w:val="Noparagraphstyle"/>
    <w:uiPriority w:val="99"/>
    <w:rsid w:val="00AF5D06"/>
    <w:pPr>
      <w:suppressAutoHyphens/>
      <w:spacing w:before="120" w:after="120" w:line="240" w:lineRule="atLeast"/>
      <w:ind w:firstLine="0"/>
    </w:pPr>
    <w:rPr>
      <w:rFonts w:ascii="Arial" w:hAnsi="Arial" w:cs="Trade Gothic LT Std"/>
      <w:sz w:val="20"/>
      <w:szCs w:val="20"/>
      <w:lang w:val="en-AU" w:eastAsia="en-AU"/>
    </w:rPr>
  </w:style>
  <w:style w:type="paragraph" w:styleId="NoSpacing">
    <w:name w:val="No Spacing"/>
    <w:uiPriority w:val="1"/>
    <w:qFormat/>
    <w:rsid w:val="00C13650"/>
    <w:rPr>
      <w:rFonts w:ascii="Arial" w:hAnsi="Arial" w:cs="Arial"/>
      <w:color w:val="000000"/>
      <w:sz w:val="24"/>
      <w:szCs w:val="24"/>
      <w:lang w:val="en-GB" w:eastAsia="en-US"/>
    </w:rPr>
  </w:style>
  <w:style w:type="paragraph" w:customStyle="1" w:styleId="Para">
    <w:name w:val="Para"/>
    <w:basedOn w:val="Normal"/>
    <w:uiPriority w:val="99"/>
    <w:rsid w:val="004027AA"/>
    <w:pPr>
      <w:widowControl w:val="0"/>
      <w:autoSpaceDE w:val="0"/>
      <w:autoSpaceDN w:val="0"/>
      <w:adjustRightInd w:val="0"/>
      <w:spacing w:before="120" w:after="40"/>
    </w:pPr>
    <w:rPr>
      <w:color w:val="auto"/>
      <w:sz w:val="22"/>
      <w:szCs w:val="22"/>
      <w:lang w:val="en-US"/>
    </w:rPr>
  </w:style>
  <w:style w:type="paragraph" w:customStyle="1" w:styleId="Bulletpoint">
    <w:name w:val="Bullet point"/>
    <w:basedOn w:val="BODY"/>
    <w:uiPriority w:val="99"/>
    <w:rsid w:val="00866F05"/>
    <w:pPr>
      <w:numPr>
        <w:numId w:val="21"/>
      </w:numPr>
      <w:spacing w:before="0" w:after="0"/>
    </w:pPr>
  </w:style>
  <w:style w:type="paragraph" w:customStyle="1" w:styleId="TableContents">
    <w:name w:val="Table Contents"/>
    <w:basedOn w:val="Normal"/>
    <w:rsid w:val="00E27686"/>
    <w:pPr>
      <w:widowControl w:val="0"/>
      <w:suppressLineNumbers/>
      <w:suppressAutoHyphens/>
    </w:pPr>
    <w:rPr>
      <w:rFonts w:ascii="Times New Roman" w:eastAsia="Lucida Sans Unicode" w:hAnsi="Times New Roman" w:cs="Times New Roman"/>
      <w:color w:val="auto"/>
      <w:kern w:val="1"/>
      <w:lang w:val="en-US"/>
    </w:rPr>
  </w:style>
  <w:style w:type="paragraph" w:customStyle="1" w:styleId="TableHeading0">
    <w:name w:val="Table Heading"/>
    <w:basedOn w:val="TableContents"/>
    <w:rsid w:val="00E27686"/>
    <w:pPr>
      <w:jc w:val="center"/>
    </w:pPr>
    <w:rPr>
      <w:b/>
      <w:bCs/>
    </w:rPr>
  </w:style>
  <w:style w:type="character" w:customStyle="1" w:styleId="Quotation">
    <w:name w:val="Quotation"/>
    <w:rsid w:val="001F0CEE"/>
    <w:rPr>
      <w:i/>
      <w:iCs/>
    </w:rPr>
  </w:style>
  <w:style w:type="paragraph" w:customStyle="1" w:styleId="maintext">
    <w:name w:val="maintext"/>
    <w:basedOn w:val="Normal"/>
    <w:rsid w:val="00B235CC"/>
    <w:pPr>
      <w:spacing w:before="100" w:beforeAutospacing="1" w:after="100" w:afterAutospacing="1"/>
    </w:pPr>
    <w:rPr>
      <w:rFonts w:ascii="Times New Roman" w:hAnsi="Times New Roman" w:cs="Times New Roman"/>
      <w:color w:val="auto"/>
      <w:lang w:val="en-ZA" w:eastAsia="en-ZA"/>
    </w:rPr>
  </w:style>
  <w:style w:type="paragraph" w:customStyle="1" w:styleId="intro">
    <w:name w:val="intro"/>
    <w:basedOn w:val="Normal"/>
    <w:rsid w:val="00E070D2"/>
    <w:pPr>
      <w:spacing w:before="100" w:beforeAutospacing="1" w:after="100" w:afterAutospacing="1"/>
    </w:pPr>
    <w:rPr>
      <w:rFonts w:ascii="Times New Roman" w:hAnsi="Times New Roman" w:cs="Times New Roman"/>
      <w:color w:val="auto"/>
      <w:lang w:val="en-ZA" w:eastAsia="en-ZA"/>
    </w:rPr>
  </w:style>
  <w:style w:type="paragraph" w:customStyle="1" w:styleId="BT">
    <w:name w:val="@BT"/>
    <w:basedOn w:val="Normal"/>
    <w:rsid w:val="00321FF0"/>
    <w:pPr>
      <w:overflowPunct w:val="0"/>
      <w:autoSpaceDE w:val="0"/>
      <w:autoSpaceDN w:val="0"/>
      <w:adjustRightInd w:val="0"/>
      <w:spacing w:before="120" w:after="120"/>
      <w:ind w:firstLine="720"/>
      <w:textAlignment w:val="baseline"/>
    </w:pPr>
    <w:rPr>
      <w:rFonts w:ascii="New York" w:hAnsi="New York" w:cs="Times New Roman"/>
      <w:color w:val="auto"/>
      <w:sz w:val="22"/>
      <w:szCs w:val="20"/>
      <w:lang w:val="en-US" w:eastAsia="en-ZA"/>
    </w:rPr>
  </w:style>
  <w:style w:type="character" w:customStyle="1" w:styleId="skypepnhcontainer">
    <w:name w:val="skype_pnh_container"/>
    <w:basedOn w:val="DefaultParagraphFont"/>
    <w:rsid w:val="00BE1231"/>
  </w:style>
  <w:style w:type="character" w:customStyle="1" w:styleId="skypepnhleftspan">
    <w:name w:val="skype_pnh_left_span"/>
    <w:basedOn w:val="DefaultParagraphFont"/>
    <w:rsid w:val="00BE1231"/>
  </w:style>
  <w:style w:type="character" w:customStyle="1" w:styleId="skypepnhdropartspan">
    <w:name w:val="skype_pnh_dropart_span"/>
    <w:basedOn w:val="DefaultParagraphFont"/>
    <w:rsid w:val="00BE1231"/>
  </w:style>
  <w:style w:type="character" w:customStyle="1" w:styleId="skypepnhdropartflagspan">
    <w:name w:val="skype_pnh_dropart_flag_span"/>
    <w:basedOn w:val="DefaultParagraphFont"/>
    <w:rsid w:val="00BE1231"/>
  </w:style>
  <w:style w:type="character" w:customStyle="1" w:styleId="skypepnhtextspan">
    <w:name w:val="skype_pnh_text_span"/>
    <w:basedOn w:val="DefaultParagraphFont"/>
    <w:rsid w:val="00BE1231"/>
  </w:style>
  <w:style w:type="character" w:customStyle="1" w:styleId="skypepnhrightspan">
    <w:name w:val="skype_pnh_right_span"/>
    <w:basedOn w:val="DefaultParagraphFont"/>
    <w:rsid w:val="00BE1231"/>
  </w:style>
  <w:style w:type="character" w:customStyle="1" w:styleId="heading52">
    <w:name w:val="heading5"/>
    <w:basedOn w:val="DefaultParagraphFont"/>
    <w:rsid w:val="00A70035"/>
  </w:style>
  <w:style w:type="character" w:customStyle="1" w:styleId="stepnumber">
    <w:name w:val="stepnumber"/>
    <w:basedOn w:val="DefaultParagraphFont"/>
    <w:rsid w:val="009E07A5"/>
  </w:style>
  <w:style w:type="paragraph" w:customStyle="1" w:styleId="librios-pflindent">
    <w:name w:val="librios-pflindent"/>
    <w:basedOn w:val="Normal"/>
    <w:rsid w:val="00BA1A30"/>
    <w:pPr>
      <w:spacing w:after="360"/>
    </w:pPr>
    <w:rPr>
      <w:rFonts w:ascii="Times New Roman" w:hAnsi="Times New Roman" w:cs="Times New Roman"/>
      <w:color w:val="auto"/>
      <w:lang w:val="en-US"/>
    </w:rPr>
  </w:style>
  <w:style w:type="table" w:customStyle="1" w:styleId="LightShading1">
    <w:name w:val="Light Shading1"/>
    <w:basedOn w:val="TableNormal"/>
    <w:uiPriority w:val="60"/>
    <w:rsid w:val="00BC7D0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1">
    <w:name w:val="i1"/>
    <w:basedOn w:val="Normal"/>
    <w:rsid w:val="00A367CA"/>
    <w:pPr>
      <w:spacing w:before="100" w:beforeAutospacing="1" w:after="100" w:afterAutospacing="1"/>
    </w:pPr>
    <w:rPr>
      <w:rFonts w:ascii="Times New Roman" w:hAnsi="Times New Roman" w:cs="Times New Roman"/>
      <w:color w:val="auto"/>
      <w:lang w:val="en-US"/>
    </w:rPr>
  </w:style>
  <w:style w:type="character" w:customStyle="1" w:styleId="dateline">
    <w:name w:val="dateline"/>
    <w:basedOn w:val="DefaultParagraphFont"/>
    <w:rsid w:val="00A367CA"/>
  </w:style>
  <w:style w:type="character" w:customStyle="1" w:styleId="bulletbold">
    <w:name w:val="bulletbold"/>
    <w:basedOn w:val="DefaultParagraphFont"/>
    <w:rsid w:val="00521DB1"/>
  </w:style>
  <w:style w:type="character" w:customStyle="1" w:styleId="subhead1">
    <w:name w:val="subhead1"/>
    <w:basedOn w:val="DefaultParagraphFont"/>
    <w:rsid w:val="00F97DE1"/>
  </w:style>
  <w:style w:type="character" w:customStyle="1" w:styleId="cap">
    <w:name w:val="cap"/>
    <w:basedOn w:val="DefaultParagraphFont"/>
    <w:rsid w:val="00AE7E34"/>
  </w:style>
  <w:style w:type="character" w:customStyle="1" w:styleId="HTMLAddressChar">
    <w:name w:val="HTML Address Char"/>
    <w:basedOn w:val="DefaultParagraphFont"/>
    <w:link w:val="HTMLAddress"/>
    <w:uiPriority w:val="99"/>
    <w:semiHidden/>
    <w:rsid w:val="00356B69"/>
    <w:rPr>
      <w:rFonts w:ascii="Verdana" w:hAnsi="Verdana" w:cs="Arial"/>
      <w:i/>
      <w:iCs/>
      <w:sz w:val="22"/>
      <w:szCs w:val="24"/>
      <w:lang w:val="en-GB" w:eastAsia="en-US"/>
    </w:rPr>
  </w:style>
  <w:style w:type="paragraph" w:customStyle="1" w:styleId="p2">
    <w:name w:val="p2"/>
    <w:basedOn w:val="Normal"/>
    <w:rsid w:val="00A7349C"/>
    <w:pPr>
      <w:widowControl w:val="0"/>
      <w:tabs>
        <w:tab w:val="left" w:pos="204"/>
      </w:tabs>
      <w:spacing w:line="240" w:lineRule="atLeast"/>
    </w:pPr>
    <w:rPr>
      <w:rFonts w:ascii="Times New Roman" w:hAnsi="Times New Roman" w:cs="Times New Roman"/>
      <w:snapToGrid w:val="0"/>
      <w:color w:val="auto"/>
      <w:lang w:val="en-US"/>
    </w:rPr>
  </w:style>
  <w:style w:type="character" w:customStyle="1" w:styleId="UnresolvedMention1">
    <w:name w:val="Unresolved Mention1"/>
    <w:basedOn w:val="DefaultParagraphFont"/>
    <w:uiPriority w:val="99"/>
    <w:semiHidden/>
    <w:unhideWhenUsed/>
    <w:rsid w:val="007D2DF3"/>
    <w:rPr>
      <w:color w:val="808080"/>
      <w:shd w:val="clear" w:color="auto" w:fill="E6E6E6"/>
    </w:rPr>
  </w:style>
  <w:style w:type="numbering" w:customStyle="1" w:styleId="NoList1">
    <w:name w:val="No List1"/>
    <w:next w:val="NoList"/>
    <w:uiPriority w:val="99"/>
    <w:semiHidden/>
    <w:unhideWhenUsed/>
    <w:rsid w:val="00613355"/>
  </w:style>
  <w:style w:type="table" w:customStyle="1" w:styleId="TableGrid20">
    <w:name w:val="Table Grid2"/>
    <w:basedOn w:val="TableNormal"/>
    <w:rsid w:val="0079133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96EC9"/>
    <w:rPr>
      <w:color w:val="808080"/>
      <w:shd w:val="clear" w:color="auto" w:fill="E6E6E6"/>
    </w:rPr>
  </w:style>
  <w:style w:type="table" w:customStyle="1" w:styleId="TableGrid10">
    <w:name w:val="Table Grid1"/>
    <w:basedOn w:val="TableNormal"/>
    <w:next w:val="TableGrid"/>
    <w:uiPriority w:val="59"/>
    <w:rsid w:val="002038A0"/>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0">
    <w:name w:val="Table Grid3"/>
    <w:basedOn w:val="TableNormal"/>
    <w:next w:val="TableGrid"/>
    <w:uiPriority w:val="59"/>
    <w:rsid w:val="0091284B"/>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199">
      <w:bodyDiv w:val="1"/>
      <w:marLeft w:val="0"/>
      <w:marRight w:val="0"/>
      <w:marTop w:val="0"/>
      <w:marBottom w:val="0"/>
      <w:divBdr>
        <w:top w:val="none" w:sz="0" w:space="0" w:color="auto"/>
        <w:left w:val="none" w:sz="0" w:space="0" w:color="auto"/>
        <w:bottom w:val="none" w:sz="0" w:space="0" w:color="auto"/>
        <w:right w:val="none" w:sz="0" w:space="0" w:color="auto"/>
      </w:divBdr>
    </w:div>
    <w:div w:id="9724714">
      <w:bodyDiv w:val="1"/>
      <w:marLeft w:val="0"/>
      <w:marRight w:val="0"/>
      <w:marTop w:val="0"/>
      <w:marBottom w:val="0"/>
      <w:divBdr>
        <w:top w:val="none" w:sz="0" w:space="0" w:color="auto"/>
        <w:left w:val="none" w:sz="0" w:space="0" w:color="auto"/>
        <w:bottom w:val="none" w:sz="0" w:space="0" w:color="auto"/>
        <w:right w:val="none" w:sz="0" w:space="0" w:color="auto"/>
      </w:divBdr>
    </w:div>
    <w:div w:id="11416935">
      <w:bodyDiv w:val="1"/>
      <w:marLeft w:val="0"/>
      <w:marRight w:val="0"/>
      <w:marTop w:val="0"/>
      <w:marBottom w:val="0"/>
      <w:divBdr>
        <w:top w:val="none" w:sz="0" w:space="0" w:color="auto"/>
        <w:left w:val="none" w:sz="0" w:space="0" w:color="auto"/>
        <w:bottom w:val="none" w:sz="0" w:space="0" w:color="auto"/>
        <w:right w:val="none" w:sz="0" w:space="0" w:color="auto"/>
      </w:divBdr>
    </w:div>
    <w:div w:id="21826940">
      <w:bodyDiv w:val="1"/>
      <w:marLeft w:val="0"/>
      <w:marRight w:val="0"/>
      <w:marTop w:val="0"/>
      <w:marBottom w:val="0"/>
      <w:divBdr>
        <w:top w:val="none" w:sz="0" w:space="0" w:color="auto"/>
        <w:left w:val="none" w:sz="0" w:space="0" w:color="auto"/>
        <w:bottom w:val="none" w:sz="0" w:space="0" w:color="auto"/>
        <w:right w:val="none" w:sz="0" w:space="0" w:color="auto"/>
      </w:divBdr>
    </w:div>
    <w:div w:id="23210246">
      <w:bodyDiv w:val="1"/>
      <w:marLeft w:val="0"/>
      <w:marRight w:val="0"/>
      <w:marTop w:val="0"/>
      <w:marBottom w:val="0"/>
      <w:divBdr>
        <w:top w:val="none" w:sz="0" w:space="0" w:color="auto"/>
        <w:left w:val="none" w:sz="0" w:space="0" w:color="auto"/>
        <w:bottom w:val="none" w:sz="0" w:space="0" w:color="auto"/>
        <w:right w:val="none" w:sz="0" w:space="0" w:color="auto"/>
      </w:divBdr>
    </w:div>
    <w:div w:id="23529469">
      <w:bodyDiv w:val="1"/>
      <w:marLeft w:val="0"/>
      <w:marRight w:val="0"/>
      <w:marTop w:val="0"/>
      <w:marBottom w:val="0"/>
      <w:divBdr>
        <w:top w:val="none" w:sz="0" w:space="0" w:color="auto"/>
        <w:left w:val="none" w:sz="0" w:space="0" w:color="auto"/>
        <w:bottom w:val="none" w:sz="0" w:space="0" w:color="auto"/>
        <w:right w:val="none" w:sz="0" w:space="0" w:color="auto"/>
      </w:divBdr>
    </w:div>
    <w:div w:id="24336194">
      <w:bodyDiv w:val="1"/>
      <w:marLeft w:val="0"/>
      <w:marRight w:val="0"/>
      <w:marTop w:val="0"/>
      <w:marBottom w:val="0"/>
      <w:divBdr>
        <w:top w:val="none" w:sz="0" w:space="0" w:color="auto"/>
        <w:left w:val="none" w:sz="0" w:space="0" w:color="auto"/>
        <w:bottom w:val="none" w:sz="0" w:space="0" w:color="auto"/>
        <w:right w:val="none" w:sz="0" w:space="0" w:color="auto"/>
      </w:divBdr>
    </w:div>
    <w:div w:id="25756458">
      <w:bodyDiv w:val="1"/>
      <w:marLeft w:val="0"/>
      <w:marRight w:val="0"/>
      <w:marTop w:val="0"/>
      <w:marBottom w:val="0"/>
      <w:divBdr>
        <w:top w:val="none" w:sz="0" w:space="0" w:color="auto"/>
        <w:left w:val="none" w:sz="0" w:space="0" w:color="auto"/>
        <w:bottom w:val="none" w:sz="0" w:space="0" w:color="auto"/>
        <w:right w:val="none" w:sz="0" w:space="0" w:color="auto"/>
      </w:divBdr>
    </w:div>
    <w:div w:id="27339988">
      <w:bodyDiv w:val="1"/>
      <w:marLeft w:val="0"/>
      <w:marRight w:val="0"/>
      <w:marTop w:val="0"/>
      <w:marBottom w:val="0"/>
      <w:divBdr>
        <w:top w:val="none" w:sz="0" w:space="0" w:color="auto"/>
        <w:left w:val="none" w:sz="0" w:space="0" w:color="auto"/>
        <w:bottom w:val="none" w:sz="0" w:space="0" w:color="auto"/>
        <w:right w:val="none" w:sz="0" w:space="0" w:color="auto"/>
      </w:divBdr>
    </w:div>
    <w:div w:id="27608153">
      <w:bodyDiv w:val="1"/>
      <w:marLeft w:val="0"/>
      <w:marRight w:val="0"/>
      <w:marTop w:val="0"/>
      <w:marBottom w:val="0"/>
      <w:divBdr>
        <w:top w:val="none" w:sz="0" w:space="0" w:color="auto"/>
        <w:left w:val="none" w:sz="0" w:space="0" w:color="auto"/>
        <w:bottom w:val="none" w:sz="0" w:space="0" w:color="auto"/>
        <w:right w:val="none" w:sz="0" w:space="0" w:color="auto"/>
      </w:divBdr>
    </w:div>
    <w:div w:id="29651738">
      <w:bodyDiv w:val="1"/>
      <w:marLeft w:val="0"/>
      <w:marRight w:val="0"/>
      <w:marTop w:val="0"/>
      <w:marBottom w:val="0"/>
      <w:divBdr>
        <w:top w:val="none" w:sz="0" w:space="0" w:color="auto"/>
        <w:left w:val="none" w:sz="0" w:space="0" w:color="auto"/>
        <w:bottom w:val="none" w:sz="0" w:space="0" w:color="auto"/>
        <w:right w:val="none" w:sz="0" w:space="0" w:color="auto"/>
      </w:divBdr>
    </w:div>
    <w:div w:id="30959894">
      <w:bodyDiv w:val="1"/>
      <w:marLeft w:val="0"/>
      <w:marRight w:val="0"/>
      <w:marTop w:val="0"/>
      <w:marBottom w:val="0"/>
      <w:divBdr>
        <w:top w:val="none" w:sz="0" w:space="0" w:color="auto"/>
        <w:left w:val="none" w:sz="0" w:space="0" w:color="auto"/>
        <w:bottom w:val="none" w:sz="0" w:space="0" w:color="auto"/>
        <w:right w:val="none" w:sz="0" w:space="0" w:color="auto"/>
      </w:divBdr>
    </w:div>
    <w:div w:id="34355133">
      <w:bodyDiv w:val="1"/>
      <w:marLeft w:val="0"/>
      <w:marRight w:val="0"/>
      <w:marTop w:val="0"/>
      <w:marBottom w:val="0"/>
      <w:divBdr>
        <w:top w:val="none" w:sz="0" w:space="0" w:color="auto"/>
        <w:left w:val="none" w:sz="0" w:space="0" w:color="auto"/>
        <w:bottom w:val="none" w:sz="0" w:space="0" w:color="auto"/>
        <w:right w:val="none" w:sz="0" w:space="0" w:color="auto"/>
      </w:divBdr>
      <w:divsChild>
        <w:div w:id="1570385293">
          <w:marLeft w:val="0"/>
          <w:marRight w:val="0"/>
          <w:marTop w:val="0"/>
          <w:marBottom w:val="0"/>
          <w:divBdr>
            <w:top w:val="none" w:sz="0" w:space="0" w:color="auto"/>
            <w:left w:val="none" w:sz="0" w:space="0" w:color="auto"/>
            <w:bottom w:val="none" w:sz="0" w:space="0" w:color="auto"/>
            <w:right w:val="none" w:sz="0" w:space="0" w:color="auto"/>
          </w:divBdr>
        </w:div>
        <w:div w:id="1660494756">
          <w:marLeft w:val="0"/>
          <w:marRight w:val="0"/>
          <w:marTop w:val="0"/>
          <w:marBottom w:val="0"/>
          <w:divBdr>
            <w:top w:val="none" w:sz="0" w:space="0" w:color="auto"/>
            <w:left w:val="none" w:sz="0" w:space="0" w:color="auto"/>
            <w:bottom w:val="none" w:sz="0" w:space="0" w:color="auto"/>
            <w:right w:val="none" w:sz="0" w:space="0" w:color="auto"/>
          </w:divBdr>
        </w:div>
      </w:divsChild>
    </w:div>
    <w:div w:id="37172889">
      <w:bodyDiv w:val="1"/>
      <w:marLeft w:val="0"/>
      <w:marRight w:val="0"/>
      <w:marTop w:val="0"/>
      <w:marBottom w:val="0"/>
      <w:divBdr>
        <w:top w:val="none" w:sz="0" w:space="0" w:color="auto"/>
        <w:left w:val="none" w:sz="0" w:space="0" w:color="auto"/>
        <w:bottom w:val="none" w:sz="0" w:space="0" w:color="auto"/>
        <w:right w:val="none" w:sz="0" w:space="0" w:color="auto"/>
      </w:divBdr>
    </w:div>
    <w:div w:id="39060007">
      <w:bodyDiv w:val="1"/>
      <w:marLeft w:val="0"/>
      <w:marRight w:val="0"/>
      <w:marTop w:val="0"/>
      <w:marBottom w:val="0"/>
      <w:divBdr>
        <w:top w:val="none" w:sz="0" w:space="0" w:color="auto"/>
        <w:left w:val="none" w:sz="0" w:space="0" w:color="auto"/>
        <w:bottom w:val="none" w:sz="0" w:space="0" w:color="auto"/>
        <w:right w:val="none" w:sz="0" w:space="0" w:color="auto"/>
      </w:divBdr>
    </w:div>
    <w:div w:id="40983520">
      <w:bodyDiv w:val="1"/>
      <w:marLeft w:val="0"/>
      <w:marRight w:val="0"/>
      <w:marTop w:val="0"/>
      <w:marBottom w:val="0"/>
      <w:divBdr>
        <w:top w:val="none" w:sz="0" w:space="0" w:color="auto"/>
        <w:left w:val="none" w:sz="0" w:space="0" w:color="auto"/>
        <w:bottom w:val="none" w:sz="0" w:space="0" w:color="auto"/>
        <w:right w:val="none" w:sz="0" w:space="0" w:color="auto"/>
      </w:divBdr>
    </w:div>
    <w:div w:id="44305336">
      <w:bodyDiv w:val="1"/>
      <w:marLeft w:val="0"/>
      <w:marRight w:val="0"/>
      <w:marTop w:val="0"/>
      <w:marBottom w:val="0"/>
      <w:divBdr>
        <w:top w:val="none" w:sz="0" w:space="0" w:color="auto"/>
        <w:left w:val="none" w:sz="0" w:space="0" w:color="auto"/>
        <w:bottom w:val="none" w:sz="0" w:space="0" w:color="auto"/>
        <w:right w:val="none" w:sz="0" w:space="0" w:color="auto"/>
      </w:divBdr>
      <w:divsChild>
        <w:div w:id="3944427">
          <w:marLeft w:val="0"/>
          <w:marRight w:val="0"/>
          <w:marTop w:val="0"/>
          <w:marBottom w:val="0"/>
          <w:divBdr>
            <w:top w:val="none" w:sz="0" w:space="0" w:color="auto"/>
            <w:left w:val="none" w:sz="0" w:space="0" w:color="auto"/>
            <w:bottom w:val="none" w:sz="0" w:space="0" w:color="auto"/>
            <w:right w:val="none" w:sz="0" w:space="0" w:color="auto"/>
          </w:divBdr>
        </w:div>
        <w:div w:id="165479911">
          <w:marLeft w:val="0"/>
          <w:marRight w:val="0"/>
          <w:marTop w:val="0"/>
          <w:marBottom w:val="0"/>
          <w:divBdr>
            <w:top w:val="none" w:sz="0" w:space="0" w:color="auto"/>
            <w:left w:val="none" w:sz="0" w:space="0" w:color="auto"/>
            <w:bottom w:val="none" w:sz="0" w:space="0" w:color="auto"/>
            <w:right w:val="none" w:sz="0" w:space="0" w:color="auto"/>
          </w:divBdr>
        </w:div>
        <w:div w:id="173421942">
          <w:marLeft w:val="0"/>
          <w:marRight w:val="0"/>
          <w:marTop w:val="0"/>
          <w:marBottom w:val="0"/>
          <w:divBdr>
            <w:top w:val="none" w:sz="0" w:space="0" w:color="auto"/>
            <w:left w:val="none" w:sz="0" w:space="0" w:color="auto"/>
            <w:bottom w:val="none" w:sz="0" w:space="0" w:color="auto"/>
            <w:right w:val="none" w:sz="0" w:space="0" w:color="auto"/>
          </w:divBdr>
        </w:div>
        <w:div w:id="231087757">
          <w:marLeft w:val="0"/>
          <w:marRight w:val="0"/>
          <w:marTop w:val="0"/>
          <w:marBottom w:val="0"/>
          <w:divBdr>
            <w:top w:val="none" w:sz="0" w:space="0" w:color="auto"/>
            <w:left w:val="none" w:sz="0" w:space="0" w:color="auto"/>
            <w:bottom w:val="none" w:sz="0" w:space="0" w:color="auto"/>
            <w:right w:val="none" w:sz="0" w:space="0" w:color="auto"/>
          </w:divBdr>
        </w:div>
        <w:div w:id="249658601">
          <w:marLeft w:val="0"/>
          <w:marRight w:val="0"/>
          <w:marTop w:val="0"/>
          <w:marBottom w:val="0"/>
          <w:divBdr>
            <w:top w:val="none" w:sz="0" w:space="0" w:color="auto"/>
            <w:left w:val="none" w:sz="0" w:space="0" w:color="auto"/>
            <w:bottom w:val="none" w:sz="0" w:space="0" w:color="auto"/>
            <w:right w:val="none" w:sz="0" w:space="0" w:color="auto"/>
          </w:divBdr>
        </w:div>
        <w:div w:id="271014300">
          <w:marLeft w:val="0"/>
          <w:marRight w:val="0"/>
          <w:marTop w:val="0"/>
          <w:marBottom w:val="0"/>
          <w:divBdr>
            <w:top w:val="none" w:sz="0" w:space="0" w:color="auto"/>
            <w:left w:val="none" w:sz="0" w:space="0" w:color="auto"/>
            <w:bottom w:val="none" w:sz="0" w:space="0" w:color="auto"/>
            <w:right w:val="none" w:sz="0" w:space="0" w:color="auto"/>
          </w:divBdr>
        </w:div>
        <w:div w:id="274681795">
          <w:marLeft w:val="0"/>
          <w:marRight w:val="0"/>
          <w:marTop w:val="0"/>
          <w:marBottom w:val="0"/>
          <w:divBdr>
            <w:top w:val="none" w:sz="0" w:space="0" w:color="auto"/>
            <w:left w:val="none" w:sz="0" w:space="0" w:color="auto"/>
            <w:bottom w:val="none" w:sz="0" w:space="0" w:color="auto"/>
            <w:right w:val="none" w:sz="0" w:space="0" w:color="auto"/>
          </w:divBdr>
        </w:div>
        <w:div w:id="298076232">
          <w:marLeft w:val="0"/>
          <w:marRight w:val="0"/>
          <w:marTop w:val="0"/>
          <w:marBottom w:val="0"/>
          <w:divBdr>
            <w:top w:val="none" w:sz="0" w:space="0" w:color="auto"/>
            <w:left w:val="none" w:sz="0" w:space="0" w:color="auto"/>
            <w:bottom w:val="none" w:sz="0" w:space="0" w:color="auto"/>
            <w:right w:val="none" w:sz="0" w:space="0" w:color="auto"/>
          </w:divBdr>
        </w:div>
        <w:div w:id="302002027">
          <w:marLeft w:val="0"/>
          <w:marRight w:val="0"/>
          <w:marTop w:val="0"/>
          <w:marBottom w:val="0"/>
          <w:divBdr>
            <w:top w:val="none" w:sz="0" w:space="0" w:color="auto"/>
            <w:left w:val="none" w:sz="0" w:space="0" w:color="auto"/>
            <w:bottom w:val="none" w:sz="0" w:space="0" w:color="auto"/>
            <w:right w:val="none" w:sz="0" w:space="0" w:color="auto"/>
          </w:divBdr>
        </w:div>
        <w:div w:id="347367305">
          <w:marLeft w:val="0"/>
          <w:marRight w:val="0"/>
          <w:marTop w:val="0"/>
          <w:marBottom w:val="0"/>
          <w:divBdr>
            <w:top w:val="none" w:sz="0" w:space="0" w:color="auto"/>
            <w:left w:val="none" w:sz="0" w:space="0" w:color="auto"/>
            <w:bottom w:val="none" w:sz="0" w:space="0" w:color="auto"/>
            <w:right w:val="none" w:sz="0" w:space="0" w:color="auto"/>
          </w:divBdr>
        </w:div>
        <w:div w:id="429545986">
          <w:marLeft w:val="0"/>
          <w:marRight w:val="0"/>
          <w:marTop w:val="0"/>
          <w:marBottom w:val="0"/>
          <w:divBdr>
            <w:top w:val="none" w:sz="0" w:space="0" w:color="auto"/>
            <w:left w:val="none" w:sz="0" w:space="0" w:color="auto"/>
            <w:bottom w:val="none" w:sz="0" w:space="0" w:color="auto"/>
            <w:right w:val="none" w:sz="0" w:space="0" w:color="auto"/>
          </w:divBdr>
        </w:div>
        <w:div w:id="443231672">
          <w:marLeft w:val="0"/>
          <w:marRight w:val="0"/>
          <w:marTop w:val="0"/>
          <w:marBottom w:val="0"/>
          <w:divBdr>
            <w:top w:val="none" w:sz="0" w:space="0" w:color="auto"/>
            <w:left w:val="none" w:sz="0" w:space="0" w:color="auto"/>
            <w:bottom w:val="none" w:sz="0" w:space="0" w:color="auto"/>
            <w:right w:val="none" w:sz="0" w:space="0" w:color="auto"/>
          </w:divBdr>
        </w:div>
        <w:div w:id="478762992">
          <w:marLeft w:val="0"/>
          <w:marRight w:val="0"/>
          <w:marTop w:val="0"/>
          <w:marBottom w:val="0"/>
          <w:divBdr>
            <w:top w:val="none" w:sz="0" w:space="0" w:color="auto"/>
            <w:left w:val="none" w:sz="0" w:space="0" w:color="auto"/>
            <w:bottom w:val="none" w:sz="0" w:space="0" w:color="auto"/>
            <w:right w:val="none" w:sz="0" w:space="0" w:color="auto"/>
          </w:divBdr>
        </w:div>
        <w:div w:id="507839991">
          <w:marLeft w:val="0"/>
          <w:marRight w:val="0"/>
          <w:marTop w:val="0"/>
          <w:marBottom w:val="0"/>
          <w:divBdr>
            <w:top w:val="none" w:sz="0" w:space="0" w:color="auto"/>
            <w:left w:val="none" w:sz="0" w:space="0" w:color="auto"/>
            <w:bottom w:val="none" w:sz="0" w:space="0" w:color="auto"/>
            <w:right w:val="none" w:sz="0" w:space="0" w:color="auto"/>
          </w:divBdr>
        </w:div>
        <w:div w:id="609973625">
          <w:marLeft w:val="0"/>
          <w:marRight w:val="0"/>
          <w:marTop w:val="0"/>
          <w:marBottom w:val="0"/>
          <w:divBdr>
            <w:top w:val="none" w:sz="0" w:space="0" w:color="auto"/>
            <w:left w:val="none" w:sz="0" w:space="0" w:color="auto"/>
            <w:bottom w:val="none" w:sz="0" w:space="0" w:color="auto"/>
            <w:right w:val="none" w:sz="0" w:space="0" w:color="auto"/>
          </w:divBdr>
        </w:div>
        <w:div w:id="626591677">
          <w:marLeft w:val="0"/>
          <w:marRight w:val="0"/>
          <w:marTop w:val="0"/>
          <w:marBottom w:val="0"/>
          <w:divBdr>
            <w:top w:val="none" w:sz="0" w:space="0" w:color="auto"/>
            <w:left w:val="none" w:sz="0" w:space="0" w:color="auto"/>
            <w:bottom w:val="none" w:sz="0" w:space="0" w:color="auto"/>
            <w:right w:val="none" w:sz="0" w:space="0" w:color="auto"/>
          </w:divBdr>
        </w:div>
        <w:div w:id="634917706">
          <w:marLeft w:val="0"/>
          <w:marRight w:val="0"/>
          <w:marTop w:val="0"/>
          <w:marBottom w:val="0"/>
          <w:divBdr>
            <w:top w:val="none" w:sz="0" w:space="0" w:color="auto"/>
            <w:left w:val="none" w:sz="0" w:space="0" w:color="auto"/>
            <w:bottom w:val="none" w:sz="0" w:space="0" w:color="auto"/>
            <w:right w:val="none" w:sz="0" w:space="0" w:color="auto"/>
          </w:divBdr>
        </w:div>
        <w:div w:id="659386978">
          <w:marLeft w:val="0"/>
          <w:marRight w:val="0"/>
          <w:marTop w:val="0"/>
          <w:marBottom w:val="0"/>
          <w:divBdr>
            <w:top w:val="none" w:sz="0" w:space="0" w:color="auto"/>
            <w:left w:val="none" w:sz="0" w:space="0" w:color="auto"/>
            <w:bottom w:val="none" w:sz="0" w:space="0" w:color="auto"/>
            <w:right w:val="none" w:sz="0" w:space="0" w:color="auto"/>
          </w:divBdr>
        </w:div>
        <w:div w:id="664285602">
          <w:marLeft w:val="0"/>
          <w:marRight w:val="0"/>
          <w:marTop w:val="0"/>
          <w:marBottom w:val="0"/>
          <w:divBdr>
            <w:top w:val="none" w:sz="0" w:space="0" w:color="auto"/>
            <w:left w:val="none" w:sz="0" w:space="0" w:color="auto"/>
            <w:bottom w:val="none" w:sz="0" w:space="0" w:color="auto"/>
            <w:right w:val="none" w:sz="0" w:space="0" w:color="auto"/>
          </w:divBdr>
        </w:div>
        <w:div w:id="679746693">
          <w:marLeft w:val="0"/>
          <w:marRight w:val="0"/>
          <w:marTop w:val="0"/>
          <w:marBottom w:val="0"/>
          <w:divBdr>
            <w:top w:val="none" w:sz="0" w:space="0" w:color="auto"/>
            <w:left w:val="none" w:sz="0" w:space="0" w:color="auto"/>
            <w:bottom w:val="none" w:sz="0" w:space="0" w:color="auto"/>
            <w:right w:val="none" w:sz="0" w:space="0" w:color="auto"/>
          </w:divBdr>
        </w:div>
        <w:div w:id="736316726">
          <w:marLeft w:val="0"/>
          <w:marRight w:val="0"/>
          <w:marTop w:val="0"/>
          <w:marBottom w:val="0"/>
          <w:divBdr>
            <w:top w:val="none" w:sz="0" w:space="0" w:color="auto"/>
            <w:left w:val="none" w:sz="0" w:space="0" w:color="auto"/>
            <w:bottom w:val="none" w:sz="0" w:space="0" w:color="auto"/>
            <w:right w:val="none" w:sz="0" w:space="0" w:color="auto"/>
          </w:divBdr>
        </w:div>
        <w:div w:id="748235534">
          <w:marLeft w:val="0"/>
          <w:marRight w:val="0"/>
          <w:marTop w:val="0"/>
          <w:marBottom w:val="0"/>
          <w:divBdr>
            <w:top w:val="none" w:sz="0" w:space="0" w:color="auto"/>
            <w:left w:val="none" w:sz="0" w:space="0" w:color="auto"/>
            <w:bottom w:val="none" w:sz="0" w:space="0" w:color="auto"/>
            <w:right w:val="none" w:sz="0" w:space="0" w:color="auto"/>
          </w:divBdr>
        </w:div>
        <w:div w:id="776486613">
          <w:marLeft w:val="0"/>
          <w:marRight w:val="0"/>
          <w:marTop w:val="0"/>
          <w:marBottom w:val="0"/>
          <w:divBdr>
            <w:top w:val="none" w:sz="0" w:space="0" w:color="auto"/>
            <w:left w:val="none" w:sz="0" w:space="0" w:color="auto"/>
            <w:bottom w:val="none" w:sz="0" w:space="0" w:color="auto"/>
            <w:right w:val="none" w:sz="0" w:space="0" w:color="auto"/>
          </w:divBdr>
        </w:div>
        <w:div w:id="859005689">
          <w:marLeft w:val="0"/>
          <w:marRight w:val="0"/>
          <w:marTop w:val="0"/>
          <w:marBottom w:val="0"/>
          <w:divBdr>
            <w:top w:val="none" w:sz="0" w:space="0" w:color="auto"/>
            <w:left w:val="none" w:sz="0" w:space="0" w:color="auto"/>
            <w:bottom w:val="none" w:sz="0" w:space="0" w:color="auto"/>
            <w:right w:val="none" w:sz="0" w:space="0" w:color="auto"/>
          </w:divBdr>
        </w:div>
        <w:div w:id="867183582">
          <w:marLeft w:val="0"/>
          <w:marRight w:val="0"/>
          <w:marTop w:val="0"/>
          <w:marBottom w:val="0"/>
          <w:divBdr>
            <w:top w:val="none" w:sz="0" w:space="0" w:color="auto"/>
            <w:left w:val="none" w:sz="0" w:space="0" w:color="auto"/>
            <w:bottom w:val="none" w:sz="0" w:space="0" w:color="auto"/>
            <w:right w:val="none" w:sz="0" w:space="0" w:color="auto"/>
          </w:divBdr>
        </w:div>
        <w:div w:id="945307873">
          <w:marLeft w:val="0"/>
          <w:marRight w:val="0"/>
          <w:marTop w:val="0"/>
          <w:marBottom w:val="0"/>
          <w:divBdr>
            <w:top w:val="none" w:sz="0" w:space="0" w:color="auto"/>
            <w:left w:val="none" w:sz="0" w:space="0" w:color="auto"/>
            <w:bottom w:val="none" w:sz="0" w:space="0" w:color="auto"/>
            <w:right w:val="none" w:sz="0" w:space="0" w:color="auto"/>
          </w:divBdr>
        </w:div>
        <w:div w:id="1013150935">
          <w:marLeft w:val="0"/>
          <w:marRight w:val="0"/>
          <w:marTop w:val="0"/>
          <w:marBottom w:val="0"/>
          <w:divBdr>
            <w:top w:val="none" w:sz="0" w:space="0" w:color="auto"/>
            <w:left w:val="none" w:sz="0" w:space="0" w:color="auto"/>
            <w:bottom w:val="none" w:sz="0" w:space="0" w:color="auto"/>
            <w:right w:val="none" w:sz="0" w:space="0" w:color="auto"/>
          </w:divBdr>
        </w:div>
        <w:div w:id="1054933718">
          <w:marLeft w:val="0"/>
          <w:marRight w:val="0"/>
          <w:marTop w:val="0"/>
          <w:marBottom w:val="0"/>
          <w:divBdr>
            <w:top w:val="none" w:sz="0" w:space="0" w:color="auto"/>
            <w:left w:val="none" w:sz="0" w:space="0" w:color="auto"/>
            <w:bottom w:val="none" w:sz="0" w:space="0" w:color="auto"/>
            <w:right w:val="none" w:sz="0" w:space="0" w:color="auto"/>
          </w:divBdr>
        </w:div>
        <w:div w:id="1116220488">
          <w:marLeft w:val="0"/>
          <w:marRight w:val="0"/>
          <w:marTop w:val="0"/>
          <w:marBottom w:val="0"/>
          <w:divBdr>
            <w:top w:val="none" w:sz="0" w:space="0" w:color="auto"/>
            <w:left w:val="none" w:sz="0" w:space="0" w:color="auto"/>
            <w:bottom w:val="none" w:sz="0" w:space="0" w:color="auto"/>
            <w:right w:val="none" w:sz="0" w:space="0" w:color="auto"/>
          </w:divBdr>
        </w:div>
        <w:div w:id="1125344210">
          <w:marLeft w:val="0"/>
          <w:marRight w:val="0"/>
          <w:marTop w:val="0"/>
          <w:marBottom w:val="0"/>
          <w:divBdr>
            <w:top w:val="none" w:sz="0" w:space="0" w:color="auto"/>
            <w:left w:val="none" w:sz="0" w:space="0" w:color="auto"/>
            <w:bottom w:val="none" w:sz="0" w:space="0" w:color="auto"/>
            <w:right w:val="none" w:sz="0" w:space="0" w:color="auto"/>
          </w:divBdr>
        </w:div>
        <w:div w:id="1168670047">
          <w:marLeft w:val="0"/>
          <w:marRight w:val="0"/>
          <w:marTop w:val="0"/>
          <w:marBottom w:val="0"/>
          <w:divBdr>
            <w:top w:val="none" w:sz="0" w:space="0" w:color="auto"/>
            <w:left w:val="none" w:sz="0" w:space="0" w:color="auto"/>
            <w:bottom w:val="none" w:sz="0" w:space="0" w:color="auto"/>
            <w:right w:val="none" w:sz="0" w:space="0" w:color="auto"/>
          </w:divBdr>
        </w:div>
        <w:div w:id="1178155419">
          <w:marLeft w:val="0"/>
          <w:marRight w:val="0"/>
          <w:marTop w:val="0"/>
          <w:marBottom w:val="0"/>
          <w:divBdr>
            <w:top w:val="none" w:sz="0" w:space="0" w:color="auto"/>
            <w:left w:val="none" w:sz="0" w:space="0" w:color="auto"/>
            <w:bottom w:val="none" w:sz="0" w:space="0" w:color="auto"/>
            <w:right w:val="none" w:sz="0" w:space="0" w:color="auto"/>
          </w:divBdr>
        </w:div>
        <w:div w:id="1296526353">
          <w:marLeft w:val="0"/>
          <w:marRight w:val="0"/>
          <w:marTop w:val="0"/>
          <w:marBottom w:val="0"/>
          <w:divBdr>
            <w:top w:val="none" w:sz="0" w:space="0" w:color="auto"/>
            <w:left w:val="none" w:sz="0" w:space="0" w:color="auto"/>
            <w:bottom w:val="none" w:sz="0" w:space="0" w:color="auto"/>
            <w:right w:val="none" w:sz="0" w:space="0" w:color="auto"/>
          </w:divBdr>
        </w:div>
        <w:div w:id="1315259066">
          <w:marLeft w:val="0"/>
          <w:marRight w:val="0"/>
          <w:marTop w:val="0"/>
          <w:marBottom w:val="0"/>
          <w:divBdr>
            <w:top w:val="none" w:sz="0" w:space="0" w:color="auto"/>
            <w:left w:val="none" w:sz="0" w:space="0" w:color="auto"/>
            <w:bottom w:val="none" w:sz="0" w:space="0" w:color="auto"/>
            <w:right w:val="none" w:sz="0" w:space="0" w:color="auto"/>
          </w:divBdr>
        </w:div>
        <w:div w:id="1335765960">
          <w:marLeft w:val="0"/>
          <w:marRight w:val="0"/>
          <w:marTop w:val="0"/>
          <w:marBottom w:val="0"/>
          <w:divBdr>
            <w:top w:val="none" w:sz="0" w:space="0" w:color="auto"/>
            <w:left w:val="none" w:sz="0" w:space="0" w:color="auto"/>
            <w:bottom w:val="none" w:sz="0" w:space="0" w:color="auto"/>
            <w:right w:val="none" w:sz="0" w:space="0" w:color="auto"/>
          </w:divBdr>
        </w:div>
        <w:div w:id="1403603357">
          <w:marLeft w:val="0"/>
          <w:marRight w:val="0"/>
          <w:marTop w:val="0"/>
          <w:marBottom w:val="0"/>
          <w:divBdr>
            <w:top w:val="none" w:sz="0" w:space="0" w:color="auto"/>
            <w:left w:val="none" w:sz="0" w:space="0" w:color="auto"/>
            <w:bottom w:val="none" w:sz="0" w:space="0" w:color="auto"/>
            <w:right w:val="none" w:sz="0" w:space="0" w:color="auto"/>
          </w:divBdr>
        </w:div>
        <w:div w:id="1433820877">
          <w:marLeft w:val="0"/>
          <w:marRight w:val="0"/>
          <w:marTop w:val="0"/>
          <w:marBottom w:val="0"/>
          <w:divBdr>
            <w:top w:val="none" w:sz="0" w:space="0" w:color="auto"/>
            <w:left w:val="none" w:sz="0" w:space="0" w:color="auto"/>
            <w:bottom w:val="none" w:sz="0" w:space="0" w:color="auto"/>
            <w:right w:val="none" w:sz="0" w:space="0" w:color="auto"/>
          </w:divBdr>
        </w:div>
        <w:div w:id="1466776325">
          <w:marLeft w:val="0"/>
          <w:marRight w:val="0"/>
          <w:marTop w:val="0"/>
          <w:marBottom w:val="0"/>
          <w:divBdr>
            <w:top w:val="none" w:sz="0" w:space="0" w:color="auto"/>
            <w:left w:val="none" w:sz="0" w:space="0" w:color="auto"/>
            <w:bottom w:val="none" w:sz="0" w:space="0" w:color="auto"/>
            <w:right w:val="none" w:sz="0" w:space="0" w:color="auto"/>
          </w:divBdr>
        </w:div>
        <w:div w:id="1476407510">
          <w:marLeft w:val="0"/>
          <w:marRight w:val="0"/>
          <w:marTop w:val="0"/>
          <w:marBottom w:val="0"/>
          <w:divBdr>
            <w:top w:val="none" w:sz="0" w:space="0" w:color="auto"/>
            <w:left w:val="none" w:sz="0" w:space="0" w:color="auto"/>
            <w:bottom w:val="none" w:sz="0" w:space="0" w:color="auto"/>
            <w:right w:val="none" w:sz="0" w:space="0" w:color="auto"/>
          </w:divBdr>
        </w:div>
        <w:div w:id="1529173664">
          <w:marLeft w:val="0"/>
          <w:marRight w:val="0"/>
          <w:marTop w:val="0"/>
          <w:marBottom w:val="0"/>
          <w:divBdr>
            <w:top w:val="none" w:sz="0" w:space="0" w:color="auto"/>
            <w:left w:val="none" w:sz="0" w:space="0" w:color="auto"/>
            <w:bottom w:val="none" w:sz="0" w:space="0" w:color="auto"/>
            <w:right w:val="none" w:sz="0" w:space="0" w:color="auto"/>
          </w:divBdr>
        </w:div>
        <w:div w:id="1609584871">
          <w:marLeft w:val="0"/>
          <w:marRight w:val="0"/>
          <w:marTop w:val="0"/>
          <w:marBottom w:val="0"/>
          <w:divBdr>
            <w:top w:val="none" w:sz="0" w:space="0" w:color="auto"/>
            <w:left w:val="none" w:sz="0" w:space="0" w:color="auto"/>
            <w:bottom w:val="none" w:sz="0" w:space="0" w:color="auto"/>
            <w:right w:val="none" w:sz="0" w:space="0" w:color="auto"/>
          </w:divBdr>
        </w:div>
        <w:div w:id="1663578677">
          <w:marLeft w:val="0"/>
          <w:marRight w:val="0"/>
          <w:marTop w:val="0"/>
          <w:marBottom w:val="0"/>
          <w:divBdr>
            <w:top w:val="none" w:sz="0" w:space="0" w:color="auto"/>
            <w:left w:val="none" w:sz="0" w:space="0" w:color="auto"/>
            <w:bottom w:val="none" w:sz="0" w:space="0" w:color="auto"/>
            <w:right w:val="none" w:sz="0" w:space="0" w:color="auto"/>
          </w:divBdr>
        </w:div>
        <w:div w:id="1819951950">
          <w:marLeft w:val="0"/>
          <w:marRight w:val="0"/>
          <w:marTop w:val="0"/>
          <w:marBottom w:val="0"/>
          <w:divBdr>
            <w:top w:val="none" w:sz="0" w:space="0" w:color="auto"/>
            <w:left w:val="none" w:sz="0" w:space="0" w:color="auto"/>
            <w:bottom w:val="none" w:sz="0" w:space="0" w:color="auto"/>
            <w:right w:val="none" w:sz="0" w:space="0" w:color="auto"/>
          </w:divBdr>
        </w:div>
        <w:div w:id="1840729732">
          <w:marLeft w:val="0"/>
          <w:marRight w:val="0"/>
          <w:marTop w:val="0"/>
          <w:marBottom w:val="0"/>
          <w:divBdr>
            <w:top w:val="none" w:sz="0" w:space="0" w:color="auto"/>
            <w:left w:val="none" w:sz="0" w:space="0" w:color="auto"/>
            <w:bottom w:val="none" w:sz="0" w:space="0" w:color="auto"/>
            <w:right w:val="none" w:sz="0" w:space="0" w:color="auto"/>
          </w:divBdr>
        </w:div>
        <w:div w:id="1917980633">
          <w:marLeft w:val="0"/>
          <w:marRight w:val="0"/>
          <w:marTop w:val="0"/>
          <w:marBottom w:val="0"/>
          <w:divBdr>
            <w:top w:val="none" w:sz="0" w:space="0" w:color="auto"/>
            <w:left w:val="none" w:sz="0" w:space="0" w:color="auto"/>
            <w:bottom w:val="none" w:sz="0" w:space="0" w:color="auto"/>
            <w:right w:val="none" w:sz="0" w:space="0" w:color="auto"/>
          </w:divBdr>
        </w:div>
        <w:div w:id="1932927219">
          <w:marLeft w:val="0"/>
          <w:marRight w:val="0"/>
          <w:marTop w:val="0"/>
          <w:marBottom w:val="0"/>
          <w:divBdr>
            <w:top w:val="none" w:sz="0" w:space="0" w:color="auto"/>
            <w:left w:val="none" w:sz="0" w:space="0" w:color="auto"/>
            <w:bottom w:val="none" w:sz="0" w:space="0" w:color="auto"/>
            <w:right w:val="none" w:sz="0" w:space="0" w:color="auto"/>
          </w:divBdr>
        </w:div>
        <w:div w:id="2000185813">
          <w:marLeft w:val="0"/>
          <w:marRight w:val="0"/>
          <w:marTop w:val="0"/>
          <w:marBottom w:val="0"/>
          <w:divBdr>
            <w:top w:val="none" w:sz="0" w:space="0" w:color="auto"/>
            <w:left w:val="none" w:sz="0" w:space="0" w:color="auto"/>
            <w:bottom w:val="none" w:sz="0" w:space="0" w:color="auto"/>
            <w:right w:val="none" w:sz="0" w:space="0" w:color="auto"/>
          </w:divBdr>
        </w:div>
        <w:div w:id="2109618521">
          <w:marLeft w:val="0"/>
          <w:marRight w:val="0"/>
          <w:marTop w:val="0"/>
          <w:marBottom w:val="0"/>
          <w:divBdr>
            <w:top w:val="none" w:sz="0" w:space="0" w:color="auto"/>
            <w:left w:val="none" w:sz="0" w:space="0" w:color="auto"/>
            <w:bottom w:val="none" w:sz="0" w:space="0" w:color="auto"/>
            <w:right w:val="none" w:sz="0" w:space="0" w:color="auto"/>
          </w:divBdr>
        </w:div>
        <w:div w:id="2120292676">
          <w:marLeft w:val="0"/>
          <w:marRight w:val="0"/>
          <w:marTop w:val="0"/>
          <w:marBottom w:val="0"/>
          <w:divBdr>
            <w:top w:val="none" w:sz="0" w:space="0" w:color="auto"/>
            <w:left w:val="none" w:sz="0" w:space="0" w:color="auto"/>
            <w:bottom w:val="none" w:sz="0" w:space="0" w:color="auto"/>
            <w:right w:val="none" w:sz="0" w:space="0" w:color="auto"/>
          </w:divBdr>
        </w:div>
      </w:divsChild>
    </w:div>
    <w:div w:id="46954586">
      <w:bodyDiv w:val="1"/>
      <w:marLeft w:val="0"/>
      <w:marRight w:val="0"/>
      <w:marTop w:val="0"/>
      <w:marBottom w:val="0"/>
      <w:divBdr>
        <w:top w:val="none" w:sz="0" w:space="0" w:color="auto"/>
        <w:left w:val="none" w:sz="0" w:space="0" w:color="auto"/>
        <w:bottom w:val="none" w:sz="0" w:space="0" w:color="auto"/>
        <w:right w:val="none" w:sz="0" w:space="0" w:color="auto"/>
      </w:divBdr>
    </w:div>
    <w:div w:id="49112501">
      <w:bodyDiv w:val="1"/>
      <w:marLeft w:val="0"/>
      <w:marRight w:val="0"/>
      <w:marTop w:val="0"/>
      <w:marBottom w:val="0"/>
      <w:divBdr>
        <w:top w:val="none" w:sz="0" w:space="0" w:color="auto"/>
        <w:left w:val="none" w:sz="0" w:space="0" w:color="auto"/>
        <w:bottom w:val="none" w:sz="0" w:space="0" w:color="auto"/>
        <w:right w:val="none" w:sz="0" w:space="0" w:color="auto"/>
      </w:divBdr>
    </w:div>
    <w:div w:id="49574415">
      <w:bodyDiv w:val="1"/>
      <w:marLeft w:val="0"/>
      <w:marRight w:val="0"/>
      <w:marTop w:val="0"/>
      <w:marBottom w:val="0"/>
      <w:divBdr>
        <w:top w:val="none" w:sz="0" w:space="0" w:color="auto"/>
        <w:left w:val="none" w:sz="0" w:space="0" w:color="auto"/>
        <w:bottom w:val="none" w:sz="0" w:space="0" w:color="auto"/>
        <w:right w:val="none" w:sz="0" w:space="0" w:color="auto"/>
      </w:divBdr>
    </w:div>
    <w:div w:id="50231400">
      <w:bodyDiv w:val="1"/>
      <w:marLeft w:val="0"/>
      <w:marRight w:val="0"/>
      <w:marTop w:val="0"/>
      <w:marBottom w:val="0"/>
      <w:divBdr>
        <w:top w:val="none" w:sz="0" w:space="0" w:color="auto"/>
        <w:left w:val="none" w:sz="0" w:space="0" w:color="auto"/>
        <w:bottom w:val="none" w:sz="0" w:space="0" w:color="auto"/>
        <w:right w:val="none" w:sz="0" w:space="0" w:color="auto"/>
      </w:divBdr>
    </w:div>
    <w:div w:id="60296479">
      <w:bodyDiv w:val="1"/>
      <w:marLeft w:val="0"/>
      <w:marRight w:val="0"/>
      <w:marTop w:val="0"/>
      <w:marBottom w:val="0"/>
      <w:divBdr>
        <w:top w:val="none" w:sz="0" w:space="0" w:color="auto"/>
        <w:left w:val="none" w:sz="0" w:space="0" w:color="auto"/>
        <w:bottom w:val="none" w:sz="0" w:space="0" w:color="auto"/>
        <w:right w:val="none" w:sz="0" w:space="0" w:color="auto"/>
      </w:divBdr>
      <w:divsChild>
        <w:div w:id="273446262">
          <w:marLeft w:val="547"/>
          <w:marRight w:val="0"/>
          <w:marTop w:val="96"/>
          <w:marBottom w:val="0"/>
          <w:divBdr>
            <w:top w:val="none" w:sz="0" w:space="0" w:color="auto"/>
            <w:left w:val="none" w:sz="0" w:space="0" w:color="auto"/>
            <w:bottom w:val="none" w:sz="0" w:space="0" w:color="auto"/>
            <w:right w:val="none" w:sz="0" w:space="0" w:color="auto"/>
          </w:divBdr>
        </w:div>
        <w:div w:id="973876381">
          <w:marLeft w:val="547"/>
          <w:marRight w:val="0"/>
          <w:marTop w:val="96"/>
          <w:marBottom w:val="0"/>
          <w:divBdr>
            <w:top w:val="none" w:sz="0" w:space="0" w:color="auto"/>
            <w:left w:val="none" w:sz="0" w:space="0" w:color="auto"/>
            <w:bottom w:val="none" w:sz="0" w:space="0" w:color="auto"/>
            <w:right w:val="none" w:sz="0" w:space="0" w:color="auto"/>
          </w:divBdr>
        </w:div>
        <w:div w:id="1014724538">
          <w:marLeft w:val="547"/>
          <w:marRight w:val="0"/>
          <w:marTop w:val="96"/>
          <w:marBottom w:val="0"/>
          <w:divBdr>
            <w:top w:val="none" w:sz="0" w:space="0" w:color="auto"/>
            <w:left w:val="none" w:sz="0" w:space="0" w:color="auto"/>
            <w:bottom w:val="none" w:sz="0" w:space="0" w:color="auto"/>
            <w:right w:val="none" w:sz="0" w:space="0" w:color="auto"/>
          </w:divBdr>
        </w:div>
        <w:div w:id="1249847589">
          <w:marLeft w:val="547"/>
          <w:marRight w:val="0"/>
          <w:marTop w:val="96"/>
          <w:marBottom w:val="0"/>
          <w:divBdr>
            <w:top w:val="none" w:sz="0" w:space="0" w:color="auto"/>
            <w:left w:val="none" w:sz="0" w:space="0" w:color="auto"/>
            <w:bottom w:val="none" w:sz="0" w:space="0" w:color="auto"/>
            <w:right w:val="none" w:sz="0" w:space="0" w:color="auto"/>
          </w:divBdr>
        </w:div>
        <w:div w:id="1821579124">
          <w:marLeft w:val="547"/>
          <w:marRight w:val="0"/>
          <w:marTop w:val="96"/>
          <w:marBottom w:val="0"/>
          <w:divBdr>
            <w:top w:val="none" w:sz="0" w:space="0" w:color="auto"/>
            <w:left w:val="none" w:sz="0" w:space="0" w:color="auto"/>
            <w:bottom w:val="none" w:sz="0" w:space="0" w:color="auto"/>
            <w:right w:val="none" w:sz="0" w:space="0" w:color="auto"/>
          </w:divBdr>
        </w:div>
        <w:div w:id="1823546600">
          <w:marLeft w:val="547"/>
          <w:marRight w:val="0"/>
          <w:marTop w:val="96"/>
          <w:marBottom w:val="0"/>
          <w:divBdr>
            <w:top w:val="none" w:sz="0" w:space="0" w:color="auto"/>
            <w:left w:val="none" w:sz="0" w:space="0" w:color="auto"/>
            <w:bottom w:val="none" w:sz="0" w:space="0" w:color="auto"/>
            <w:right w:val="none" w:sz="0" w:space="0" w:color="auto"/>
          </w:divBdr>
        </w:div>
        <w:div w:id="1842548041">
          <w:marLeft w:val="547"/>
          <w:marRight w:val="0"/>
          <w:marTop w:val="96"/>
          <w:marBottom w:val="0"/>
          <w:divBdr>
            <w:top w:val="none" w:sz="0" w:space="0" w:color="auto"/>
            <w:left w:val="none" w:sz="0" w:space="0" w:color="auto"/>
            <w:bottom w:val="none" w:sz="0" w:space="0" w:color="auto"/>
            <w:right w:val="none" w:sz="0" w:space="0" w:color="auto"/>
          </w:divBdr>
        </w:div>
      </w:divsChild>
    </w:div>
    <w:div w:id="61686400">
      <w:bodyDiv w:val="1"/>
      <w:marLeft w:val="0"/>
      <w:marRight w:val="0"/>
      <w:marTop w:val="0"/>
      <w:marBottom w:val="0"/>
      <w:divBdr>
        <w:top w:val="none" w:sz="0" w:space="0" w:color="auto"/>
        <w:left w:val="none" w:sz="0" w:space="0" w:color="auto"/>
        <w:bottom w:val="none" w:sz="0" w:space="0" w:color="auto"/>
        <w:right w:val="none" w:sz="0" w:space="0" w:color="auto"/>
      </w:divBdr>
    </w:div>
    <w:div w:id="61686448">
      <w:bodyDiv w:val="1"/>
      <w:marLeft w:val="0"/>
      <w:marRight w:val="0"/>
      <w:marTop w:val="0"/>
      <w:marBottom w:val="0"/>
      <w:divBdr>
        <w:top w:val="none" w:sz="0" w:space="0" w:color="auto"/>
        <w:left w:val="none" w:sz="0" w:space="0" w:color="auto"/>
        <w:bottom w:val="none" w:sz="0" w:space="0" w:color="auto"/>
        <w:right w:val="none" w:sz="0" w:space="0" w:color="auto"/>
      </w:divBdr>
      <w:divsChild>
        <w:div w:id="430470196">
          <w:marLeft w:val="0"/>
          <w:marRight w:val="0"/>
          <w:marTop w:val="0"/>
          <w:marBottom w:val="0"/>
          <w:divBdr>
            <w:top w:val="none" w:sz="0" w:space="0" w:color="auto"/>
            <w:left w:val="none" w:sz="0" w:space="0" w:color="auto"/>
            <w:bottom w:val="none" w:sz="0" w:space="0" w:color="auto"/>
            <w:right w:val="none" w:sz="0" w:space="0" w:color="auto"/>
          </w:divBdr>
          <w:divsChild>
            <w:div w:id="1865897430">
              <w:marLeft w:val="0"/>
              <w:marRight w:val="0"/>
              <w:marTop w:val="0"/>
              <w:marBottom w:val="0"/>
              <w:divBdr>
                <w:top w:val="none" w:sz="0" w:space="0" w:color="auto"/>
                <w:left w:val="none" w:sz="0" w:space="0" w:color="auto"/>
                <w:bottom w:val="none" w:sz="0" w:space="0" w:color="auto"/>
                <w:right w:val="none" w:sz="0" w:space="0" w:color="auto"/>
              </w:divBdr>
            </w:div>
          </w:divsChild>
        </w:div>
        <w:div w:id="855925371">
          <w:marLeft w:val="0"/>
          <w:marRight w:val="0"/>
          <w:marTop w:val="0"/>
          <w:marBottom w:val="0"/>
          <w:divBdr>
            <w:top w:val="none" w:sz="0" w:space="0" w:color="auto"/>
            <w:left w:val="none" w:sz="0" w:space="0" w:color="auto"/>
            <w:bottom w:val="none" w:sz="0" w:space="0" w:color="auto"/>
            <w:right w:val="none" w:sz="0" w:space="0" w:color="auto"/>
          </w:divBdr>
          <w:divsChild>
            <w:div w:id="1117070149">
              <w:marLeft w:val="0"/>
              <w:marRight w:val="0"/>
              <w:marTop w:val="0"/>
              <w:marBottom w:val="0"/>
              <w:divBdr>
                <w:top w:val="none" w:sz="0" w:space="0" w:color="auto"/>
                <w:left w:val="none" w:sz="0" w:space="0" w:color="auto"/>
                <w:bottom w:val="none" w:sz="0" w:space="0" w:color="auto"/>
                <w:right w:val="none" w:sz="0" w:space="0" w:color="auto"/>
              </w:divBdr>
            </w:div>
          </w:divsChild>
        </w:div>
        <w:div w:id="946890313">
          <w:marLeft w:val="0"/>
          <w:marRight w:val="0"/>
          <w:marTop w:val="0"/>
          <w:marBottom w:val="0"/>
          <w:divBdr>
            <w:top w:val="none" w:sz="0" w:space="0" w:color="auto"/>
            <w:left w:val="none" w:sz="0" w:space="0" w:color="auto"/>
            <w:bottom w:val="none" w:sz="0" w:space="0" w:color="auto"/>
            <w:right w:val="none" w:sz="0" w:space="0" w:color="auto"/>
          </w:divBdr>
          <w:divsChild>
            <w:div w:id="1044258169">
              <w:marLeft w:val="0"/>
              <w:marRight w:val="0"/>
              <w:marTop w:val="0"/>
              <w:marBottom w:val="0"/>
              <w:divBdr>
                <w:top w:val="none" w:sz="0" w:space="0" w:color="auto"/>
                <w:left w:val="none" w:sz="0" w:space="0" w:color="auto"/>
                <w:bottom w:val="none" w:sz="0" w:space="0" w:color="auto"/>
                <w:right w:val="none" w:sz="0" w:space="0" w:color="auto"/>
              </w:divBdr>
            </w:div>
          </w:divsChild>
        </w:div>
        <w:div w:id="1194032997">
          <w:marLeft w:val="0"/>
          <w:marRight w:val="0"/>
          <w:marTop w:val="0"/>
          <w:marBottom w:val="0"/>
          <w:divBdr>
            <w:top w:val="none" w:sz="0" w:space="0" w:color="auto"/>
            <w:left w:val="none" w:sz="0" w:space="0" w:color="auto"/>
            <w:bottom w:val="none" w:sz="0" w:space="0" w:color="auto"/>
            <w:right w:val="none" w:sz="0" w:space="0" w:color="auto"/>
          </w:divBdr>
          <w:divsChild>
            <w:div w:id="1077701768">
              <w:marLeft w:val="0"/>
              <w:marRight w:val="0"/>
              <w:marTop w:val="0"/>
              <w:marBottom w:val="0"/>
              <w:divBdr>
                <w:top w:val="none" w:sz="0" w:space="0" w:color="auto"/>
                <w:left w:val="none" w:sz="0" w:space="0" w:color="auto"/>
                <w:bottom w:val="none" w:sz="0" w:space="0" w:color="auto"/>
                <w:right w:val="none" w:sz="0" w:space="0" w:color="auto"/>
              </w:divBdr>
            </w:div>
          </w:divsChild>
        </w:div>
        <w:div w:id="1268537026">
          <w:marLeft w:val="0"/>
          <w:marRight w:val="0"/>
          <w:marTop w:val="0"/>
          <w:marBottom w:val="0"/>
          <w:divBdr>
            <w:top w:val="none" w:sz="0" w:space="0" w:color="auto"/>
            <w:left w:val="none" w:sz="0" w:space="0" w:color="auto"/>
            <w:bottom w:val="none" w:sz="0" w:space="0" w:color="auto"/>
            <w:right w:val="none" w:sz="0" w:space="0" w:color="auto"/>
          </w:divBdr>
          <w:divsChild>
            <w:div w:id="1932350268">
              <w:marLeft w:val="0"/>
              <w:marRight w:val="0"/>
              <w:marTop w:val="0"/>
              <w:marBottom w:val="0"/>
              <w:divBdr>
                <w:top w:val="none" w:sz="0" w:space="0" w:color="auto"/>
                <w:left w:val="none" w:sz="0" w:space="0" w:color="auto"/>
                <w:bottom w:val="none" w:sz="0" w:space="0" w:color="auto"/>
                <w:right w:val="none" w:sz="0" w:space="0" w:color="auto"/>
              </w:divBdr>
            </w:div>
          </w:divsChild>
        </w:div>
        <w:div w:id="2095736837">
          <w:marLeft w:val="0"/>
          <w:marRight w:val="0"/>
          <w:marTop w:val="0"/>
          <w:marBottom w:val="0"/>
          <w:divBdr>
            <w:top w:val="none" w:sz="0" w:space="0" w:color="auto"/>
            <w:left w:val="none" w:sz="0" w:space="0" w:color="auto"/>
            <w:bottom w:val="none" w:sz="0" w:space="0" w:color="auto"/>
            <w:right w:val="none" w:sz="0" w:space="0" w:color="auto"/>
          </w:divBdr>
          <w:divsChild>
            <w:div w:id="8532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9031">
      <w:bodyDiv w:val="1"/>
      <w:marLeft w:val="0"/>
      <w:marRight w:val="0"/>
      <w:marTop w:val="0"/>
      <w:marBottom w:val="0"/>
      <w:divBdr>
        <w:top w:val="none" w:sz="0" w:space="0" w:color="auto"/>
        <w:left w:val="none" w:sz="0" w:space="0" w:color="auto"/>
        <w:bottom w:val="none" w:sz="0" w:space="0" w:color="auto"/>
        <w:right w:val="none" w:sz="0" w:space="0" w:color="auto"/>
      </w:divBdr>
    </w:div>
    <w:div w:id="64766713">
      <w:bodyDiv w:val="1"/>
      <w:marLeft w:val="0"/>
      <w:marRight w:val="0"/>
      <w:marTop w:val="0"/>
      <w:marBottom w:val="0"/>
      <w:divBdr>
        <w:top w:val="none" w:sz="0" w:space="0" w:color="auto"/>
        <w:left w:val="none" w:sz="0" w:space="0" w:color="auto"/>
        <w:bottom w:val="none" w:sz="0" w:space="0" w:color="auto"/>
        <w:right w:val="none" w:sz="0" w:space="0" w:color="auto"/>
      </w:divBdr>
    </w:div>
    <w:div w:id="68040659">
      <w:bodyDiv w:val="1"/>
      <w:marLeft w:val="0"/>
      <w:marRight w:val="0"/>
      <w:marTop w:val="0"/>
      <w:marBottom w:val="0"/>
      <w:divBdr>
        <w:top w:val="none" w:sz="0" w:space="0" w:color="auto"/>
        <w:left w:val="none" w:sz="0" w:space="0" w:color="auto"/>
        <w:bottom w:val="none" w:sz="0" w:space="0" w:color="auto"/>
        <w:right w:val="none" w:sz="0" w:space="0" w:color="auto"/>
      </w:divBdr>
    </w:div>
    <w:div w:id="70347171">
      <w:bodyDiv w:val="1"/>
      <w:marLeft w:val="0"/>
      <w:marRight w:val="0"/>
      <w:marTop w:val="0"/>
      <w:marBottom w:val="0"/>
      <w:divBdr>
        <w:top w:val="none" w:sz="0" w:space="0" w:color="auto"/>
        <w:left w:val="none" w:sz="0" w:space="0" w:color="auto"/>
        <w:bottom w:val="none" w:sz="0" w:space="0" w:color="auto"/>
        <w:right w:val="none" w:sz="0" w:space="0" w:color="auto"/>
      </w:divBdr>
    </w:div>
    <w:div w:id="74134749">
      <w:bodyDiv w:val="1"/>
      <w:marLeft w:val="0"/>
      <w:marRight w:val="0"/>
      <w:marTop w:val="0"/>
      <w:marBottom w:val="0"/>
      <w:divBdr>
        <w:top w:val="none" w:sz="0" w:space="0" w:color="auto"/>
        <w:left w:val="none" w:sz="0" w:space="0" w:color="auto"/>
        <w:bottom w:val="none" w:sz="0" w:space="0" w:color="auto"/>
        <w:right w:val="none" w:sz="0" w:space="0" w:color="auto"/>
      </w:divBdr>
      <w:divsChild>
        <w:div w:id="1220093211">
          <w:marLeft w:val="0"/>
          <w:marRight w:val="0"/>
          <w:marTop w:val="0"/>
          <w:marBottom w:val="0"/>
          <w:divBdr>
            <w:top w:val="none" w:sz="0" w:space="0" w:color="auto"/>
            <w:left w:val="none" w:sz="0" w:space="0" w:color="auto"/>
            <w:bottom w:val="none" w:sz="0" w:space="0" w:color="auto"/>
            <w:right w:val="none" w:sz="0" w:space="0" w:color="auto"/>
          </w:divBdr>
          <w:divsChild>
            <w:div w:id="16929504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591111">
      <w:bodyDiv w:val="1"/>
      <w:marLeft w:val="0"/>
      <w:marRight w:val="0"/>
      <w:marTop w:val="0"/>
      <w:marBottom w:val="0"/>
      <w:divBdr>
        <w:top w:val="none" w:sz="0" w:space="0" w:color="auto"/>
        <w:left w:val="none" w:sz="0" w:space="0" w:color="auto"/>
        <w:bottom w:val="none" w:sz="0" w:space="0" w:color="auto"/>
        <w:right w:val="none" w:sz="0" w:space="0" w:color="auto"/>
      </w:divBdr>
    </w:div>
    <w:div w:id="77529314">
      <w:bodyDiv w:val="1"/>
      <w:marLeft w:val="0"/>
      <w:marRight w:val="0"/>
      <w:marTop w:val="0"/>
      <w:marBottom w:val="0"/>
      <w:divBdr>
        <w:top w:val="none" w:sz="0" w:space="0" w:color="auto"/>
        <w:left w:val="none" w:sz="0" w:space="0" w:color="auto"/>
        <w:bottom w:val="none" w:sz="0" w:space="0" w:color="auto"/>
        <w:right w:val="none" w:sz="0" w:space="0" w:color="auto"/>
      </w:divBdr>
    </w:div>
    <w:div w:id="82576336">
      <w:bodyDiv w:val="1"/>
      <w:marLeft w:val="0"/>
      <w:marRight w:val="0"/>
      <w:marTop w:val="0"/>
      <w:marBottom w:val="0"/>
      <w:divBdr>
        <w:top w:val="none" w:sz="0" w:space="0" w:color="auto"/>
        <w:left w:val="none" w:sz="0" w:space="0" w:color="auto"/>
        <w:bottom w:val="none" w:sz="0" w:space="0" w:color="auto"/>
        <w:right w:val="none" w:sz="0" w:space="0" w:color="auto"/>
      </w:divBdr>
    </w:div>
    <w:div w:id="84114450">
      <w:bodyDiv w:val="1"/>
      <w:marLeft w:val="0"/>
      <w:marRight w:val="0"/>
      <w:marTop w:val="0"/>
      <w:marBottom w:val="0"/>
      <w:divBdr>
        <w:top w:val="none" w:sz="0" w:space="0" w:color="auto"/>
        <w:left w:val="none" w:sz="0" w:space="0" w:color="auto"/>
        <w:bottom w:val="none" w:sz="0" w:space="0" w:color="auto"/>
        <w:right w:val="none" w:sz="0" w:space="0" w:color="auto"/>
      </w:divBdr>
    </w:div>
    <w:div w:id="86118558">
      <w:bodyDiv w:val="1"/>
      <w:marLeft w:val="0"/>
      <w:marRight w:val="0"/>
      <w:marTop w:val="0"/>
      <w:marBottom w:val="0"/>
      <w:divBdr>
        <w:top w:val="none" w:sz="0" w:space="0" w:color="auto"/>
        <w:left w:val="none" w:sz="0" w:space="0" w:color="auto"/>
        <w:bottom w:val="none" w:sz="0" w:space="0" w:color="auto"/>
        <w:right w:val="none" w:sz="0" w:space="0" w:color="auto"/>
      </w:divBdr>
    </w:div>
    <w:div w:id="90780487">
      <w:bodyDiv w:val="1"/>
      <w:marLeft w:val="0"/>
      <w:marRight w:val="0"/>
      <w:marTop w:val="0"/>
      <w:marBottom w:val="0"/>
      <w:divBdr>
        <w:top w:val="none" w:sz="0" w:space="0" w:color="auto"/>
        <w:left w:val="none" w:sz="0" w:space="0" w:color="auto"/>
        <w:bottom w:val="none" w:sz="0" w:space="0" w:color="auto"/>
        <w:right w:val="none" w:sz="0" w:space="0" w:color="auto"/>
      </w:divBdr>
    </w:div>
    <w:div w:id="90787206">
      <w:bodyDiv w:val="1"/>
      <w:marLeft w:val="0"/>
      <w:marRight w:val="0"/>
      <w:marTop w:val="0"/>
      <w:marBottom w:val="0"/>
      <w:divBdr>
        <w:top w:val="none" w:sz="0" w:space="0" w:color="auto"/>
        <w:left w:val="none" w:sz="0" w:space="0" w:color="auto"/>
        <w:bottom w:val="none" w:sz="0" w:space="0" w:color="auto"/>
        <w:right w:val="none" w:sz="0" w:space="0" w:color="auto"/>
      </w:divBdr>
    </w:div>
    <w:div w:id="98109343">
      <w:bodyDiv w:val="1"/>
      <w:marLeft w:val="0"/>
      <w:marRight w:val="0"/>
      <w:marTop w:val="0"/>
      <w:marBottom w:val="0"/>
      <w:divBdr>
        <w:top w:val="none" w:sz="0" w:space="0" w:color="auto"/>
        <w:left w:val="none" w:sz="0" w:space="0" w:color="auto"/>
        <w:bottom w:val="none" w:sz="0" w:space="0" w:color="auto"/>
        <w:right w:val="none" w:sz="0" w:space="0" w:color="auto"/>
      </w:divBdr>
      <w:divsChild>
        <w:div w:id="19547252">
          <w:marLeft w:val="0"/>
          <w:marRight w:val="0"/>
          <w:marTop w:val="0"/>
          <w:marBottom w:val="0"/>
          <w:divBdr>
            <w:top w:val="none" w:sz="0" w:space="0" w:color="auto"/>
            <w:left w:val="none" w:sz="0" w:space="0" w:color="auto"/>
            <w:bottom w:val="none" w:sz="0" w:space="0" w:color="auto"/>
            <w:right w:val="none" w:sz="0" w:space="0" w:color="auto"/>
          </w:divBdr>
        </w:div>
        <w:div w:id="20057365">
          <w:marLeft w:val="0"/>
          <w:marRight w:val="0"/>
          <w:marTop w:val="0"/>
          <w:marBottom w:val="0"/>
          <w:divBdr>
            <w:top w:val="none" w:sz="0" w:space="0" w:color="auto"/>
            <w:left w:val="none" w:sz="0" w:space="0" w:color="auto"/>
            <w:bottom w:val="none" w:sz="0" w:space="0" w:color="auto"/>
            <w:right w:val="none" w:sz="0" w:space="0" w:color="auto"/>
          </w:divBdr>
        </w:div>
        <w:div w:id="44911007">
          <w:marLeft w:val="0"/>
          <w:marRight w:val="0"/>
          <w:marTop w:val="0"/>
          <w:marBottom w:val="0"/>
          <w:divBdr>
            <w:top w:val="none" w:sz="0" w:space="0" w:color="auto"/>
            <w:left w:val="none" w:sz="0" w:space="0" w:color="auto"/>
            <w:bottom w:val="none" w:sz="0" w:space="0" w:color="auto"/>
            <w:right w:val="none" w:sz="0" w:space="0" w:color="auto"/>
          </w:divBdr>
        </w:div>
        <w:div w:id="176117610">
          <w:marLeft w:val="0"/>
          <w:marRight w:val="0"/>
          <w:marTop w:val="0"/>
          <w:marBottom w:val="0"/>
          <w:divBdr>
            <w:top w:val="none" w:sz="0" w:space="0" w:color="auto"/>
            <w:left w:val="none" w:sz="0" w:space="0" w:color="auto"/>
            <w:bottom w:val="none" w:sz="0" w:space="0" w:color="auto"/>
            <w:right w:val="none" w:sz="0" w:space="0" w:color="auto"/>
          </w:divBdr>
        </w:div>
        <w:div w:id="250090113">
          <w:marLeft w:val="0"/>
          <w:marRight w:val="0"/>
          <w:marTop w:val="0"/>
          <w:marBottom w:val="0"/>
          <w:divBdr>
            <w:top w:val="none" w:sz="0" w:space="0" w:color="auto"/>
            <w:left w:val="none" w:sz="0" w:space="0" w:color="auto"/>
            <w:bottom w:val="none" w:sz="0" w:space="0" w:color="auto"/>
            <w:right w:val="none" w:sz="0" w:space="0" w:color="auto"/>
          </w:divBdr>
        </w:div>
        <w:div w:id="266818212">
          <w:marLeft w:val="0"/>
          <w:marRight w:val="0"/>
          <w:marTop w:val="0"/>
          <w:marBottom w:val="0"/>
          <w:divBdr>
            <w:top w:val="none" w:sz="0" w:space="0" w:color="auto"/>
            <w:left w:val="none" w:sz="0" w:space="0" w:color="auto"/>
            <w:bottom w:val="none" w:sz="0" w:space="0" w:color="auto"/>
            <w:right w:val="none" w:sz="0" w:space="0" w:color="auto"/>
          </w:divBdr>
        </w:div>
        <w:div w:id="293607943">
          <w:marLeft w:val="0"/>
          <w:marRight w:val="0"/>
          <w:marTop w:val="0"/>
          <w:marBottom w:val="0"/>
          <w:divBdr>
            <w:top w:val="none" w:sz="0" w:space="0" w:color="auto"/>
            <w:left w:val="none" w:sz="0" w:space="0" w:color="auto"/>
            <w:bottom w:val="none" w:sz="0" w:space="0" w:color="auto"/>
            <w:right w:val="none" w:sz="0" w:space="0" w:color="auto"/>
          </w:divBdr>
        </w:div>
        <w:div w:id="355665470">
          <w:marLeft w:val="0"/>
          <w:marRight w:val="0"/>
          <w:marTop w:val="0"/>
          <w:marBottom w:val="0"/>
          <w:divBdr>
            <w:top w:val="none" w:sz="0" w:space="0" w:color="auto"/>
            <w:left w:val="none" w:sz="0" w:space="0" w:color="auto"/>
            <w:bottom w:val="none" w:sz="0" w:space="0" w:color="auto"/>
            <w:right w:val="none" w:sz="0" w:space="0" w:color="auto"/>
          </w:divBdr>
        </w:div>
        <w:div w:id="442504668">
          <w:marLeft w:val="0"/>
          <w:marRight w:val="0"/>
          <w:marTop w:val="0"/>
          <w:marBottom w:val="0"/>
          <w:divBdr>
            <w:top w:val="none" w:sz="0" w:space="0" w:color="auto"/>
            <w:left w:val="none" w:sz="0" w:space="0" w:color="auto"/>
            <w:bottom w:val="none" w:sz="0" w:space="0" w:color="auto"/>
            <w:right w:val="none" w:sz="0" w:space="0" w:color="auto"/>
          </w:divBdr>
        </w:div>
        <w:div w:id="459884118">
          <w:marLeft w:val="0"/>
          <w:marRight w:val="0"/>
          <w:marTop w:val="0"/>
          <w:marBottom w:val="0"/>
          <w:divBdr>
            <w:top w:val="none" w:sz="0" w:space="0" w:color="auto"/>
            <w:left w:val="none" w:sz="0" w:space="0" w:color="auto"/>
            <w:bottom w:val="none" w:sz="0" w:space="0" w:color="auto"/>
            <w:right w:val="none" w:sz="0" w:space="0" w:color="auto"/>
          </w:divBdr>
        </w:div>
        <w:div w:id="637147137">
          <w:marLeft w:val="0"/>
          <w:marRight w:val="0"/>
          <w:marTop w:val="0"/>
          <w:marBottom w:val="0"/>
          <w:divBdr>
            <w:top w:val="none" w:sz="0" w:space="0" w:color="auto"/>
            <w:left w:val="none" w:sz="0" w:space="0" w:color="auto"/>
            <w:bottom w:val="none" w:sz="0" w:space="0" w:color="auto"/>
            <w:right w:val="none" w:sz="0" w:space="0" w:color="auto"/>
          </w:divBdr>
        </w:div>
        <w:div w:id="727262766">
          <w:marLeft w:val="0"/>
          <w:marRight w:val="0"/>
          <w:marTop w:val="0"/>
          <w:marBottom w:val="0"/>
          <w:divBdr>
            <w:top w:val="none" w:sz="0" w:space="0" w:color="auto"/>
            <w:left w:val="none" w:sz="0" w:space="0" w:color="auto"/>
            <w:bottom w:val="none" w:sz="0" w:space="0" w:color="auto"/>
            <w:right w:val="none" w:sz="0" w:space="0" w:color="auto"/>
          </w:divBdr>
        </w:div>
        <w:div w:id="1020282254">
          <w:marLeft w:val="0"/>
          <w:marRight w:val="0"/>
          <w:marTop w:val="0"/>
          <w:marBottom w:val="0"/>
          <w:divBdr>
            <w:top w:val="none" w:sz="0" w:space="0" w:color="auto"/>
            <w:left w:val="none" w:sz="0" w:space="0" w:color="auto"/>
            <w:bottom w:val="none" w:sz="0" w:space="0" w:color="auto"/>
            <w:right w:val="none" w:sz="0" w:space="0" w:color="auto"/>
          </w:divBdr>
        </w:div>
        <w:div w:id="1043477924">
          <w:marLeft w:val="0"/>
          <w:marRight w:val="0"/>
          <w:marTop w:val="0"/>
          <w:marBottom w:val="0"/>
          <w:divBdr>
            <w:top w:val="none" w:sz="0" w:space="0" w:color="auto"/>
            <w:left w:val="none" w:sz="0" w:space="0" w:color="auto"/>
            <w:bottom w:val="none" w:sz="0" w:space="0" w:color="auto"/>
            <w:right w:val="none" w:sz="0" w:space="0" w:color="auto"/>
          </w:divBdr>
        </w:div>
        <w:div w:id="1116173511">
          <w:marLeft w:val="0"/>
          <w:marRight w:val="0"/>
          <w:marTop w:val="0"/>
          <w:marBottom w:val="0"/>
          <w:divBdr>
            <w:top w:val="none" w:sz="0" w:space="0" w:color="auto"/>
            <w:left w:val="none" w:sz="0" w:space="0" w:color="auto"/>
            <w:bottom w:val="none" w:sz="0" w:space="0" w:color="auto"/>
            <w:right w:val="none" w:sz="0" w:space="0" w:color="auto"/>
          </w:divBdr>
        </w:div>
        <w:div w:id="1147354686">
          <w:marLeft w:val="0"/>
          <w:marRight w:val="0"/>
          <w:marTop w:val="0"/>
          <w:marBottom w:val="0"/>
          <w:divBdr>
            <w:top w:val="none" w:sz="0" w:space="0" w:color="auto"/>
            <w:left w:val="none" w:sz="0" w:space="0" w:color="auto"/>
            <w:bottom w:val="none" w:sz="0" w:space="0" w:color="auto"/>
            <w:right w:val="none" w:sz="0" w:space="0" w:color="auto"/>
          </w:divBdr>
        </w:div>
        <w:div w:id="1302617815">
          <w:marLeft w:val="0"/>
          <w:marRight w:val="0"/>
          <w:marTop w:val="0"/>
          <w:marBottom w:val="0"/>
          <w:divBdr>
            <w:top w:val="none" w:sz="0" w:space="0" w:color="auto"/>
            <w:left w:val="none" w:sz="0" w:space="0" w:color="auto"/>
            <w:bottom w:val="none" w:sz="0" w:space="0" w:color="auto"/>
            <w:right w:val="none" w:sz="0" w:space="0" w:color="auto"/>
          </w:divBdr>
        </w:div>
        <w:div w:id="1314677069">
          <w:marLeft w:val="0"/>
          <w:marRight w:val="0"/>
          <w:marTop w:val="0"/>
          <w:marBottom w:val="0"/>
          <w:divBdr>
            <w:top w:val="none" w:sz="0" w:space="0" w:color="auto"/>
            <w:left w:val="none" w:sz="0" w:space="0" w:color="auto"/>
            <w:bottom w:val="none" w:sz="0" w:space="0" w:color="auto"/>
            <w:right w:val="none" w:sz="0" w:space="0" w:color="auto"/>
          </w:divBdr>
        </w:div>
        <w:div w:id="1386182002">
          <w:marLeft w:val="0"/>
          <w:marRight w:val="0"/>
          <w:marTop w:val="0"/>
          <w:marBottom w:val="0"/>
          <w:divBdr>
            <w:top w:val="none" w:sz="0" w:space="0" w:color="auto"/>
            <w:left w:val="none" w:sz="0" w:space="0" w:color="auto"/>
            <w:bottom w:val="none" w:sz="0" w:space="0" w:color="auto"/>
            <w:right w:val="none" w:sz="0" w:space="0" w:color="auto"/>
          </w:divBdr>
        </w:div>
        <w:div w:id="1587416924">
          <w:marLeft w:val="0"/>
          <w:marRight w:val="0"/>
          <w:marTop w:val="0"/>
          <w:marBottom w:val="0"/>
          <w:divBdr>
            <w:top w:val="none" w:sz="0" w:space="0" w:color="auto"/>
            <w:left w:val="none" w:sz="0" w:space="0" w:color="auto"/>
            <w:bottom w:val="none" w:sz="0" w:space="0" w:color="auto"/>
            <w:right w:val="none" w:sz="0" w:space="0" w:color="auto"/>
          </w:divBdr>
        </w:div>
        <w:div w:id="1632125630">
          <w:marLeft w:val="0"/>
          <w:marRight w:val="0"/>
          <w:marTop w:val="0"/>
          <w:marBottom w:val="0"/>
          <w:divBdr>
            <w:top w:val="none" w:sz="0" w:space="0" w:color="auto"/>
            <w:left w:val="none" w:sz="0" w:space="0" w:color="auto"/>
            <w:bottom w:val="none" w:sz="0" w:space="0" w:color="auto"/>
            <w:right w:val="none" w:sz="0" w:space="0" w:color="auto"/>
          </w:divBdr>
        </w:div>
        <w:div w:id="1653561781">
          <w:marLeft w:val="0"/>
          <w:marRight w:val="0"/>
          <w:marTop w:val="0"/>
          <w:marBottom w:val="0"/>
          <w:divBdr>
            <w:top w:val="none" w:sz="0" w:space="0" w:color="auto"/>
            <w:left w:val="none" w:sz="0" w:space="0" w:color="auto"/>
            <w:bottom w:val="none" w:sz="0" w:space="0" w:color="auto"/>
            <w:right w:val="none" w:sz="0" w:space="0" w:color="auto"/>
          </w:divBdr>
        </w:div>
        <w:div w:id="1745450990">
          <w:marLeft w:val="0"/>
          <w:marRight w:val="0"/>
          <w:marTop w:val="0"/>
          <w:marBottom w:val="0"/>
          <w:divBdr>
            <w:top w:val="none" w:sz="0" w:space="0" w:color="auto"/>
            <w:left w:val="none" w:sz="0" w:space="0" w:color="auto"/>
            <w:bottom w:val="none" w:sz="0" w:space="0" w:color="auto"/>
            <w:right w:val="none" w:sz="0" w:space="0" w:color="auto"/>
          </w:divBdr>
        </w:div>
        <w:div w:id="1761828147">
          <w:marLeft w:val="0"/>
          <w:marRight w:val="0"/>
          <w:marTop w:val="0"/>
          <w:marBottom w:val="0"/>
          <w:divBdr>
            <w:top w:val="none" w:sz="0" w:space="0" w:color="auto"/>
            <w:left w:val="none" w:sz="0" w:space="0" w:color="auto"/>
            <w:bottom w:val="none" w:sz="0" w:space="0" w:color="auto"/>
            <w:right w:val="none" w:sz="0" w:space="0" w:color="auto"/>
          </w:divBdr>
        </w:div>
        <w:div w:id="1816679816">
          <w:marLeft w:val="0"/>
          <w:marRight w:val="0"/>
          <w:marTop w:val="0"/>
          <w:marBottom w:val="0"/>
          <w:divBdr>
            <w:top w:val="none" w:sz="0" w:space="0" w:color="auto"/>
            <w:left w:val="none" w:sz="0" w:space="0" w:color="auto"/>
            <w:bottom w:val="none" w:sz="0" w:space="0" w:color="auto"/>
            <w:right w:val="none" w:sz="0" w:space="0" w:color="auto"/>
          </w:divBdr>
        </w:div>
        <w:div w:id="1892225933">
          <w:marLeft w:val="0"/>
          <w:marRight w:val="0"/>
          <w:marTop w:val="0"/>
          <w:marBottom w:val="0"/>
          <w:divBdr>
            <w:top w:val="none" w:sz="0" w:space="0" w:color="auto"/>
            <w:left w:val="none" w:sz="0" w:space="0" w:color="auto"/>
            <w:bottom w:val="none" w:sz="0" w:space="0" w:color="auto"/>
            <w:right w:val="none" w:sz="0" w:space="0" w:color="auto"/>
          </w:divBdr>
        </w:div>
        <w:div w:id="1897357646">
          <w:marLeft w:val="0"/>
          <w:marRight w:val="0"/>
          <w:marTop w:val="0"/>
          <w:marBottom w:val="0"/>
          <w:divBdr>
            <w:top w:val="none" w:sz="0" w:space="0" w:color="auto"/>
            <w:left w:val="none" w:sz="0" w:space="0" w:color="auto"/>
            <w:bottom w:val="none" w:sz="0" w:space="0" w:color="auto"/>
            <w:right w:val="none" w:sz="0" w:space="0" w:color="auto"/>
          </w:divBdr>
        </w:div>
        <w:div w:id="1976332743">
          <w:marLeft w:val="0"/>
          <w:marRight w:val="0"/>
          <w:marTop w:val="0"/>
          <w:marBottom w:val="0"/>
          <w:divBdr>
            <w:top w:val="none" w:sz="0" w:space="0" w:color="auto"/>
            <w:left w:val="none" w:sz="0" w:space="0" w:color="auto"/>
            <w:bottom w:val="none" w:sz="0" w:space="0" w:color="auto"/>
            <w:right w:val="none" w:sz="0" w:space="0" w:color="auto"/>
          </w:divBdr>
        </w:div>
        <w:div w:id="2034727212">
          <w:marLeft w:val="0"/>
          <w:marRight w:val="0"/>
          <w:marTop w:val="0"/>
          <w:marBottom w:val="0"/>
          <w:divBdr>
            <w:top w:val="none" w:sz="0" w:space="0" w:color="auto"/>
            <w:left w:val="none" w:sz="0" w:space="0" w:color="auto"/>
            <w:bottom w:val="none" w:sz="0" w:space="0" w:color="auto"/>
            <w:right w:val="none" w:sz="0" w:space="0" w:color="auto"/>
          </w:divBdr>
        </w:div>
        <w:div w:id="2061200187">
          <w:marLeft w:val="0"/>
          <w:marRight w:val="0"/>
          <w:marTop w:val="0"/>
          <w:marBottom w:val="0"/>
          <w:divBdr>
            <w:top w:val="none" w:sz="0" w:space="0" w:color="auto"/>
            <w:left w:val="none" w:sz="0" w:space="0" w:color="auto"/>
            <w:bottom w:val="none" w:sz="0" w:space="0" w:color="auto"/>
            <w:right w:val="none" w:sz="0" w:space="0" w:color="auto"/>
          </w:divBdr>
        </w:div>
        <w:div w:id="2075811951">
          <w:marLeft w:val="0"/>
          <w:marRight w:val="0"/>
          <w:marTop w:val="0"/>
          <w:marBottom w:val="0"/>
          <w:divBdr>
            <w:top w:val="none" w:sz="0" w:space="0" w:color="auto"/>
            <w:left w:val="none" w:sz="0" w:space="0" w:color="auto"/>
            <w:bottom w:val="none" w:sz="0" w:space="0" w:color="auto"/>
            <w:right w:val="none" w:sz="0" w:space="0" w:color="auto"/>
          </w:divBdr>
        </w:div>
        <w:div w:id="2119443825">
          <w:marLeft w:val="0"/>
          <w:marRight w:val="0"/>
          <w:marTop w:val="0"/>
          <w:marBottom w:val="0"/>
          <w:divBdr>
            <w:top w:val="none" w:sz="0" w:space="0" w:color="auto"/>
            <w:left w:val="none" w:sz="0" w:space="0" w:color="auto"/>
            <w:bottom w:val="none" w:sz="0" w:space="0" w:color="auto"/>
            <w:right w:val="none" w:sz="0" w:space="0" w:color="auto"/>
          </w:divBdr>
        </w:div>
      </w:divsChild>
    </w:div>
    <w:div w:id="99376614">
      <w:bodyDiv w:val="1"/>
      <w:marLeft w:val="0"/>
      <w:marRight w:val="0"/>
      <w:marTop w:val="0"/>
      <w:marBottom w:val="0"/>
      <w:divBdr>
        <w:top w:val="none" w:sz="0" w:space="0" w:color="auto"/>
        <w:left w:val="none" w:sz="0" w:space="0" w:color="auto"/>
        <w:bottom w:val="none" w:sz="0" w:space="0" w:color="auto"/>
        <w:right w:val="none" w:sz="0" w:space="0" w:color="auto"/>
      </w:divBdr>
    </w:div>
    <w:div w:id="111823324">
      <w:bodyDiv w:val="1"/>
      <w:marLeft w:val="0"/>
      <w:marRight w:val="0"/>
      <w:marTop w:val="0"/>
      <w:marBottom w:val="0"/>
      <w:divBdr>
        <w:top w:val="none" w:sz="0" w:space="0" w:color="auto"/>
        <w:left w:val="none" w:sz="0" w:space="0" w:color="auto"/>
        <w:bottom w:val="none" w:sz="0" w:space="0" w:color="auto"/>
        <w:right w:val="none" w:sz="0" w:space="0" w:color="auto"/>
      </w:divBdr>
    </w:div>
    <w:div w:id="118451939">
      <w:bodyDiv w:val="1"/>
      <w:marLeft w:val="0"/>
      <w:marRight w:val="0"/>
      <w:marTop w:val="0"/>
      <w:marBottom w:val="0"/>
      <w:divBdr>
        <w:top w:val="none" w:sz="0" w:space="0" w:color="auto"/>
        <w:left w:val="none" w:sz="0" w:space="0" w:color="auto"/>
        <w:bottom w:val="none" w:sz="0" w:space="0" w:color="auto"/>
        <w:right w:val="none" w:sz="0" w:space="0" w:color="auto"/>
      </w:divBdr>
    </w:div>
    <w:div w:id="118843571">
      <w:bodyDiv w:val="1"/>
      <w:marLeft w:val="0"/>
      <w:marRight w:val="0"/>
      <w:marTop w:val="0"/>
      <w:marBottom w:val="0"/>
      <w:divBdr>
        <w:top w:val="none" w:sz="0" w:space="0" w:color="auto"/>
        <w:left w:val="none" w:sz="0" w:space="0" w:color="auto"/>
        <w:bottom w:val="none" w:sz="0" w:space="0" w:color="auto"/>
        <w:right w:val="none" w:sz="0" w:space="0" w:color="auto"/>
      </w:divBdr>
      <w:divsChild>
        <w:div w:id="143277437">
          <w:marLeft w:val="547"/>
          <w:marRight w:val="0"/>
          <w:marTop w:val="134"/>
          <w:marBottom w:val="0"/>
          <w:divBdr>
            <w:top w:val="none" w:sz="0" w:space="0" w:color="auto"/>
            <w:left w:val="none" w:sz="0" w:space="0" w:color="auto"/>
            <w:bottom w:val="none" w:sz="0" w:space="0" w:color="auto"/>
            <w:right w:val="none" w:sz="0" w:space="0" w:color="auto"/>
          </w:divBdr>
        </w:div>
        <w:div w:id="1546410810">
          <w:marLeft w:val="547"/>
          <w:marRight w:val="0"/>
          <w:marTop w:val="134"/>
          <w:marBottom w:val="0"/>
          <w:divBdr>
            <w:top w:val="none" w:sz="0" w:space="0" w:color="auto"/>
            <w:left w:val="none" w:sz="0" w:space="0" w:color="auto"/>
            <w:bottom w:val="none" w:sz="0" w:space="0" w:color="auto"/>
            <w:right w:val="none" w:sz="0" w:space="0" w:color="auto"/>
          </w:divBdr>
        </w:div>
        <w:div w:id="1585409678">
          <w:marLeft w:val="547"/>
          <w:marRight w:val="0"/>
          <w:marTop w:val="134"/>
          <w:marBottom w:val="0"/>
          <w:divBdr>
            <w:top w:val="none" w:sz="0" w:space="0" w:color="auto"/>
            <w:left w:val="none" w:sz="0" w:space="0" w:color="auto"/>
            <w:bottom w:val="none" w:sz="0" w:space="0" w:color="auto"/>
            <w:right w:val="none" w:sz="0" w:space="0" w:color="auto"/>
          </w:divBdr>
        </w:div>
        <w:div w:id="1597521571">
          <w:marLeft w:val="547"/>
          <w:marRight w:val="0"/>
          <w:marTop w:val="134"/>
          <w:marBottom w:val="0"/>
          <w:divBdr>
            <w:top w:val="none" w:sz="0" w:space="0" w:color="auto"/>
            <w:left w:val="none" w:sz="0" w:space="0" w:color="auto"/>
            <w:bottom w:val="none" w:sz="0" w:space="0" w:color="auto"/>
            <w:right w:val="none" w:sz="0" w:space="0" w:color="auto"/>
          </w:divBdr>
        </w:div>
        <w:div w:id="1973248811">
          <w:marLeft w:val="547"/>
          <w:marRight w:val="0"/>
          <w:marTop w:val="134"/>
          <w:marBottom w:val="0"/>
          <w:divBdr>
            <w:top w:val="none" w:sz="0" w:space="0" w:color="auto"/>
            <w:left w:val="none" w:sz="0" w:space="0" w:color="auto"/>
            <w:bottom w:val="none" w:sz="0" w:space="0" w:color="auto"/>
            <w:right w:val="none" w:sz="0" w:space="0" w:color="auto"/>
          </w:divBdr>
        </w:div>
      </w:divsChild>
    </w:div>
    <w:div w:id="122819645">
      <w:bodyDiv w:val="1"/>
      <w:marLeft w:val="0"/>
      <w:marRight w:val="0"/>
      <w:marTop w:val="0"/>
      <w:marBottom w:val="0"/>
      <w:divBdr>
        <w:top w:val="none" w:sz="0" w:space="0" w:color="auto"/>
        <w:left w:val="none" w:sz="0" w:space="0" w:color="auto"/>
        <w:bottom w:val="none" w:sz="0" w:space="0" w:color="auto"/>
        <w:right w:val="none" w:sz="0" w:space="0" w:color="auto"/>
      </w:divBdr>
    </w:div>
    <w:div w:id="122890463">
      <w:bodyDiv w:val="1"/>
      <w:marLeft w:val="0"/>
      <w:marRight w:val="0"/>
      <w:marTop w:val="0"/>
      <w:marBottom w:val="0"/>
      <w:divBdr>
        <w:top w:val="none" w:sz="0" w:space="0" w:color="auto"/>
        <w:left w:val="none" w:sz="0" w:space="0" w:color="auto"/>
        <w:bottom w:val="none" w:sz="0" w:space="0" w:color="auto"/>
        <w:right w:val="none" w:sz="0" w:space="0" w:color="auto"/>
      </w:divBdr>
    </w:div>
    <w:div w:id="124784661">
      <w:bodyDiv w:val="1"/>
      <w:marLeft w:val="0"/>
      <w:marRight w:val="0"/>
      <w:marTop w:val="0"/>
      <w:marBottom w:val="0"/>
      <w:divBdr>
        <w:top w:val="none" w:sz="0" w:space="0" w:color="auto"/>
        <w:left w:val="none" w:sz="0" w:space="0" w:color="auto"/>
        <w:bottom w:val="none" w:sz="0" w:space="0" w:color="auto"/>
        <w:right w:val="none" w:sz="0" w:space="0" w:color="auto"/>
      </w:divBdr>
    </w:div>
    <w:div w:id="129985287">
      <w:bodyDiv w:val="1"/>
      <w:marLeft w:val="0"/>
      <w:marRight w:val="0"/>
      <w:marTop w:val="0"/>
      <w:marBottom w:val="0"/>
      <w:divBdr>
        <w:top w:val="none" w:sz="0" w:space="0" w:color="auto"/>
        <w:left w:val="none" w:sz="0" w:space="0" w:color="auto"/>
        <w:bottom w:val="none" w:sz="0" w:space="0" w:color="auto"/>
        <w:right w:val="none" w:sz="0" w:space="0" w:color="auto"/>
      </w:divBdr>
      <w:divsChild>
        <w:div w:id="22828489">
          <w:marLeft w:val="0"/>
          <w:marRight w:val="0"/>
          <w:marTop w:val="0"/>
          <w:marBottom w:val="0"/>
          <w:divBdr>
            <w:top w:val="none" w:sz="0" w:space="0" w:color="auto"/>
            <w:left w:val="none" w:sz="0" w:space="0" w:color="auto"/>
            <w:bottom w:val="none" w:sz="0" w:space="0" w:color="auto"/>
            <w:right w:val="none" w:sz="0" w:space="0" w:color="auto"/>
          </w:divBdr>
        </w:div>
        <w:div w:id="119812178">
          <w:marLeft w:val="0"/>
          <w:marRight w:val="0"/>
          <w:marTop w:val="0"/>
          <w:marBottom w:val="0"/>
          <w:divBdr>
            <w:top w:val="none" w:sz="0" w:space="0" w:color="auto"/>
            <w:left w:val="none" w:sz="0" w:space="0" w:color="auto"/>
            <w:bottom w:val="none" w:sz="0" w:space="0" w:color="auto"/>
            <w:right w:val="none" w:sz="0" w:space="0" w:color="auto"/>
          </w:divBdr>
        </w:div>
        <w:div w:id="334380865">
          <w:marLeft w:val="0"/>
          <w:marRight w:val="0"/>
          <w:marTop w:val="0"/>
          <w:marBottom w:val="0"/>
          <w:divBdr>
            <w:top w:val="none" w:sz="0" w:space="0" w:color="auto"/>
            <w:left w:val="none" w:sz="0" w:space="0" w:color="auto"/>
            <w:bottom w:val="none" w:sz="0" w:space="0" w:color="auto"/>
            <w:right w:val="none" w:sz="0" w:space="0" w:color="auto"/>
          </w:divBdr>
        </w:div>
        <w:div w:id="845364502">
          <w:marLeft w:val="0"/>
          <w:marRight w:val="0"/>
          <w:marTop w:val="0"/>
          <w:marBottom w:val="0"/>
          <w:divBdr>
            <w:top w:val="none" w:sz="0" w:space="0" w:color="auto"/>
            <w:left w:val="none" w:sz="0" w:space="0" w:color="auto"/>
            <w:bottom w:val="none" w:sz="0" w:space="0" w:color="auto"/>
            <w:right w:val="none" w:sz="0" w:space="0" w:color="auto"/>
          </w:divBdr>
        </w:div>
        <w:div w:id="917908098">
          <w:marLeft w:val="0"/>
          <w:marRight w:val="0"/>
          <w:marTop w:val="0"/>
          <w:marBottom w:val="0"/>
          <w:divBdr>
            <w:top w:val="none" w:sz="0" w:space="0" w:color="auto"/>
            <w:left w:val="none" w:sz="0" w:space="0" w:color="auto"/>
            <w:bottom w:val="none" w:sz="0" w:space="0" w:color="auto"/>
            <w:right w:val="none" w:sz="0" w:space="0" w:color="auto"/>
          </w:divBdr>
        </w:div>
        <w:div w:id="1108351017">
          <w:marLeft w:val="0"/>
          <w:marRight w:val="0"/>
          <w:marTop w:val="0"/>
          <w:marBottom w:val="0"/>
          <w:divBdr>
            <w:top w:val="none" w:sz="0" w:space="0" w:color="auto"/>
            <w:left w:val="none" w:sz="0" w:space="0" w:color="auto"/>
            <w:bottom w:val="none" w:sz="0" w:space="0" w:color="auto"/>
            <w:right w:val="none" w:sz="0" w:space="0" w:color="auto"/>
          </w:divBdr>
        </w:div>
        <w:div w:id="1259633756">
          <w:marLeft w:val="0"/>
          <w:marRight w:val="0"/>
          <w:marTop w:val="0"/>
          <w:marBottom w:val="0"/>
          <w:divBdr>
            <w:top w:val="none" w:sz="0" w:space="0" w:color="auto"/>
            <w:left w:val="none" w:sz="0" w:space="0" w:color="auto"/>
            <w:bottom w:val="none" w:sz="0" w:space="0" w:color="auto"/>
            <w:right w:val="none" w:sz="0" w:space="0" w:color="auto"/>
          </w:divBdr>
        </w:div>
        <w:div w:id="1265042956">
          <w:marLeft w:val="0"/>
          <w:marRight w:val="0"/>
          <w:marTop w:val="0"/>
          <w:marBottom w:val="0"/>
          <w:divBdr>
            <w:top w:val="none" w:sz="0" w:space="0" w:color="auto"/>
            <w:left w:val="none" w:sz="0" w:space="0" w:color="auto"/>
            <w:bottom w:val="none" w:sz="0" w:space="0" w:color="auto"/>
            <w:right w:val="none" w:sz="0" w:space="0" w:color="auto"/>
          </w:divBdr>
        </w:div>
        <w:div w:id="1452090335">
          <w:marLeft w:val="0"/>
          <w:marRight w:val="0"/>
          <w:marTop w:val="0"/>
          <w:marBottom w:val="0"/>
          <w:divBdr>
            <w:top w:val="none" w:sz="0" w:space="0" w:color="auto"/>
            <w:left w:val="none" w:sz="0" w:space="0" w:color="auto"/>
            <w:bottom w:val="none" w:sz="0" w:space="0" w:color="auto"/>
            <w:right w:val="none" w:sz="0" w:space="0" w:color="auto"/>
          </w:divBdr>
        </w:div>
        <w:div w:id="1749644313">
          <w:marLeft w:val="0"/>
          <w:marRight w:val="0"/>
          <w:marTop w:val="0"/>
          <w:marBottom w:val="0"/>
          <w:divBdr>
            <w:top w:val="none" w:sz="0" w:space="0" w:color="auto"/>
            <w:left w:val="none" w:sz="0" w:space="0" w:color="auto"/>
            <w:bottom w:val="none" w:sz="0" w:space="0" w:color="auto"/>
            <w:right w:val="none" w:sz="0" w:space="0" w:color="auto"/>
          </w:divBdr>
        </w:div>
        <w:div w:id="1855338691">
          <w:marLeft w:val="0"/>
          <w:marRight w:val="0"/>
          <w:marTop w:val="0"/>
          <w:marBottom w:val="0"/>
          <w:divBdr>
            <w:top w:val="none" w:sz="0" w:space="0" w:color="auto"/>
            <w:left w:val="none" w:sz="0" w:space="0" w:color="auto"/>
            <w:bottom w:val="none" w:sz="0" w:space="0" w:color="auto"/>
            <w:right w:val="none" w:sz="0" w:space="0" w:color="auto"/>
          </w:divBdr>
        </w:div>
        <w:div w:id="2106074271">
          <w:marLeft w:val="0"/>
          <w:marRight w:val="0"/>
          <w:marTop w:val="0"/>
          <w:marBottom w:val="0"/>
          <w:divBdr>
            <w:top w:val="none" w:sz="0" w:space="0" w:color="auto"/>
            <w:left w:val="none" w:sz="0" w:space="0" w:color="auto"/>
            <w:bottom w:val="none" w:sz="0" w:space="0" w:color="auto"/>
            <w:right w:val="none" w:sz="0" w:space="0" w:color="auto"/>
          </w:divBdr>
        </w:div>
      </w:divsChild>
    </w:div>
    <w:div w:id="131793759">
      <w:bodyDiv w:val="1"/>
      <w:marLeft w:val="0"/>
      <w:marRight w:val="0"/>
      <w:marTop w:val="0"/>
      <w:marBottom w:val="0"/>
      <w:divBdr>
        <w:top w:val="none" w:sz="0" w:space="0" w:color="auto"/>
        <w:left w:val="none" w:sz="0" w:space="0" w:color="auto"/>
        <w:bottom w:val="none" w:sz="0" w:space="0" w:color="auto"/>
        <w:right w:val="none" w:sz="0" w:space="0" w:color="auto"/>
      </w:divBdr>
    </w:div>
    <w:div w:id="133260796">
      <w:bodyDiv w:val="1"/>
      <w:marLeft w:val="0"/>
      <w:marRight w:val="0"/>
      <w:marTop w:val="0"/>
      <w:marBottom w:val="0"/>
      <w:divBdr>
        <w:top w:val="none" w:sz="0" w:space="0" w:color="auto"/>
        <w:left w:val="none" w:sz="0" w:space="0" w:color="auto"/>
        <w:bottom w:val="none" w:sz="0" w:space="0" w:color="auto"/>
        <w:right w:val="none" w:sz="0" w:space="0" w:color="auto"/>
      </w:divBdr>
      <w:divsChild>
        <w:div w:id="227884246">
          <w:marLeft w:val="0"/>
          <w:marRight w:val="408"/>
          <w:marTop w:val="0"/>
          <w:marBottom w:val="0"/>
          <w:divBdr>
            <w:top w:val="none" w:sz="0" w:space="0" w:color="auto"/>
            <w:left w:val="none" w:sz="0" w:space="0" w:color="auto"/>
            <w:bottom w:val="none" w:sz="0" w:space="0" w:color="auto"/>
            <w:right w:val="none" w:sz="0" w:space="0" w:color="auto"/>
          </w:divBdr>
        </w:div>
        <w:div w:id="1799103838">
          <w:marLeft w:val="0"/>
          <w:marRight w:val="408"/>
          <w:marTop w:val="0"/>
          <w:marBottom w:val="0"/>
          <w:divBdr>
            <w:top w:val="none" w:sz="0" w:space="0" w:color="auto"/>
            <w:left w:val="none" w:sz="0" w:space="0" w:color="auto"/>
            <w:bottom w:val="none" w:sz="0" w:space="0" w:color="auto"/>
            <w:right w:val="none" w:sz="0" w:space="0" w:color="auto"/>
          </w:divBdr>
        </w:div>
      </w:divsChild>
    </w:div>
    <w:div w:id="135995572">
      <w:bodyDiv w:val="1"/>
      <w:marLeft w:val="0"/>
      <w:marRight w:val="0"/>
      <w:marTop w:val="0"/>
      <w:marBottom w:val="0"/>
      <w:divBdr>
        <w:top w:val="none" w:sz="0" w:space="0" w:color="auto"/>
        <w:left w:val="none" w:sz="0" w:space="0" w:color="auto"/>
        <w:bottom w:val="none" w:sz="0" w:space="0" w:color="auto"/>
        <w:right w:val="none" w:sz="0" w:space="0" w:color="auto"/>
      </w:divBdr>
    </w:div>
    <w:div w:id="140971489">
      <w:bodyDiv w:val="1"/>
      <w:marLeft w:val="0"/>
      <w:marRight w:val="0"/>
      <w:marTop w:val="0"/>
      <w:marBottom w:val="0"/>
      <w:divBdr>
        <w:top w:val="none" w:sz="0" w:space="0" w:color="auto"/>
        <w:left w:val="none" w:sz="0" w:space="0" w:color="auto"/>
        <w:bottom w:val="none" w:sz="0" w:space="0" w:color="auto"/>
        <w:right w:val="none" w:sz="0" w:space="0" w:color="auto"/>
      </w:divBdr>
    </w:div>
    <w:div w:id="144973314">
      <w:bodyDiv w:val="1"/>
      <w:marLeft w:val="0"/>
      <w:marRight w:val="0"/>
      <w:marTop w:val="0"/>
      <w:marBottom w:val="0"/>
      <w:divBdr>
        <w:top w:val="none" w:sz="0" w:space="0" w:color="auto"/>
        <w:left w:val="none" w:sz="0" w:space="0" w:color="auto"/>
        <w:bottom w:val="none" w:sz="0" w:space="0" w:color="auto"/>
        <w:right w:val="none" w:sz="0" w:space="0" w:color="auto"/>
      </w:divBdr>
    </w:div>
    <w:div w:id="145050863">
      <w:bodyDiv w:val="1"/>
      <w:marLeft w:val="0"/>
      <w:marRight w:val="0"/>
      <w:marTop w:val="0"/>
      <w:marBottom w:val="0"/>
      <w:divBdr>
        <w:top w:val="none" w:sz="0" w:space="0" w:color="auto"/>
        <w:left w:val="none" w:sz="0" w:space="0" w:color="auto"/>
        <w:bottom w:val="none" w:sz="0" w:space="0" w:color="auto"/>
        <w:right w:val="none" w:sz="0" w:space="0" w:color="auto"/>
      </w:divBdr>
    </w:div>
    <w:div w:id="149712325">
      <w:bodyDiv w:val="1"/>
      <w:marLeft w:val="0"/>
      <w:marRight w:val="0"/>
      <w:marTop w:val="0"/>
      <w:marBottom w:val="0"/>
      <w:divBdr>
        <w:top w:val="none" w:sz="0" w:space="0" w:color="auto"/>
        <w:left w:val="none" w:sz="0" w:space="0" w:color="auto"/>
        <w:bottom w:val="none" w:sz="0" w:space="0" w:color="auto"/>
        <w:right w:val="none" w:sz="0" w:space="0" w:color="auto"/>
      </w:divBdr>
      <w:divsChild>
        <w:div w:id="209387620">
          <w:marLeft w:val="0"/>
          <w:marRight w:val="0"/>
          <w:marTop w:val="0"/>
          <w:marBottom w:val="0"/>
          <w:divBdr>
            <w:top w:val="none" w:sz="0" w:space="0" w:color="auto"/>
            <w:left w:val="none" w:sz="0" w:space="0" w:color="auto"/>
            <w:bottom w:val="none" w:sz="0" w:space="9" w:color="auto"/>
            <w:right w:val="none" w:sz="0" w:space="0" w:color="auto"/>
          </w:divBdr>
          <w:divsChild>
            <w:div w:id="29376403">
              <w:marLeft w:val="0"/>
              <w:marRight w:val="0"/>
              <w:marTop w:val="0"/>
              <w:marBottom w:val="0"/>
              <w:divBdr>
                <w:top w:val="none" w:sz="0" w:space="0" w:color="auto"/>
                <w:left w:val="none" w:sz="0" w:space="0" w:color="auto"/>
                <w:bottom w:val="none" w:sz="0" w:space="0" w:color="auto"/>
                <w:right w:val="none" w:sz="0" w:space="0" w:color="auto"/>
              </w:divBdr>
            </w:div>
            <w:div w:id="160126576">
              <w:marLeft w:val="0"/>
              <w:marRight w:val="0"/>
              <w:marTop w:val="0"/>
              <w:marBottom w:val="0"/>
              <w:divBdr>
                <w:top w:val="none" w:sz="0" w:space="0" w:color="auto"/>
                <w:left w:val="none" w:sz="0" w:space="0" w:color="auto"/>
                <w:bottom w:val="none" w:sz="0" w:space="0" w:color="auto"/>
                <w:right w:val="none" w:sz="0" w:space="0" w:color="auto"/>
              </w:divBdr>
            </w:div>
            <w:div w:id="558127117">
              <w:marLeft w:val="0"/>
              <w:marRight w:val="0"/>
              <w:marTop w:val="0"/>
              <w:marBottom w:val="0"/>
              <w:divBdr>
                <w:top w:val="none" w:sz="0" w:space="4" w:color="auto"/>
                <w:left w:val="none" w:sz="0" w:space="11" w:color="auto"/>
                <w:bottom w:val="none" w:sz="0" w:space="0" w:color="auto"/>
                <w:right w:val="none" w:sz="0" w:space="11" w:color="auto"/>
              </w:divBdr>
            </w:div>
          </w:divsChild>
        </w:div>
      </w:divsChild>
    </w:div>
    <w:div w:id="151799394">
      <w:bodyDiv w:val="1"/>
      <w:marLeft w:val="0"/>
      <w:marRight w:val="0"/>
      <w:marTop w:val="0"/>
      <w:marBottom w:val="0"/>
      <w:divBdr>
        <w:top w:val="none" w:sz="0" w:space="0" w:color="auto"/>
        <w:left w:val="none" w:sz="0" w:space="0" w:color="auto"/>
        <w:bottom w:val="none" w:sz="0" w:space="0" w:color="auto"/>
        <w:right w:val="none" w:sz="0" w:space="0" w:color="auto"/>
      </w:divBdr>
    </w:div>
    <w:div w:id="152568048">
      <w:bodyDiv w:val="1"/>
      <w:marLeft w:val="0"/>
      <w:marRight w:val="0"/>
      <w:marTop w:val="0"/>
      <w:marBottom w:val="0"/>
      <w:divBdr>
        <w:top w:val="none" w:sz="0" w:space="0" w:color="auto"/>
        <w:left w:val="none" w:sz="0" w:space="0" w:color="auto"/>
        <w:bottom w:val="none" w:sz="0" w:space="0" w:color="auto"/>
        <w:right w:val="none" w:sz="0" w:space="0" w:color="auto"/>
      </w:divBdr>
      <w:divsChild>
        <w:div w:id="1282227902">
          <w:marLeft w:val="0"/>
          <w:marRight w:val="0"/>
          <w:marTop w:val="0"/>
          <w:marBottom w:val="0"/>
          <w:divBdr>
            <w:top w:val="none" w:sz="0" w:space="0" w:color="auto"/>
            <w:left w:val="none" w:sz="0" w:space="0" w:color="auto"/>
            <w:bottom w:val="none" w:sz="0" w:space="0" w:color="auto"/>
            <w:right w:val="none" w:sz="0" w:space="0" w:color="auto"/>
          </w:divBdr>
        </w:div>
      </w:divsChild>
    </w:div>
    <w:div w:id="155649800">
      <w:bodyDiv w:val="1"/>
      <w:marLeft w:val="0"/>
      <w:marRight w:val="0"/>
      <w:marTop w:val="0"/>
      <w:marBottom w:val="0"/>
      <w:divBdr>
        <w:top w:val="none" w:sz="0" w:space="0" w:color="auto"/>
        <w:left w:val="none" w:sz="0" w:space="0" w:color="auto"/>
        <w:bottom w:val="none" w:sz="0" w:space="0" w:color="auto"/>
        <w:right w:val="none" w:sz="0" w:space="0" w:color="auto"/>
      </w:divBdr>
      <w:divsChild>
        <w:div w:id="1490748583">
          <w:marLeft w:val="0"/>
          <w:marRight w:val="0"/>
          <w:marTop w:val="0"/>
          <w:marBottom w:val="180"/>
          <w:divBdr>
            <w:top w:val="single" w:sz="18" w:space="0" w:color="FF3300"/>
            <w:left w:val="none" w:sz="0" w:space="0" w:color="auto"/>
            <w:bottom w:val="none" w:sz="0" w:space="0" w:color="auto"/>
            <w:right w:val="none" w:sz="0" w:space="0" w:color="auto"/>
          </w:divBdr>
          <w:divsChild>
            <w:div w:id="547841190">
              <w:marLeft w:val="0"/>
              <w:marRight w:val="0"/>
              <w:marTop w:val="0"/>
              <w:marBottom w:val="0"/>
              <w:divBdr>
                <w:top w:val="none" w:sz="0" w:space="0" w:color="auto"/>
                <w:left w:val="none" w:sz="0" w:space="0" w:color="auto"/>
                <w:bottom w:val="none" w:sz="0" w:space="0" w:color="auto"/>
                <w:right w:val="none" w:sz="0" w:space="0" w:color="auto"/>
              </w:divBdr>
              <w:divsChild>
                <w:div w:id="1593473634">
                  <w:marLeft w:val="0"/>
                  <w:marRight w:val="-4697"/>
                  <w:marTop w:val="0"/>
                  <w:marBottom w:val="0"/>
                  <w:divBdr>
                    <w:top w:val="none" w:sz="0" w:space="0" w:color="auto"/>
                    <w:left w:val="none" w:sz="0" w:space="0" w:color="auto"/>
                    <w:bottom w:val="none" w:sz="0" w:space="0" w:color="auto"/>
                    <w:right w:val="none" w:sz="0" w:space="0" w:color="auto"/>
                  </w:divBdr>
                  <w:divsChild>
                    <w:div w:id="1123227632">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56269217">
      <w:bodyDiv w:val="1"/>
      <w:marLeft w:val="0"/>
      <w:marRight w:val="0"/>
      <w:marTop w:val="0"/>
      <w:marBottom w:val="0"/>
      <w:divBdr>
        <w:top w:val="none" w:sz="0" w:space="0" w:color="auto"/>
        <w:left w:val="none" w:sz="0" w:space="0" w:color="auto"/>
        <w:bottom w:val="none" w:sz="0" w:space="0" w:color="auto"/>
        <w:right w:val="none" w:sz="0" w:space="0" w:color="auto"/>
      </w:divBdr>
    </w:div>
    <w:div w:id="158423559">
      <w:bodyDiv w:val="1"/>
      <w:marLeft w:val="0"/>
      <w:marRight w:val="0"/>
      <w:marTop w:val="0"/>
      <w:marBottom w:val="0"/>
      <w:divBdr>
        <w:top w:val="none" w:sz="0" w:space="0" w:color="auto"/>
        <w:left w:val="none" w:sz="0" w:space="0" w:color="auto"/>
        <w:bottom w:val="none" w:sz="0" w:space="0" w:color="auto"/>
        <w:right w:val="none" w:sz="0" w:space="0" w:color="auto"/>
      </w:divBdr>
    </w:div>
    <w:div w:id="160198335">
      <w:bodyDiv w:val="1"/>
      <w:marLeft w:val="0"/>
      <w:marRight w:val="0"/>
      <w:marTop w:val="0"/>
      <w:marBottom w:val="0"/>
      <w:divBdr>
        <w:top w:val="none" w:sz="0" w:space="0" w:color="auto"/>
        <w:left w:val="none" w:sz="0" w:space="0" w:color="auto"/>
        <w:bottom w:val="none" w:sz="0" w:space="0" w:color="auto"/>
        <w:right w:val="none" w:sz="0" w:space="0" w:color="auto"/>
      </w:divBdr>
      <w:divsChild>
        <w:div w:id="1745563001">
          <w:marLeft w:val="0"/>
          <w:marRight w:val="0"/>
          <w:marTop w:val="0"/>
          <w:marBottom w:val="0"/>
          <w:divBdr>
            <w:top w:val="none" w:sz="0" w:space="0" w:color="auto"/>
            <w:left w:val="none" w:sz="0" w:space="0" w:color="auto"/>
            <w:bottom w:val="none" w:sz="0" w:space="0" w:color="auto"/>
            <w:right w:val="none" w:sz="0" w:space="0" w:color="auto"/>
          </w:divBdr>
        </w:div>
      </w:divsChild>
    </w:div>
    <w:div w:id="166751311">
      <w:bodyDiv w:val="1"/>
      <w:marLeft w:val="0"/>
      <w:marRight w:val="0"/>
      <w:marTop w:val="0"/>
      <w:marBottom w:val="0"/>
      <w:divBdr>
        <w:top w:val="none" w:sz="0" w:space="0" w:color="auto"/>
        <w:left w:val="none" w:sz="0" w:space="0" w:color="auto"/>
        <w:bottom w:val="none" w:sz="0" w:space="0" w:color="auto"/>
        <w:right w:val="none" w:sz="0" w:space="0" w:color="auto"/>
      </w:divBdr>
    </w:div>
    <w:div w:id="168299268">
      <w:bodyDiv w:val="1"/>
      <w:marLeft w:val="0"/>
      <w:marRight w:val="0"/>
      <w:marTop w:val="0"/>
      <w:marBottom w:val="0"/>
      <w:divBdr>
        <w:top w:val="none" w:sz="0" w:space="0" w:color="auto"/>
        <w:left w:val="none" w:sz="0" w:space="0" w:color="auto"/>
        <w:bottom w:val="none" w:sz="0" w:space="0" w:color="auto"/>
        <w:right w:val="none" w:sz="0" w:space="0" w:color="auto"/>
      </w:divBdr>
      <w:divsChild>
        <w:div w:id="624120217">
          <w:marLeft w:val="2250"/>
          <w:marRight w:val="0"/>
          <w:marTop w:val="0"/>
          <w:marBottom w:val="0"/>
          <w:divBdr>
            <w:top w:val="none" w:sz="0" w:space="0" w:color="auto"/>
            <w:left w:val="none" w:sz="0" w:space="0" w:color="auto"/>
            <w:bottom w:val="none" w:sz="0" w:space="0" w:color="auto"/>
            <w:right w:val="none" w:sz="0" w:space="0" w:color="auto"/>
          </w:divBdr>
        </w:div>
        <w:div w:id="1153331110">
          <w:marLeft w:val="2250"/>
          <w:marRight w:val="0"/>
          <w:marTop w:val="0"/>
          <w:marBottom w:val="0"/>
          <w:divBdr>
            <w:top w:val="none" w:sz="0" w:space="0" w:color="auto"/>
            <w:left w:val="none" w:sz="0" w:space="0" w:color="auto"/>
            <w:bottom w:val="none" w:sz="0" w:space="0" w:color="auto"/>
            <w:right w:val="none" w:sz="0" w:space="0" w:color="auto"/>
          </w:divBdr>
        </w:div>
        <w:div w:id="1494176731">
          <w:marLeft w:val="2250"/>
          <w:marRight w:val="0"/>
          <w:marTop w:val="0"/>
          <w:marBottom w:val="0"/>
          <w:divBdr>
            <w:top w:val="none" w:sz="0" w:space="0" w:color="auto"/>
            <w:left w:val="none" w:sz="0" w:space="0" w:color="auto"/>
            <w:bottom w:val="none" w:sz="0" w:space="0" w:color="auto"/>
            <w:right w:val="none" w:sz="0" w:space="0" w:color="auto"/>
          </w:divBdr>
        </w:div>
        <w:div w:id="2014143914">
          <w:marLeft w:val="2250"/>
          <w:marRight w:val="0"/>
          <w:marTop w:val="0"/>
          <w:marBottom w:val="0"/>
          <w:divBdr>
            <w:top w:val="none" w:sz="0" w:space="0" w:color="auto"/>
            <w:left w:val="none" w:sz="0" w:space="0" w:color="auto"/>
            <w:bottom w:val="none" w:sz="0" w:space="0" w:color="auto"/>
            <w:right w:val="none" w:sz="0" w:space="0" w:color="auto"/>
          </w:divBdr>
        </w:div>
      </w:divsChild>
    </w:div>
    <w:div w:id="175971511">
      <w:bodyDiv w:val="1"/>
      <w:marLeft w:val="0"/>
      <w:marRight w:val="0"/>
      <w:marTop w:val="0"/>
      <w:marBottom w:val="0"/>
      <w:divBdr>
        <w:top w:val="none" w:sz="0" w:space="0" w:color="auto"/>
        <w:left w:val="none" w:sz="0" w:space="0" w:color="auto"/>
        <w:bottom w:val="none" w:sz="0" w:space="0" w:color="auto"/>
        <w:right w:val="none" w:sz="0" w:space="0" w:color="auto"/>
      </w:divBdr>
      <w:divsChild>
        <w:div w:id="185871500">
          <w:marLeft w:val="0"/>
          <w:marRight w:val="0"/>
          <w:marTop w:val="0"/>
          <w:marBottom w:val="0"/>
          <w:divBdr>
            <w:top w:val="none" w:sz="0" w:space="0" w:color="auto"/>
            <w:left w:val="none" w:sz="0" w:space="0" w:color="auto"/>
            <w:bottom w:val="none" w:sz="0" w:space="0" w:color="auto"/>
            <w:right w:val="none" w:sz="0" w:space="0" w:color="auto"/>
          </w:divBdr>
          <w:divsChild>
            <w:div w:id="854878519">
              <w:marLeft w:val="0"/>
              <w:marRight w:val="0"/>
              <w:marTop w:val="0"/>
              <w:marBottom w:val="0"/>
              <w:divBdr>
                <w:top w:val="none" w:sz="0" w:space="0" w:color="auto"/>
                <w:left w:val="none" w:sz="0" w:space="0" w:color="auto"/>
                <w:bottom w:val="none" w:sz="0" w:space="0" w:color="auto"/>
                <w:right w:val="none" w:sz="0" w:space="0" w:color="auto"/>
              </w:divBdr>
            </w:div>
          </w:divsChild>
        </w:div>
        <w:div w:id="939918086">
          <w:marLeft w:val="0"/>
          <w:marRight w:val="0"/>
          <w:marTop w:val="0"/>
          <w:marBottom w:val="0"/>
          <w:divBdr>
            <w:top w:val="none" w:sz="0" w:space="0" w:color="auto"/>
            <w:left w:val="none" w:sz="0" w:space="0" w:color="auto"/>
            <w:bottom w:val="none" w:sz="0" w:space="0" w:color="auto"/>
            <w:right w:val="none" w:sz="0" w:space="0" w:color="auto"/>
          </w:divBdr>
          <w:divsChild>
            <w:div w:id="9836577">
              <w:marLeft w:val="0"/>
              <w:marRight w:val="0"/>
              <w:marTop w:val="0"/>
              <w:marBottom w:val="0"/>
              <w:divBdr>
                <w:top w:val="none" w:sz="0" w:space="0" w:color="auto"/>
                <w:left w:val="none" w:sz="0" w:space="0" w:color="auto"/>
                <w:bottom w:val="none" w:sz="0" w:space="0" w:color="auto"/>
                <w:right w:val="none" w:sz="0" w:space="0" w:color="auto"/>
              </w:divBdr>
            </w:div>
          </w:divsChild>
        </w:div>
        <w:div w:id="1053582321">
          <w:marLeft w:val="0"/>
          <w:marRight w:val="0"/>
          <w:marTop w:val="0"/>
          <w:marBottom w:val="0"/>
          <w:divBdr>
            <w:top w:val="none" w:sz="0" w:space="0" w:color="auto"/>
            <w:left w:val="none" w:sz="0" w:space="0" w:color="auto"/>
            <w:bottom w:val="none" w:sz="0" w:space="0" w:color="auto"/>
            <w:right w:val="none" w:sz="0" w:space="0" w:color="auto"/>
          </w:divBdr>
          <w:divsChild>
            <w:div w:id="354311463">
              <w:marLeft w:val="0"/>
              <w:marRight w:val="0"/>
              <w:marTop w:val="0"/>
              <w:marBottom w:val="0"/>
              <w:divBdr>
                <w:top w:val="none" w:sz="0" w:space="0" w:color="auto"/>
                <w:left w:val="none" w:sz="0" w:space="0" w:color="auto"/>
                <w:bottom w:val="none" w:sz="0" w:space="0" w:color="auto"/>
                <w:right w:val="none" w:sz="0" w:space="0" w:color="auto"/>
              </w:divBdr>
            </w:div>
          </w:divsChild>
        </w:div>
        <w:div w:id="2089419850">
          <w:marLeft w:val="0"/>
          <w:marRight w:val="0"/>
          <w:marTop w:val="0"/>
          <w:marBottom w:val="0"/>
          <w:divBdr>
            <w:top w:val="none" w:sz="0" w:space="0" w:color="auto"/>
            <w:left w:val="none" w:sz="0" w:space="0" w:color="auto"/>
            <w:bottom w:val="none" w:sz="0" w:space="0" w:color="auto"/>
            <w:right w:val="none" w:sz="0" w:space="0" w:color="auto"/>
          </w:divBdr>
          <w:divsChild>
            <w:div w:id="8058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385">
      <w:bodyDiv w:val="1"/>
      <w:marLeft w:val="0"/>
      <w:marRight w:val="0"/>
      <w:marTop w:val="0"/>
      <w:marBottom w:val="0"/>
      <w:divBdr>
        <w:top w:val="none" w:sz="0" w:space="0" w:color="auto"/>
        <w:left w:val="none" w:sz="0" w:space="0" w:color="auto"/>
        <w:bottom w:val="none" w:sz="0" w:space="0" w:color="auto"/>
        <w:right w:val="none" w:sz="0" w:space="0" w:color="auto"/>
      </w:divBdr>
    </w:div>
    <w:div w:id="178012927">
      <w:bodyDiv w:val="1"/>
      <w:marLeft w:val="0"/>
      <w:marRight w:val="0"/>
      <w:marTop w:val="0"/>
      <w:marBottom w:val="0"/>
      <w:divBdr>
        <w:top w:val="none" w:sz="0" w:space="0" w:color="auto"/>
        <w:left w:val="none" w:sz="0" w:space="0" w:color="auto"/>
        <w:bottom w:val="none" w:sz="0" w:space="0" w:color="auto"/>
        <w:right w:val="none" w:sz="0" w:space="0" w:color="auto"/>
      </w:divBdr>
      <w:divsChild>
        <w:div w:id="228228652">
          <w:marLeft w:val="0"/>
          <w:marRight w:val="0"/>
          <w:marTop w:val="0"/>
          <w:marBottom w:val="0"/>
          <w:divBdr>
            <w:top w:val="none" w:sz="0" w:space="0" w:color="auto"/>
            <w:left w:val="none" w:sz="0" w:space="0" w:color="auto"/>
            <w:bottom w:val="none" w:sz="0" w:space="0" w:color="auto"/>
            <w:right w:val="none" w:sz="0" w:space="0" w:color="auto"/>
          </w:divBdr>
        </w:div>
        <w:div w:id="1689673217">
          <w:marLeft w:val="0"/>
          <w:marRight w:val="0"/>
          <w:marTop w:val="0"/>
          <w:marBottom w:val="0"/>
          <w:divBdr>
            <w:top w:val="none" w:sz="0" w:space="0" w:color="auto"/>
            <w:left w:val="none" w:sz="0" w:space="0" w:color="auto"/>
            <w:bottom w:val="none" w:sz="0" w:space="0" w:color="auto"/>
            <w:right w:val="none" w:sz="0" w:space="0" w:color="auto"/>
          </w:divBdr>
        </w:div>
        <w:div w:id="2012876187">
          <w:marLeft w:val="0"/>
          <w:marRight w:val="0"/>
          <w:marTop w:val="0"/>
          <w:marBottom w:val="0"/>
          <w:divBdr>
            <w:top w:val="none" w:sz="0" w:space="0" w:color="auto"/>
            <w:left w:val="none" w:sz="0" w:space="0" w:color="auto"/>
            <w:bottom w:val="none" w:sz="0" w:space="0" w:color="auto"/>
            <w:right w:val="none" w:sz="0" w:space="0" w:color="auto"/>
          </w:divBdr>
        </w:div>
      </w:divsChild>
    </w:div>
    <w:div w:id="178084200">
      <w:bodyDiv w:val="1"/>
      <w:marLeft w:val="0"/>
      <w:marRight w:val="0"/>
      <w:marTop w:val="0"/>
      <w:marBottom w:val="0"/>
      <w:divBdr>
        <w:top w:val="none" w:sz="0" w:space="0" w:color="auto"/>
        <w:left w:val="none" w:sz="0" w:space="0" w:color="auto"/>
        <w:bottom w:val="none" w:sz="0" w:space="0" w:color="auto"/>
        <w:right w:val="none" w:sz="0" w:space="0" w:color="auto"/>
      </w:divBdr>
      <w:divsChild>
        <w:div w:id="157581106">
          <w:marLeft w:val="0"/>
          <w:marRight w:val="0"/>
          <w:marTop w:val="0"/>
          <w:marBottom w:val="210"/>
          <w:divBdr>
            <w:top w:val="none" w:sz="0" w:space="0" w:color="auto"/>
            <w:left w:val="none" w:sz="0" w:space="0" w:color="auto"/>
            <w:bottom w:val="none" w:sz="0" w:space="0" w:color="auto"/>
            <w:right w:val="none" w:sz="0" w:space="0" w:color="auto"/>
          </w:divBdr>
          <w:divsChild>
            <w:div w:id="451948007">
              <w:marLeft w:val="0"/>
              <w:marRight w:val="0"/>
              <w:marTop w:val="0"/>
              <w:marBottom w:val="0"/>
              <w:divBdr>
                <w:top w:val="none" w:sz="0" w:space="0" w:color="auto"/>
                <w:left w:val="none" w:sz="0" w:space="0" w:color="auto"/>
                <w:bottom w:val="none" w:sz="0" w:space="0" w:color="auto"/>
                <w:right w:val="none" w:sz="0" w:space="0" w:color="auto"/>
              </w:divBdr>
            </w:div>
          </w:divsChild>
        </w:div>
        <w:div w:id="258802222">
          <w:marLeft w:val="0"/>
          <w:marRight w:val="0"/>
          <w:marTop w:val="0"/>
          <w:marBottom w:val="210"/>
          <w:divBdr>
            <w:top w:val="none" w:sz="0" w:space="0" w:color="auto"/>
            <w:left w:val="none" w:sz="0" w:space="0" w:color="auto"/>
            <w:bottom w:val="none" w:sz="0" w:space="0" w:color="auto"/>
            <w:right w:val="none" w:sz="0" w:space="0" w:color="auto"/>
          </w:divBdr>
          <w:divsChild>
            <w:div w:id="1937133647">
              <w:marLeft w:val="0"/>
              <w:marRight w:val="0"/>
              <w:marTop w:val="0"/>
              <w:marBottom w:val="0"/>
              <w:divBdr>
                <w:top w:val="none" w:sz="0" w:space="0" w:color="auto"/>
                <w:left w:val="none" w:sz="0" w:space="0" w:color="auto"/>
                <w:bottom w:val="none" w:sz="0" w:space="0" w:color="auto"/>
                <w:right w:val="none" w:sz="0" w:space="0" w:color="auto"/>
              </w:divBdr>
            </w:div>
          </w:divsChild>
        </w:div>
        <w:div w:id="660502703">
          <w:marLeft w:val="0"/>
          <w:marRight w:val="0"/>
          <w:marTop w:val="0"/>
          <w:marBottom w:val="0"/>
          <w:divBdr>
            <w:top w:val="none" w:sz="0" w:space="0" w:color="auto"/>
            <w:left w:val="none" w:sz="0" w:space="0" w:color="auto"/>
            <w:bottom w:val="none" w:sz="0" w:space="0" w:color="auto"/>
            <w:right w:val="none" w:sz="0" w:space="0" w:color="auto"/>
          </w:divBdr>
          <w:divsChild>
            <w:div w:id="1755514214">
              <w:marLeft w:val="0"/>
              <w:marRight w:val="0"/>
              <w:marTop w:val="0"/>
              <w:marBottom w:val="0"/>
              <w:divBdr>
                <w:top w:val="none" w:sz="0" w:space="0" w:color="auto"/>
                <w:left w:val="none" w:sz="0" w:space="0" w:color="auto"/>
                <w:bottom w:val="none" w:sz="0" w:space="0" w:color="auto"/>
                <w:right w:val="none" w:sz="0" w:space="0" w:color="auto"/>
              </w:divBdr>
            </w:div>
          </w:divsChild>
        </w:div>
        <w:div w:id="782071028">
          <w:marLeft w:val="0"/>
          <w:marRight w:val="0"/>
          <w:marTop w:val="0"/>
          <w:marBottom w:val="210"/>
          <w:divBdr>
            <w:top w:val="none" w:sz="0" w:space="0" w:color="auto"/>
            <w:left w:val="none" w:sz="0" w:space="0" w:color="auto"/>
            <w:bottom w:val="none" w:sz="0" w:space="0" w:color="auto"/>
            <w:right w:val="none" w:sz="0" w:space="0" w:color="auto"/>
          </w:divBdr>
          <w:divsChild>
            <w:div w:id="505484214">
              <w:marLeft w:val="0"/>
              <w:marRight w:val="0"/>
              <w:marTop w:val="0"/>
              <w:marBottom w:val="0"/>
              <w:divBdr>
                <w:top w:val="none" w:sz="0" w:space="0" w:color="auto"/>
                <w:left w:val="none" w:sz="0" w:space="0" w:color="auto"/>
                <w:bottom w:val="none" w:sz="0" w:space="0" w:color="auto"/>
                <w:right w:val="none" w:sz="0" w:space="0" w:color="auto"/>
              </w:divBdr>
            </w:div>
          </w:divsChild>
        </w:div>
        <w:div w:id="1386874139">
          <w:marLeft w:val="0"/>
          <w:marRight w:val="0"/>
          <w:marTop w:val="0"/>
          <w:marBottom w:val="210"/>
          <w:divBdr>
            <w:top w:val="none" w:sz="0" w:space="0" w:color="auto"/>
            <w:left w:val="none" w:sz="0" w:space="0" w:color="auto"/>
            <w:bottom w:val="none" w:sz="0" w:space="0" w:color="auto"/>
            <w:right w:val="none" w:sz="0" w:space="0" w:color="auto"/>
          </w:divBdr>
          <w:divsChild>
            <w:div w:id="15456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4928">
      <w:bodyDiv w:val="1"/>
      <w:marLeft w:val="0"/>
      <w:marRight w:val="0"/>
      <w:marTop w:val="0"/>
      <w:marBottom w:val="0"/>
      <w:divBdr>
        <w:top w:val="none" w:sz="0" w:space="0" w:color="auto"/>
        <w:left w:val="none" w:sz="0" w:space="0" w:color="auto"/>
        <w:bottom w:val="none" w:sz="0" w:space="0" w:color="auto"/>
        <w:right w:val="none" w:sz="0" w:space="0" w:color="auto"/>
      </w:divBdr>
    </w:div>
    <w:div w:id="187791969">
      <w:bodyDiv w:val="1"/>
      <w:marLeft w:val="0"/>
      <w:marRight w:val="0"/>
      <w:marTop w:val="0"/>
      <w:marBottom w:val="0"/>
      <w:divBdr>
        <w:top w:val="none" w:sz="0" w:space="0" w:color="auto"/>
        <w:left w:val="none" w:sz="0" w:space="0" w:color="auto"/>
        <w:bottom w:val="none" w:sz="0" w:space="0" w:color="auto"/>
        <w:right w:val="none" w:sz="0" w:space="0" w:color="auto"/>
      </w:divBdr>
    </w:div>
    <w:div w:id="190609560">
      <w:bodyDiv w:val="1"/>
      <w:marLeft w:val="0"/>
      <w:marRight w:val="0"/>
      <w:marTop w:val="0"/>
      <w:marBottom w:val="0"/>
      <w:divBdr>
        <w:top w:val="none" w:sz="0" w:space="0" w:color="auto"/>
        <w:left w:val="none" w:sz="0" w:space="0" w:color="auto"/>
        <w:bottom w:val="none" w:sz="0" w:space="0" w:color="auto"/>
        <w:right w:val="none" w:sz="0" w:space="0" w:color="auto"/>
      </w:divBdr>
    </w:div>
    <w:div w:id="194390476">
      <w:bodyDiv w:val="1"/>
      <w:marLeft w:val="0"/>
      <w:marRight w:val="0"/>
      <w:marTop w:val="0"/>
      <w:marBottom w:val="0"/>
      <w:divBdr>
        <w:top w:val="none" w:sz="0" w:space="0" w:color="auto"/>
        <w:left w:val="none" w:sz="0" w:space="0" w:color="auto"/>
        <w:bottom w:val="none" w:sz="0" w:space="0" w:color="auto"/>
        <w:right w:val="none" w:sz="0" w:space="0" w:color="auto"/>
      </w:divBdr>
    </w:div>
    <w:div w:id="199823000">
      <w:bodyDiv w:val="1"/>
      <w:marLeft w:val="0"/>
      <w:marRight w:val="0"/>
      <w:marTop w:val="0"/>
      <w:marBottom w:val="0"/>
      <w:divBdr>
        <w:top w:val="none" w:sz="0" w:space="0" w:color="auto"/>
        <w:left w:val="none" w:sz="0" w:space="0" w:color="auto"/>
        <w:bottom w:val="none" w:sz="0" w:space="0" w:color="auto"/>
        <w:right w:val="none" w:sz="0" w:space="0" w:color="auto"/>
      </w:divBdr>
    </w:div>
    <w:div w:id="200091663">
      <w:bodyDiv w:val="1"/>
      <w:marLeft w:val="0"/>
      <w:marRight w:val="0"/>
      <w:marTop w:val="0"/>
      <w:marBottom w:val="0"/>
      <w:divBdr>
        <w:top w:val="none" w:sz="0" w:space="0" w:color="auto"/>
        <w:left w:val="none" w:sz="0" w:space="0" w:color="auto"/>
        <w:bottom w:val="none" w:sz="0" w:space="0" w:color="auto"/>
        <w:right w:val="none" w:sz="0" w:space="0" w:color="auto"/>
      </w:divBdr>
    </w:div>
    <w:div w:id="203832330">
      <w:bodyDiv w:val="1"/>
      <w:marLeft w:val="0"/>
      <w:marRight w:val="0"/>
      <w:marTop w:val="0"/>
      <w:marBottom w:val="0"/>
      <w:divBdr>
        <w:top w:val="none" w:sz="0" w:space="0" w:color="auto"/>
        <w:left w:val="none" w:sz="0" w:space="0" w:color="auto"/>
        <w:bottom w:val="none" w:sz="0" w:space="0" w:color="auto"/>
        <w:right w:val="none" w:sz="0" w:space="0" w:color="auto"/>
      </w:divBdr>
      <w:divsChild>
        <w:div w:id="815294064">
          <w:marLeft w:val="0"/>
          <w:marRight w:val="0"/>
          <w:marTop w:val="0"/>
          <w:marBottom w:val="0"/>
          <w:divBdr>
            <w:top w:val="none" w:sz="0" w:space="0" w:color="auto"/>
            <w:left w:val="none" w:sz="0" w:space="0" w:color="auto"/>
            <w:bottom w:val="none" w:sz="0" w:space="0" w:color="auto"/>
            <w:right w:val="none" w:sz="0" w:space="0" w:color="auto"/>
          </w:divBdr>
          <w:divsChild>
            <w:div w:id="1002586058">
              <w:marLeft w:val="0"/>
              <w:marRight w:val="0"/>
              <w:marTop w:val="0"/>
              <w:marBottom w:val="0"/>
              <w:divBdr>
                <w:top w:val="none" w:sz="0" w:space="0" w:color="auto"/>
                <w:left w:val="none" w:sz="0" w:space="0" w:color="auto"/>
                <w:bottom w:val="none" w:sz="0" w:space="0" w:color="auto"/>
                <w:right w:val="none" w:sz="0" w:space="0" w:color="auto"/>
              </w:divBdr>
            </w:div>
          </w:divsChild>
        </w:div>
        <w:div w:id="1336301083">
          <w:marLeft w:val="0"/>
          <w:marRight w:val="0"/>
          <w:marTop w:val="0"/>
          <w:marBottom w:val="0"/>
          <w:divBdr>
            <w:top w:val="none" w:sz="0" w:space="0" w:color="auto"/>
            <w:left w:val="none" w:sz="0" w:space="0" w:color="auto"/>
            <w:bottom w:val="none" w:sz="0" w:space="0" w:color="auto"/>
            <w:right w:val="none" w:sz="0" w:space="0" w:color="auto"/>
          </w:divBdr>
          <w:divsChild>
            <w:div w:id="1863669882">
              <w:marLeft w:val="0"/>
              <w:marRight w:val="0"/>
              <w:marTop w:val="0"/>
              <w:marBottom w:val="0"/>
              <w:divBdr>
                <w:top w:val="none" w:sz="0" w:space="0" w:color="auto"/>
                <w:left w:val="none" w:sz="0" w:space="0" w:color="auto"/>
                <w:bottom w:val="none" w:sz="0" w:space="0" w:color="auto"/>
                <w:right w:val="none" w:sz="0" w:space="0" w:color="auto"/>
              </w:divBdr>
            </w:div>
          </w:divsChild>
        </w:div>
        <w:div w:id="1564483306">
          <w:marLeft w:val="0"/>
          <w:marRight w:val="0"/>
          <w:marTop w:val="0"/>
          <w:marBottom w:val="0"/>
          <w:divBdr>
            <w:top w:val="none" w:sz="0" w:space="0" w:color="auto"/>
            <w:left w:val="none" w:sz="0" w:space="0" w:color="auto"/>
            <w:bottom w:val="none" w:sz="0" w:space="0" w:color="auto"/>
            <w:right w:val="none" w:sz="0" w:space="0" w:color="auto"/>
          </w:divBdr>
          <w:divsChild>
            <w:div w:id="2037270725">
              <w:marLeft w:val="0"/>
              <w:marRight w:val="0"/>
              <w:marTop w:val="0"/>
              <w:marBottom w:val="0"/>
              <w:divBdr>
                <w:top w:val="none" w:sz="0" w:space="0" w:color="auto"/>
                <w:left w:val="none" w:sz="0" w:space="0" w:color="auto"/>
                <w:bottom w:val="none" w:sz="0" w:space="0" w:color="auto"/>
                <w:right w:val="none" w:sz="0" w:space="0" w:color="auto"/>
              </w:divBdr>
            </w:div>
          </w:divsChild>
        </w:div>
        <w:div w:id="1886289008">
          <w:marLeft w:val="0"/>
          <w:marRight w:val="0"/>
          <w:marTop w:val="0"/>
          <w:marBottom w:val="0"/>
          <w:divBdr>
            <w:top w:val="none" w:sz="0" w:space="0" w:color="auto"/>
            <w:left w:val="none" w:sz="0" w:space="0" w:color="auto"/>
            <w:bottom w:val="none" w:sz="0" w:space="0" w:color="auto"/>
            <w:right w:val="none" w:sz="0" w:space="0" w:color="auto"/>
          </w:divBdr>
          <w:divsChild>
            <w:div w:id="176425941">
              <w:marLeft w:val="0"/>
              <w:marRight w:val="0"/>
              <w:marTop w:val="0"/>
              <w:marBottom w:val="0"/>
              <w:divBdr>
                <w:top w:val="none" w:sz="0" w:space="0" w:color="auto"/>
                <w:left w:val="none" w:sz="0" w:space="0" w:color="auto"/>
                <w:bottom w:val="none" w:sz="0" w:space="0" w:color="auto"/>
                <w:right w:val="none" w:sz="0" w:space="0" w:color="auto"/>
              </w:divBdr>
            </w:div>
          </w:divsChild>
        </w:div>
        <w:div w:id="2145193602">
          <w:marLeft w:val="0"/>
          <w:marRight w:val="0"/>
          <w:marTop w:val="0"/>
          <w:marBottom w:val="0"/>
          <w:divBdr>
            <w:top w:val="none" w:sz="0" w:space="0" w:color="auto"/>
            <w:left w:val="none" w:sz="0" w:space="0" w:color="auto"/>
            <w:bottom w:val="none" w:sz="0" w:space="0" w:color="auto"/>
            <w:right w:val="none" w:sz="0" w:space="0" w:color="auto"/>
          </w:divBdr>
          <w:divsChild>
            <w:div w:id="197756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013">
      <w:bodyDiv w:val="1"/>
      <w:marLeft w:val="0"/>
      <w:marRight w:val="0"/>
      <w:marTop w:val="0"/>
      <w:marBottom w:val="0"/>
      <w:divBdr>
        <w:top w:val="none" w:sz="0" w:space="0" w:color="auto"/>
        <w:left w:val="none" w:sz="0" w:space="0" w:color="auto"/>
        <w:bottom w:val="none" w:sz="0" w:space="0" w:color="auto"/>
        <w:right w:val="none" w:sz="0" w:space="0" w:color="auto"/>
      </w:divBdr>
      <w:divsChild>
        <w:div w:id="1319726064">
          <w:marLeft w:val="0"/>
          <w:marRight w:val="0"/>
          <w:marTop w:val="0"/>
          <w:marBottom w:val="0"/>
          <w:divBdr>
            <w:top w:val="none" w:sz="0" w:space="0" w:color="auto"/>
            <w:left w:val="none" w:sz="0" w:space="0" w:color="auto"/>
            <w:bottom w:val="none" w:sz="0" w:space="0" w:color="auto"/>
            <w:right w:val="none" w:sz="0" w:space="0" w:color="auto"/>
          </w:divBdr>
          <w:divsChild>
            <w:div w:id="1622683036">
              <w:marLeft w:val="0"/>
              <w:marRight w:val="0"/>
              <w:marTop w:val="0"/>
              <w:marBottom w:val="0"/>
              <w:divBdr>
                <w:top w:val="none" w:sz="0" w:space="0" w:color="auto"/>
                <w:left w:val="none" w:sz="0" w:space="0" w:color="auto"/>
                <w:bottom w:val="none" w:sz="0" w:space="0" w:color="auto"/>
                <w:right w:val="none" w:sz="0" w:space="0" w:color="auto"/>
              </w:divBdr>
              <w:divsChild>
                <w:div w:id="193665085">
                  <w:marLeft w:val="0"/>
                  <w:marRight w:val="0"/>
                  <w:marTop w:val="0"/>
                  <w:marBottom w:val="0"/>
                  <w:divBdr>
                    <w:top w:val="none" w:sz="0" w:space="0" w:color="auto"/>
                    <w:left w:val="none" w:sz="0" w:space="0" w:color="auto"/>
                    <w:bottom w:val="none" w:sz="0" w:space="0" w:color="auto"/>
                    <w:right w:val="none" w:sz="0" w:space="0" w:color="auto"/>
                  </w:divBdr>
                  <w:divsChild>
                    <w:div w:id="1241476384">
                      <w:marLeft w:val="0"/>
                      <w:marRight w:val="0"/>
                      <w:marTop w:val="0"/>
                      <w:marBottom w:val="0"/>
                      <w:divBdr>
                        <w:top w:val="none" w:sz="0" w:space="0" w:color="auto"/>
                        <w:left w:val="none" w:sz="0" w:space="0" w:color="auto"/>
                        <w:bottom w:val="none" w:sz="0" w:space="0" w:color="auto"/>
                        <w:right w:val="none" w:sz="0" w:space="0" w:color="auto"/>
                      </w:divBdr>
                      <w:divsChild>
                        <w:div w:id="1960334153">
                          <w:marLeft w:val="0"/>
                          <w:marRight w:val="0"/>
                          <w:marTop w:val="0"/>
                          <w:marBottom w:val="0"/>
                          <w:divBdr>
                            <w:top w:val="none" w:sz="0" w:space="0" w:color="auto"/>
                            <w:left w:val="none" w:sz="0" w:space="0" w:color="auto"/>
                            <w:bottom w:val="none" w:sz="0" w:space="0" w:color="auto"/>
                            <w:right w:val="none" w:sz="0" w:space="0" w:color="auto"/>
                          </w:divBdr>
                          <w:divsChild>
                            <w:div w:id="1889099222">
                              <w:marLeft w:val="0"/>
                              <w:marRight w:val="0"/>
                              <w:marTop w:val="0"/>
                              <w:marBottom w:val="0"/>
                              <w:divBdr>
                                <w:top w:val="none" w:sz="0" w:space="0" w:color="auto"/>
                                <w:left w:val="none" w:sz="0" w:space="0" w:color="auto"/>
                                <w:bottom w:val="none" w:sz="0" w:space="0" w:color="auto"/>
                                <w:right w:val="none" w:sz="0" w:space="0" w:color="auto"/>
                              </w:divBdr>
                              <w:divsChild>
                                <w:div w:id="2141414577">
                                  <w:marLeft w:val="0"/>
                                  <w:marRight w:val="0"/>
                                  <w:marTop w:val="0"/>
                                  <w:marBottom w:val="0"/>
                                  <w:divBdr>
                                    <w:top w:val="none" w:sz="0" w:space="0" w:color="auto"/>
                                    <w:left w:val="none" w:sz="0" w:space="0" w:color="auto"/>
                                    <w:bottom w:val="none" w:sz="0" w:space="0" w:color="auto"/>
                                    <w:right w:val="none" w:sz="0" w:space="0" w:color="auto"/>
                                  </w:divBdr>
                                  <w:divsChild>
                                    <w:div w:id="8432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55586">
      <w:bodyDiv w:val="1"/>
      <w:marLeft w:val="0"/>
      <w:marRight w:val="0"/>
      <w:marTop w:val="0"/>
      <w:marBottom w:val="0"/>
      <w:divBdr>
        <w:top w:val="none" w:sz="0" w:space="0" w:color="auto"/>
        <w:left w:val="none" w:sz="0" w:space="0" w:color="auto"/>
        <w:bottom w:val="none" w:sz="0" w:space="0" w:color="auto"/>
        <w:right w:val="none" w:sz="0" w:space="0" w:color="auto"/>
      </w:divBdr>
    </w:div>
    <w:div w:id="208610971">
      <w:bodyDiv w:val="1"/>
      <w:marLeft w:val="0"/>
      <w:marRight w:val="0"/>
      <w:marTop w:val="0"/>
      <w:marBottom w:val="0"/>
      <w:divBdr>
        <w:top w:val="none" w:sz="0" w:space="0" w:color="auto"/>
        <w:left w:val="none" w:sz="0" w:space="0" w:color="auto"/>
        <w:bottom w:val="none" w:sz="0" w:space="0" w:color="auto"/>
        <w:right w:val="none" w:sz="0" w:space="0" w:color="auto"/>
      </w:divBdr>
      <w:divsChild>
        <w:div w:id="222909081">
          <w:marLeft w:val="0"/>
          <w:marRight w:val="0"/>
          <w:marTop w:val="0"/>
          <w:marBottom w:val="210"/>
          <w:divBdr>
            <w:top w:val="none" w:sz="0" w:space="0" w:color="auto"/>
            <w:left w:val="none" w:sz="0" w:space="0" w:color="auto"/>
            <w:bottom w:val="none" w:sz="0" w:space="0" w:color="auto"/>
            <w:right w:val="none" w:sz="0" w:space="0" w:color="auto"/>
          </w:divBdr>
        </w:div>
        <w:div w:id="398595290">
          <w:marLeft w:val="0"/>
          <w:marRight w:val="0"/>
          <w:marTop w:val="0"/>
          <w:marBottom w:val="210"/>
          <w:divBdr>
            <w:top w:val="none" w:sz="0" w:space="0" w:color="auto"/>
            <w:left w:val="none" w:sz="0" w:space="0" w:color="auto"/>
            <w:bottom w:val="none" w:sz="0" w:space="0" w:color="auto"/>
            <w:right w:val="none" w:sz="0" w:space="0" w:color="auto"/>
          </w:divBdr>
          <w:divsChild>
            <w:div w:id="1169442761">
              <w:marLeft w:val="0"/>
              <w:marRight w:val="0"/>
              <w:marTop w:val="0"/>
              <w:marBottom w:val="0"/>
              <w:divBdr>
                <w:top w:val="none" w:sz="0" w:space="0" w:color="auto"/>
                <w:left w:val="none" w:sz="0" w:space="0" w:color="auto"/>
                <w:bottom w:val="none" w:sz="0" w:space="0" w:color="auto"/>
                <w:right w:val="none" w:sz="0" w:space="0" w:color="auto"/>
              </w:divBdr>
            </w:div>
          </w:divsChild>
        </w:div>
        <w:div w:id="436222400">
          <w:marLeft w:val="0"/>
          <w:marRight w:val="0"/>
          <w:marTop w:val="0"/>
          <w:marBottom w:val="0"/>
          <w:divBdr>
            <w:top w:val="none" w:sz="0" w:space="0" w:color="auto"/>
            <w:left w:val="none" w:sz="0" w:space="0" w:color="auto"/>
            <w:bottom w:val="none" w:sz="0" w:space="0" w:color="auto"/>
            <w:right w:val="none" w:sz="0" w:space="0" w:color="auto"/>
          </w:divBdr>
          <w:divsChild>
            <w:div w:id="229004198">
              <w:marLeft w:val="0"/>
              <w:marRight w:val="0"/>
              <w:marTop w:val="0"/>
              <w:marBottom w:val="0"/>
              <w:divBdr>
                <w:top w:val="none" w:sz="0" w:space="0" w:color="auto"/>
                <w:left w:val="none" w:sz="0" w:space="0" w:color="auto"/>
                <w:bottom w:val="none" w:sz="0" w:space="0" w:color="auto"/>
                <w:right w:val="none" w:sz="0" w:space="0" w:color="auto"/>
              </w:divBdr>
            </w:div>
          </w:divsChild>
        </w:div>
        <w:div w:id="1145053313">
          <w:marLeft w:val="0"/>
          <w:marRight w:val="0"/>
          <w:marTop w:val="0"/>
          <w:marBottom w:val="210"/>
          <w:divBdr>
            <w:top w:val="none" w:sz="0" w:space="0" w:color="auto"/>
            <w:left w:val="none" w:sz="0" w:space="0" w:color="auto"/>
            <w:bottom w:val="none" w:sz="0" w:space="0" w:color="auto"/>
            <w:right w:val="none" w:sz="0" w:space="0" w:color="auto"/>
          </w:divBdr>
          <w:divsChild>
            <w:div w:id="1785266208">
              <w:marLeft w:val="0"/>
              <w:marRight w:val="0"/>
              <w:marTop w:val="0"/>
              <w:marBottom w:val="0"/>
              <w:divBdr>
                <w:top w:val="none" w:sz="0" w:space="0" w:color="auto"/>
                <w:left w:val="none" w:sz="0" w:space="0" w:color="auto"/>
                <w:bottom w:val="none" w:sz="0" w:space="0" w:color="auto"/>
                <w:right w:val="none" w:sz="0" w:space="0" w:color="auto"/>
              </w:divBdr>
            </w:div>
          </w:divsChild>
        </w:div>
        <w:div w:id="1222249996">
          <w:marLeft w:val="0"/>
          <w:marRight w:val="0"/>
          <w:marTop w:val="0"/>
          <w:marBottom w:val="210"/>
          <w:divBdr>
            <w:top w:val="none" w:sz="0" w:space="0" w:color="auto"/>
            <w:left w:val="none" w:sz="0" w:space="0" w:color="auto"/>
            <w:bottom w:val="none" w:sz="0" w:space="0" w:color="auto"/>
            <w:right w:val="none" w:sz="0" w:space="0" w:color="auto"/>
          </w:divBdr>
          <w:divsChild>
            <w:div w:id="36979769">
              <w:marLeft w:val="0"/>
              <w:marRight w:val="0"/>
              <w:marTop w:val="0"/>
              <w:marBottom w:val="0"/>
              <w:divBdr>
                <w:top w:val="none" w:sz="0" w:space="0" w:color="auto"/>
                <w:left w:val="none" w:sz="0" w:space="0" w:color="auto"/>
                <w:bottom w:val="none" w:sz="0" w:space="0" w:color="auto"/>
                <w:right w:val="none" w:sz="0" w:space="0" w:color="auto"/>
              </w:divBdr>
            </w:div>
          </w:divsChild>
        </w:div>
        <w:div w:id="1370951181">
          <w:marLeft w:val="0"/>
          <w:marRight w:val="0"/>
          <w:marTop w:val="0"/>
          <w:marBottom w:val="210"/>
          <w:divBdr>
            <w:top w:val="none" w:sz="0" w:space="0" w:color="auto"/>
            <w:left w:val="none" w:sz="0" w:space="0" w:color="auto"/>
            <w:bottom w:val="none" w:sz="0" w:space="0" w:color="auto"/>
            <w:right w:val="none" w:sz="0" w:space="0" w:color="auto"/>
          </w:divBdr>
          <w:divsChild>
            <w:div w:id="1859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8051">
      <w:bodyDiv w:val="1"/>
      <w:marLeft w:val="0"/>
      <w:marRight w:val="0"/>
      <w:marTop w:val="0"/>
      <w:marBottom w:val="0"/>
      <w:divBdr>
        <w:top w:val="none" w:sz="0" w:space="0" w:color="auto"/>
        <w:left w:val="none" w:sz="0" w:space="0" w:color="auto"/>
        <w:bottom w:val="none" w:sz="0" w:space="0" w:color="auto"/>
        <w:right w:val="none" w:sz="0" w:space="0" w:color="auto"/>
      </w:divBdr>
      <w:divsChild>
        <w:div w:id="1245410428">
          <w:marLeft w:val="547"/>
          <w:marRight w:val="0"/>
          <w:marTop w:val="96"/>
          <w:marBottom w:val="0"/>
          <w:divBdr>
            <w:top w:val="none" w:sz="0" w:space="0" w:color="auto"/>
            <w:left w:val="none" w:sz="0" w:space="0" w:color="auto"/>
            <w:bottom w:val="none" w:sz="0" w:space="0" w:color="auto"/>
            <w:right w:val="none" w:sz="0" w:space="0" w:color="auto"/>
          </w:divBdr>
        </w:div>
        <w:div w:id="1827282299">
          <w:marLeft w:val="547"/>
          <w:marRight w:val="0"/>
          <w:marTop w:val="96"/>
          <w:marBottom w:val="0"/>
          <w:divBdr>
            <w:top w:val="none" w:sz="0" w:space="0" w:color="auto"/>
            <w:left w:val="none" w:sz="0" w:space="0" w:color="auto"/>
            <w:bottom w:val="none" w:sz="0" w:space="0" w:color="auto"/>
            <w:right w:val="none" w:sz="0" w:space="0" w:color="auto"/>
          </w:divBdr>
        </w:div>
      </w:divsChild>
    </w:div>
    <w:div w:id="208884151">
      <w:bodyDiv w:val="1"/>
      <w:marLeft w:val="0"/>
      <w:marRight w:val="0"/>
      <w:marTop w:val="0"/>
      <w:marBottom w:val="0"/>
      <w:divBdr>
        <w:top w:val="none" w:sz="0" w:space="0" w:color="auto"/>
        <w:left w:val="none" w:sz="0" w:space="0" w:color="auto"/>
        <w:bottom w:val="none" w:sz="0" w:space="0" w:color="auto"/>
        <w:right w:val="none" w:sz="0" w:space="0" w:color="auto"/>
      </w:divBdr>
    </w:div>
    <w:div w:id="210314126">
      <w:bodyDiv w:val="1"/>
      <w:marLeft w:val="0"/>
      <w:marRight w:val="0"/>
      <w:marTop w:val="0"/>
      <w:marBottom w:val="0"/>
      <w:divBdr>
        <w:top w:val="none" w:sz="0" w:space="0" w:color="auto"/>
        <w:left w:val="none" w:sz="0" w:space="0" w:color="auto"/>
        <w:bottom w:val="none" w:sz="0" w:space="0" w:color="auto"/>
        <w:right w:val="none" w:sz="0" w:space="0" w:color="auto"/>
      </w:divBdr>
      <w:divsChild>
        <w:div w:id="120079127">
          <w:marLeft w:val="0"/>
          <w:marRight w:val="0"/>
          <w:marTop w:val="0"/>
          <w:marBottom w:val="0"/>
          <w:divBdr>
            <w:top w:val="none" w:sz="0" w:space="0" w:color="auto"/>
            <w:left w:val="none" w:sz="0" w:space="0" w:color="auto"/>
            <w:bottom w:val="none" w:sz="0" w:space="0" w:color="auto"/>
            <w:right w:val="none" w:sz="0" w:space="0" w:color="auto"/>
          </w:divBdr>
        </w:div>
        <w:div w:id="143082417">
          <w:marLeft w:val="0"/>
          <w:marRight w:val="0"/>
          <w:marTop w:val="0"/>
          <w:marBottom w:val="0"/>
          <w:divBdr>
            <w:top w:val="none" w:sz="0" w:space="0" w:color="auto"/>
            <w:left w:val="none" w:sz="0" w:space="0" w:color="auto"/>
            <w:bottom w:val="none" w:sz="0" w:space="0" w:color="auto"/>
            <w:right w:val="none" w:sz="0" w:space="0" w:color="auto"/>
          </w:divBdr>
        </w:div>
        <w:div w:id="277224476">
          <w:marLeft w:val="0"/>
          <w:marRight w:val="0"/>
          <w:marTop w:val="0"/>
          <w:marBottom w:val="0"/>
          <w:divBdr>
            <w:top w:val="none" w:sz="0" w:space="0" w:color="auto"/>
            <w:left w:val="none" w:sz="0" w:space="0" w:color="auto"/>
            <w:bottom w:val="none" w:sz="0" w:space="0" w:color="auto"/>
            <w:right w:val="none" w:sz="0" w:space="0" w:color="auto"/>
          </w:divBdr>
        </w:div>
        <w:div w:id="387996399">
          <w:marLeft w:val="0"/>
          <w:marRight w:val="0"/>
          <w:marTop w:val="0"/>
          <w:marBottom w:val="0"/>
          <w:divBdr>
            <w:top w:val="none" w:sz="0" w:space="0" w:color="auto"/>
            <w:left w:val="none" w:sz="0" w:space="0" w:color="auto"/>
            <w:bottom w:val="none" w:sz="0" w:space="0" w:color="auto"/>
            <w:right w:val="none" w:sz="0" w:space="0" w:color="auto"/>
          </w:divBdr>
        </w:div>
        <w:div w:id="388964591">
          <w:marLeft w:val="0"/>
          <w:marRight w:val="0"/>
          <w:marTop w:val="0"/>
          <w:marBottom w:val="0"/>
          <w:divBdr>
            <w:top w:val="none" w:sz="0" w:space="0" w:color="auto"/>
            <w:left w:val="none" w:sz="0" w:space="0" w:color="auto"/>
            <w:bottom w:val="none" w:sz="0" w:space="0" w:color="auto"/>
            <w:right w:val="none" w:sz="0" w:space="0" w:color="auto"/>
          </w:divBdr>
        </w:div>
        <w:div w:id="466437931">
          <w:marLeft w:val="0"/>
          <w:marRight w:val="0"/>
          <w:marTop w:val="0"/>
          <w:marBottom w:val="0"/>
          <w:divBdr>
            <w:top w:val="none" w:sz="0" w:space="0" w:color="auto"/>
            <w:left w:val="none" w:sz="0" w:space="0" w:color="auto"/>
            <w:bottom w:val="none" w:sz="0" w:space="0" w:color="auto"/>
            <w:right w:val="none" w:sz="0" w:space="0" w:color="auto"/>
          </w:divBdr>
        </w:div>
        <w:div w:id="523594783">
          <w:marLeft w:val="0"/>
          <w:marRight w:val="0"/>
          <w:marTop w:val="0"/>
          <w:marBottom w:val="0"/>
          <w:divBdr>
            <w:top w:val="none" w:sz="0" w:space="0" w:color="auto"/>
            <w:left w:val="none" w:sz="0" w:space="0" w:color="auto"/>
            <w:bottom w:val="none" w:sz="0" w:space="0" w:color="auto"/>
            <w:right w:val="none" w:sz="0" w:space="0" w:color="auto"/>
          </w:divBdr>
        </w:div>
        <w:div w:id="535387290">
          <w:marLeft w:val="0"/>
          <w:marRight w:val="0"/>
          <w:marTop w:val="0"/>
          <w:marBottom w:val="0"/>
          <w:divBdr>
            <w:top w:val="none" w:sz="0" w:space="0" w:color="auto"/>
            <w:left w:val="none" w:sz="0" w:space="0" w:color="auto"/>
            <w:bottom w:val="none" w:sz="0" w:space="0" w:color="auto"/>
            <w:right w:val="none" w:sz="0" w:space="0" w:color="auto"/>
          </w:divBdr>
        </w:div>
        <w:div w:id="859467664">
          <w:marLeft w:val="0"/>
          <w:marRight w:val="0"/>
          <w:marTop w:val="0"/>
          <w:marBottom w:val="0"/>
          <w:divBdr>
            <w:top w:val="none" w:sz="0" w:space="0" w:color="auto"/>
            <w:left w:val="none" w:sz="0" w:space="0" w:color="auto"/>
            <w:bottom w:val="none" w:sz="0" w:space="0" w:color="auto"/>
            <w:right w:val="none" w:sz="0" w:space="0" w:color="auto"/>
          </w:divBdr>
        </w:div>
        <w:div w:id="1408191791">
          <w:marLeft w:val="0"/>
          <w:marRight w:val="0"/>
          <w:marTop w:val="0"/>
          <w:marBottom w:val="0"/>
          <w:divBdr>
            <w:top w:val="none" w:sz="0" w:space="0" w:color="auto"/>
            <w:left w:val="none" w:sz="0" w:space="0" w:color="auto"/>
            <w:bottom w:val="none" w:sz="0" w:space="0" w:color="auto"/>
            <w:right w:val="none" w:sz="0" w:space="0" w:color="auto"/>
          </w:divBdr>
        </w:div>
        <w:div w:id="1438477172">
          <w:marLeft w:val="0"/>
          <w:marRight w:val="0"/>
          <w:marTop w:val="0"/>
          <w:marBottom w:val="0"/>
          <w:divBdr>
            <w:top w:val="none" w:sz="0" w:space="0" w:color="auto"/>
            <w:left w:val="none" w:sz="0" w:space="0" w:color="auto"/>
            <w:bottom w:val="none" w:sz="0" w:space="0" w:color="auto"/>
            <w:right w:val="none" w:sz="0" w:space="0" w:color="auto"/>
          </w:divBdr>
        </w:div>
        <w:div w:id="1494175902">
          <w:marLeft w:val="0"/>
          <w:marRight w:val="0"/>
          <w:marTop w:val="0"/>
          <w:marBottom w:val="0"/>
          <w:divBdr>
            <w:top w:val="none" w:sz="0" w:space="0" w:color="auto"/>
            <w:left w:val="none" w:sz="0" w:space="0" w:color="auto"/>
            <w:bottom w:val="none" w:sz="0" w:space="0" w:color="auto"/>
            <w:right w:val="none" w:sz="0" w:space="0" w:color="auto"/>
          </w:divBdr>
        </w:div>
        <w:div w:id="1627857182">
          <w:marLeft w:val="0"/>
          <w:marRight w:val="0"/>
          <w:marTop w:val="0"/>
          <w:marBottom w:val="0"/>
          <w:divBdr>
            <w:top w:val="none" w:sz="0" w:space="0" w:color="auto"/>
            <w:left w:val="none" w:sz="0" w:space="0" w:color="auto"/>
            <w:bottom w:val="none" w:sz="0" w:space="0" w:color="auto"/>
            <w:right w:val="none" w:sz="0" w:space="0" w:color="auto"/>
          </w:divBdr>
        </w:div>
        <w:div w:id="1728649835">
          <w:marLeft w:val="0"/>
          <w:marRight w:val="0"/>
          <w:marTop w:val="0"/>
          <w:marBottom w:val="0"/>
          <w:divBdr>
            <w:top w:val="none" w:sz="0" w:space="0" w:color="auto"/>
            <w:left w:val="none" w:sz="0" w:space="0" w:color="auto"/>
            <w:bottom w:val="none" w:sz="0" w:space="0" w:color="auto"/>
            <w:right w:val="none" w:sz="0" w:space="0" w:color="auto"/>
          </w:divBdr>
        </w:div>
        <w:div w:id="1737781247">
          <w:marLeft w:val="0"/>
          <w:marRight w:val="0"/>
          <w:marTop w:val="0"/>
          <w:marBottom w:val="0"/>
          <w:divBdr>
            <w:top w:val="none" w:sz="0" w:space="0" w:color="auto"/>
            <w:left w:val="none" w:sz="0" w:space="0" w:color="auto"/>
            <w:bottom w:val="none" w:sz="0" w:space="0" w:color="auto"/>
            <w:right w:val="none" w:sz="0" w:space="0" w:color="auto"/>
          </w:divBdr>
        </w:div>
        <w:div w:id="1743021190">
          <w:marLeft w:val="0"/>
          <w:marRight w:val="0"/>
          <w:marTop w:val="0"/>
          <w:marBottom w:val="0"/>
          <w:divBdr>
            <w:top w:val="none" w:sz="0" w:space="0" w:color="auto"/>
            <w:left w:val="none" w:sz="0" w:space="0" w:color="auto"/>
            <w:bottom w:val="none" w:sz="0" w:space="0" w:color="auto"/>
            <w:right w:val="none" w:sz="0" w:space="0" w:color="auto"/>
          </w:divBdr>
        </w:div>
        <w:div w:id="1905212783">
          <w:marLeft w:val="0"/>
          <w:marRight w:val="0"/>
          <w:marTop w:val="0"/>
          <w:marBottom w:val="0"/>
          <w:divBdr>
            <w:top w:val="none" w:sz="0" w:space="0" w:color="auto"/>
            <w:left w:val="none" w:sz="0" w:space="0" w:color="auto"/>
            <w:bottom w:val="none" w:sz="0" w:space="0" w:color="auto"/>
            <w:right w:val="none" w:sz="0" w:space="0" w:color="auto"/>
          </w:divBdr>
        </w:div>
        <w:div w:id="2015645440">
          <w:marLeft w:val="0"/>
          <w:marRight w:val="0"/>
          <w:marTop w:val="0"/>
          <w:marBottom w:val="0"/>
          <w:divBdr>
            <w:top w:val="none" w:sz="0" w:space="0" w:color="auto"/>
            <w:left w:val="none" w:sz="0" w:space="0" w:color="auto"/>
            <w:bottom w:val="none" w:sz="0" w:space="0" w:color="auto"/>
            <w:right w:val="none" w:sz="0" w:space="0" w:color="auto"/>
          </w:divBdr>
        </w:div>
        <w:div w:id="2139564665">
          <w:marLeft w:val="0"/>
          <w:marRight w:val="0"/>
          <w:marTop w:val="0"/>
          <w:marBottom w:val="0"/>
          <w:divBdr>
            <w:top w:val="none" w:sz="0" w:space="0" w:color="auto"/>
            <w:left w:val="none" w:sz="0" w:space="0" w:color="auto"/>
            <w:bottom w:val="none" w:sz="0" w:space="0" w:color="auto"/>
            <w:right w:val="none" w:sz="0" w:space="0" w:color="auto"/>
          </w:divBdr>
        </w:div>
      </w:divsChild>
    </w:div>
    <w:div w:id="210923851">
      <w:bodyDiv w:val="1"/>
      <w:marLeft w:val="0"/>
      <w:marRight w:val="0"/>
      <w:marTop w:val="0"/>
      <w:marBottom w:val="0"/>
      <w:divBdr>
        <w:top w:val="none" w:sz="0" w:space="0" w:color="auto"/>
        <w:left w:val="none" w:sz="0" w:space="0" w:color="auto"/>
        <w:bottom w:val="none" w:sz="0" w:space="0" w:color="auto"/>
        <w:right w:val="none" w:sz="0" w:space="0" w:color="auto"/>
      </w:divBdr>
    </w:div>
    <w:div w:id="211383041">
      <w:bodyDiv w:val="1"/>
      <w:marLeft w:val="0"/>
      <w:marRight w:val="0"/>
      <w:marTop w:val="0"/>
      <w:marBottom w:val="0"/>
      <w:divBdr>
        <w:top w:val="none" w:sz="0" w:space="0" w:color="auto"/>
        <w:left w:val="none" w:sz="0" w:space="0" w:color="auto"/>
        <w:bottom w:val="none" w:sz="0" w:space="0" w:color="auto"/>
        <w:right w:val="none" w:sz="0" w:space="0" w:color="auto"/>
      </w:divBdr>
    </w:div>
    <w:div w:id="212736753">
      <w:bodyDiv w:val="1"/>
      <w:marLeft w:val="0"/>
      <w:marRight w:val="0"/>
      <w:marTop w:val="0"/>
      <w:marBottom w:val="0"/>
      <w:divBdr>
        <w:top w:val="none" w:sz="0" w:space="0" w:color="auto"/>
        <w:left w:val="none" w:sz="0" w:space="0" w:color="auto"/>
        <w:bottom w:val="none" w:sz="0" w:space="0" w:color="auto"/>
        <w:right w:val="none" w:sz="0" w:space="0" w:color="auto"/>
      </w:divBdr>
    </w:div>
    <w:div w:id="217472588">
      <w:bodyDiv w:val="1"/>
      <w:marLeft w:val="0"/>
      <w:marRight w:val="0"/>
      <w:marTop w:val="0"/>
      <w:marBottom w:val="0"/>
      <w:divBdr>
        <w:top w:val="none" w:sz="0" w:space="0" w:color="auto"/>
        <w:left w:val="none" w:sz="0" w:space="0" w:color="auto"/>
        <w:bottom w:val="none" w:sz="0" w:space="0" w:color="auto"/>
        <w:right w:val="none" w:sz="0" w:space="0" w:color="auto"/>
      </w:divBdr>
    </w:div>
    <w:div w:id="221671799">
      <w:bodyDiv w:val="1"/>
      <w:marLeft w:val="0"/>
      <w:marRight w:val="0"/>
      <w:marTop w:val="0"/>
      <w:marBottom w:val="0"/>
      <w:divBdr>
        <w:top w:val="none" w:sz="0" w:space="0" w:color="auto"/>
        <w:left w:val="none" w:sz="0" w:space="0" w:color="auto"/>
        <w:bottom w:val="none" w:sz="0" w:space="0" w:color="auto"/>
        <w:right w:val="none" w:sz="0" w:space="0" w:color="auto"/>
      </w:divBdr>
    </w:div>
    <w:div w:id="222568551">
      <w:bodyDiv w:val="1"/>
      <w:marLeft w:val="0"/>
      <w:marRight w:val="0"/>
      <w:marTop w:val="0"/>
      <w:marBottom w:val="0"/>
      <w:divBdr>
        <w:top w:val="none" w:sz="0" w:space="0" w:color="auto"/>
        <w:left w:val="none" w:sz="0" w:space="0" w:color="auto"/>
        <w:bottom w:val="none" w:sz="0" w:space="0" w:color="auto"/>
        <w:right w:val="none" w:sz="0" w:space="0" w:color="auto"/>
      </w:divBdr>
    </w:div>
    <w:div w:id="223489309">
      <w:bodyDiv w:val="1"/>
      <w:marLeft w:val="0"/>
      <w:marRight w:val="0"/>
      <w:marTop w:val="0"/>
      <w:marBottom w:val="0"/>
      <w:divBdr>
        <w:top w:val="none" w:sz="0" w:space="0" w:color="auto"/>
        <w:left w:val="none" w:sz="0" w:space="0" w:color="auto"/>
        <w:bottom w:val="none" w:sz="0" w:space="0" w:color="auto"/>
        <w:right w:val="none" w:sz="0" w:space="0" w:color="auto"/>
      </w:divBdr>
    </w:div>
    <w:div w:id="224992860">
      <w:bodyDiv w:val="1"/>
      <w:marLeft w:val="0"/>
      <w:marRight w:val="0"/>
      <w:marTop w:val="0"/>
      <w:marBottom w:val="0"/>
      <w:divBdr>
        <w:top w:val="none" w:sz="0" w:space="0" w:color="auto"/>
        <w:left w:val="none" w:sz="0" w:space="0" w:color="auto"/>
        <w:bottom w:val="none" w:sz="0" w:space="0" w:color="auto"/>
        <w:right w:val="none" w:sz="0" w:space="0" w:color="auto"/>
      </w:divBdr>
    </w:div>
    <w:div w:id="230779303">
      <w:bodyDiv w:val="1"/>
      <w:marLeft w:val="0"/>
      <w:marRight w:val="0"/>
      <w:marTop w:val="0"/>
      <w:marBottom w:val="0"/>
      <w:divBdr>
        <w:top w:val="none" w:sz="0" w:space="0" w:color="auto"/>
        <w:left w:val="none" w:sz="0" w:space="0" w:color="auto"/>
        <w:bottom w:val="none" w:sz="0" w:space="0" w:color="auto"/>
        <w:right w:val="none" w:sz="0" w:space="0" w:color="auto"/>
      </w:divBdr>
    </w:div>
    <w:div w:id="232784880">
      <w:bodyDiv w:val="1"/>
      <w:marLeft w:val="0"/>
      <w:marRight w:val="0"/>
      <w:marTop w:val="0"/>
      <w:marBottom w:val="0"/>
      <w:divBdr>
        <w:top w:val="none" w:sz="0" w:space="0" w:color="auto"/>
        <w:left w:val="none" w:sz="0" w:space="0" w:color="auto"/>
        <w:bottom w:val="none" w:sz="0" w:space="0" w:color="auto"/>
        <w:right w:val="none" w:sz="0" w:space="0" w:color="auto"/>
      </w:divBdr>
    </w:div>
    <w:div w:id="235550559">
      <w:bodyDiv w:val="1"/>
      <w:marLeft w:val="0"/>
      <w:marRight w:val="0"/>
      <w:marTop w:val="0"/>
      <w:marBottom w:val="0"/>
      <w:divBdr>
        <w:top w:val="none" w:sz="0" w:space="0" w:color="auto"/>
        <w:left w:val="none" w:sz="0" w:space="0" w:color="auto"/>
        <w:bottom w:val="none" w:sz="0" w:space="0" w:color="auto"/>
        <w:right w:val="none" w:sz="0" w:space="0" w:color="auto"/>
      </w:divBdr>
    </w:div>
    <w:div w:id="238027775">
      <w:bodyDiv w:val="1"/>
      <w:marLeft w:val="0"/>
      <w:marRight w:val="0"/>
      <w:marTop w:val="0"/>
      <w:marBottom w:val="0"/>
      <w:divBdr>
        <w:top w:val="none" w:sz="0" w:space="0" w:color="auto"/>
        <w:left w:val="none" w:sz="0" w:space="0" w:color="auto"/>
        <w:bottom w:val="none" w:sz="0" w:space="0" w:color="auto"/>
        <w:right w:val="none" w:sz="0" w:space="0" w:color="auto"/>
      </w:divBdr>
    </w:div>
    <w:div w:id="238295186">
      <w:bodyDiv w:val="1"/>
      <w:marLeft w:val="0"/>
      <w:marRight w:val="0"/>
      <w:marTop w:val="0"/>
      <w:marBottom w:val="0"/>
      <w:divBdr>
        <w:top w:val="none" w:sz="0" w:space="0" w:color="auto"/>
        <w:left w:val="none" w:sz="0" w:space="0" w:color="auto"/>
        <w:bottom w:val="none" w:sz="0" w:space="0" w:color="auto"/>
        <w:right w:val="none" w:sz="0" w:space="0" w:color="auto"/>
      </w:divBdr>
    </w:div>
    <w:div w:id="241180681">
      <w:bodyDiv w:val="1"/>
      <w:marLeft w:val="0"/>
      <w:marRight w:val="0"/>
      <w:marTop w:val="0"/>
      <w:marBottom w:val="0"/>
      <w:divBdr>
        <w:top w:val="none" w:sz="0" w:space="0" w:color="auto"/>
        <w:left w:val="none" w:sz="0" w:space="0" w:color="auto"/>
        <w:bottom w:val="none" w:sz="0" w:space="0" w:color="auto"/>
        <w:right w:val="none" w:sz="0" w:space="0" w:color="auto"/>
      </w:divBdr>
    </w:div>
    <w:div w:id="246037982">
      <w:bodyDiv w:val="1"/>
      <w:marLeft w:val="0"/>
      <w:marRight w:val="0"/>
      <w:marTop w:val="0"/>
      <w:marBottom w:val="0"/>
      <w:divBdr>
        <w:top w:val="none" w:sz="0" w:space="0" w:color="auto"/>
        <w:left w:val="none" w:sz="0" w:space="0" w:color="auto"/>
        <w:bottom w:val="none" w:sz="0" w:space="0" w:color="auto"/>
        <w:right w:val="none" w:sz="0" w:space="0" w:color="auto"/>
      </w:divBdr>
      <w:divsChild>
        <w:div w:id="199128071">
          <w:marLeft w:val="0"/>
          <w:marRight w:val="0"/>
          <w:marTop w:val="0"/>
          <w:marBottom w:val="0"/>
          <w:divBdr>
            <w:top w:val="none" w:sz="0" w:space="0" w:color="auto"/>
            <w:left w:val="none" w:sz="0" w:space="0" w:color="auto"/>
            <w:bottom w:val="none" w:sz="0" w:space="0" w:color="auto"/>
            <w:right w:val="none" w:sz="0" w:space="0" w:color="auto"/>
          </w:divBdr>
        </w:div>
        <w:div w:id="416438320">
          <w:marLeft w:val="0"/>
          <w:marRight w:val="0"/>
          <w:marTop w:val="0"/>
          <w:marBottom w:val="0"/>
          <w:divBdr>
            <w:top w:val="none" w:sz="0" w:space="0" w:color="auto"/>
            <w:left w:val="none" w:sz="0" w:space="0" w:color="auto"/>
            <w:bottom w:val="none" w:sz="0" w:space="0" w:color="auto"/>
            <w:right w:val="none" w:sz="0" w:space="0" w:color="auto"/>
          </w:divBdr>
        </w:div>
        <w:div w:id="1063262046">
          <w:marLeft w:val="0"/>
          <w:marRight w:val="0"/>
          <w:marTop w:val="0"/>
          <w:marBottom w:val="0"/>
          <w:divBdr>
            <w:top w:val="none" w:sz="0" w:space="0" w:color="auto"/>
            <w:left w:val="none" w:sz="0" w:space="0" w:color="auto"/>
            <w:bottom w:val="none" w:sz="0" w:space="0" w:color="auto"/>
            <w:right w:val="none" w:sz="0" w:space="0" w:color="auto"/>
          </w:divBdr>
        </w:div>
        <w:div w:id="1662585476">
          <w:marLeft w:val="0"/>
          <w:marRight w:val="0"/>
          <w:marTop w:val="0"/>
          <w:marBottom w:val="0"/>
          <w:divBdr>
            <w:top w:val="none" w:sz="0" w:space="0" w:color="auto"/>
            <w:left w:val="none" w:sz="0" w:space="0" w:color="auto"/>
            <w:bottom w:val="none" w:sz="0" w:space="0" w:color="auto"/>
            <w:right w:val="none" w:sz="0" w:space="0" w:color="auto"/>
          </w:divBdr>
        </w:div>
      </w:divsChild>
    </w:div>
    <w:div w:id="249775743">
      <w:bodyDiv w:val="1"/>
      <w:marLeft w:val="0"/>
      <w:marRight w:val="0"/>
      <w:marTop w:val="0"/>
      <w:marBottom w:val="0"/>
      <w:divBdr>
        <w:top w:val="none" w:sz="0" w:space="0" w:color="auto"/>
        <w:left w:val="none" w:sz="0" w:space="0" w:color="auto"/>
        <w:bottom w:val="none" w:sz="0" w:space="0" w:color="auto"/>
        <w:right w:val="none" w:sz="0" w:space="0" w:color="auto"/>
      </w:divBdr>
    </w:div>
    <w:div w:id="250699015">
      <w:bodyDiv w:val="1"/>
      <w:marLeft w:val="0"/>
      <w:marRight w:val="0"/>
      <w:marTop w:val="0"/>
      <w:marBottom w:val="0"/>
      <w:divBdr>
        <w:top w:val="none" w:sz="0" w:space="0" w:color="auto"/>
        <w:left w:val="none" w:sz="0" w:space="0" w:color="auto"/>
        <w:bottom w:val="none" w:sz="0" w:space="0" w:color="auto"/>
        <w:right w:val="none" w:sz="0" w:space="0" w:color="auto"/>
      </w:divBdr>
    </w:div>
    <w:div w:id="256839500">
      <w:bodyDiv w:val="1"/>
      <w:marLeft w:val="0"/>
      <w:marRight w:val="0"/>
      <w:marTop w:val="0"/>
      <w:marBottom w:val="0"/>
      <w:divBdr>
        <w:top w:val="none" w:sz="0" w:space="0" w:color="auto"/>
        <w:left w:val="none" w:sz="0" w:space="0" w:color="auto"/>
        <w:bottom w:val="none" w:sz="0" w:space="0" w:color="auto"/>
        <w:right w:val="none" w:sz="0" w:space="0" w:color="auto"/>
      </w:divBdr>
      <w:divsChild>
        <w:div w:id="1518156531">
          <w:marLeft w:val="0"/>
          <w:marRight w:val="0"/>
          <w:marTop w:val="0"/>
          <w:marBottom w:val="0"/>
          <w:divBdr>
            <w:top w:val="none" w:sz="0" w:space="0" w:color="auto"/>
            <w:left w:val="none" w:sz="0" w:space="0" w:color="auto"/>
            <w:bottom w:val="none" w:sz="0" w:space="0" w:color="auto"/>
            <w:right w:val="none" w:sz="0" w:space="0" w:color="auto"/>
          </w:divBdr>
          <w:divsChild>
            <w:div w:id="89635949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59723739">
      <w:bodyDiv w:val="1"/>
      <w:marLeft w:val="0"/>
      <w:marRight w:val="0"/>
      <w:marTop w:val="0"/>
      <w:marBottom w:val="0"/>
      <w:divBdr>
        <w:top w:val="none" w:sz="0" w:space="0" w:color="auto"/>
        <w:left w:val="none" w:sz="0" w:space="0" w:color="auto"/>
        <w:bottom w:val="none" w:sz="0" w:space="0" w:color="auto"/>
        <w:right w:val="none" w:sz="0" w:space="0" w:color="auto"/>
      </w:divBdr>
      <w:divsChild>
        <w:div w:id="1262641327">
          <w:marLeft w:val="965"/>
          <w:marRight w:val="0"/>
          <w:marTop w:val="86"/>
          <w:marBottom w:val="0"/>
          <w:divBdr>
            <w:top w:val="none" w:sz="0" w:space="0" w:color="auto"/>
            <w:left w:val="none" w:sz="0" w:space="0" w:color="auto"/>
            <w:bottom w:val="none" w:sz="0" w:space="0" w:color="auto"/>
            <w:right w:val="none" w:sz="0" w:space="0" w:color="auto"/>
          </w:divBdr>
        </w:div>
        <w:div w:id="1622955304">
          <w:marLeft w:val="965"/>
          <w:marRight w:val="0"/>
          <w:marTop w:val="86"/>
          <w:marBottom w:val="0"/>
          <w:divBdr>
            <w:top w:val="none" w:sz="0" w:space="0" w:color="auto"/>
            <w:left w:val="none" w:sz="0" w:space="0" w:color="auto"/>
            <w:bottom w:val="none" w:sz="0" w:space="0" w:color="auto"/>
            <w:right w:val="none" w:sz="0" w:space="0" w:color="auto"/>
          </w:divBdr>
        </w:div>
      </w:divsChild>
    </w:div>
    <w:div w:id="260338402">
      <w:bodyDiv w:val="1"/>
      <w:marLeft w:val="0"/>
      <w:marRight w:val="0"/>
      <w:marTop w:val="0"/>
      <w:marBottom w:val="0"/>
      <w:divBdr>
        <w:top w:val="none" w:sz="0" w:space="0" w:color="auto"/>
        <w:left w:val="none" w:sz="0" w:space="0" w:color="auto"/>
        <w:bottom w:val="none" w:sz="0" w:space="0" w:color="auto"/>
        <w:right w:val="none" w:sz="0" w:space="0" w:color="auto"/>
      </w:divBdr>
    </w:div>
    <w:div w:id="265113083">
      <w:bodyDiv w:val="1"/>
      <w:marLeft w:val="0"/>
      <w:marRight w:val="0"/>
      <w:marTop w:val="0"/>
      <w:marBottom w:val="0"/>
      <w:divBdr>
        <w:top w:val="none" w:sz="0" w:space="0" w:color="auto"/>
        <w:left w:val="none" w:sz="0" w:space="0" w:color="auto"/>
        <w:bottom w:val="none" w:sz="0" w:space="0" w:color="auto"/>
        <w:right w:val="none" w:sz="0" w:space="0" w:color="auto"/>
      </w:divBdr>
      <w:divsChild>
        <w:div w:id="718750425">
          <w:marLeft w:val="0"/>
          <w:marRight w:val="0"/>
          <w:marTop w:val="0"/>
          <w:marBottom w:val="210"/>
          <w:divBdr>
            <w:top w:val="none" w:sz="0" w:space="0" w:color="auto"/>
            <w:left w:val="none" w:sz="0" w:space="0" w:color="auto"/>
            <w:bottom w:val="none" w:sz="0" w:space="0" w:color="auto"/>
            <w:right w:val="none" w:sz="0" w:space="0" w:color="auto"/>
          </w:divBdr>
          <w:divsChild>
            <w:div w:id="1992060643">
              <w:marLeft w:val="0"/>
              <w:marRight w:val="0"/>
              <w:marTop w:val="0"/>
              <w:marBottom w:val="0"/>
              <w:divBdr>
                <w:top w:val="none" w:sz="0" w:space="0" w:color="auto"/>
                <w:left w:val="none" w:sz="0" w:space="0" w:color="auto"/>
                <w:bottom w:val="none" w:sz="0" w:space="0" w:color="auto"/>
                <w:right w:val="none" w:sz="0" w:space="0" w:color="auto"/>
              </w:divBdr>
            </w:div>
          </w:divsChild>
        </w:div>
        <w:div w:id="741222171">
          <w:marLeft w:val="0"/>
          <w:marRight w:val="0"/>
          <w:marTop w:val="0"/>
          <w:marBottom w:val="210"/>
          <w:divBdr>
            <w:top w:val="none" w:sz="0" w:space="0" w:color="auto"/>
            <w:left w:val="none" w:sz="0" w:space="0" w:color="auto"/>
            <w:bottom w:val="none" w:sz="0" w:space="0" w:color="auto"/>
            <w:right w:val="none" w:sz="0" w:space="0" w:color="auto"/>
          </w:divBdr>
          <w:divsChild>
            <w:div w:id="311719715">
              <w:marLeft w:val="0"/>
              <w:marRight w:val="0"/>
              <w:marTop w:val="0"/>
              <w:marBottom w:val="0"/>
              <w:divBdr>
                <w:top w:val="none" w:sz="0" w:space="0" w:color="auto"/>
                <w:left w:val="none" w:sz="0" w:space="0" w:color="auto"/>
                <w:bottom w:val="none" w:sz="0" w:space="0" w:color="auto"/>
                <w:right w:val="none" w:sz="0" w:space="0" w:color="auto"/>
              </w:divBdr>
            </w:div>
          </w:divsChild>
        </w:div>
        <w:div w:id="1044988516">
          <w:marLeft w:val="0"/>
          <w:marRight w:val="0"/>
          <w:marTop w:val="0"/>
          <w:marBottom w:val="0"/>
          <w:divBdr>
            <w:top w:val="none" w:sz="0" w:space="0" w:color="auto"/>
            <w:left w:val="none" w:sz="0" w:space="0" w:color="auto"/>
            <w:bottom w:val="none" w:sz="0" w:space="0" w:color="auto"/>
            <w:right w:val="none" w:sz="0" w:space="0" w:color="auto"/>
          </w:divBdr>
          <w:divsChild>
            <w:div w:id="658846198">
              <w:marLeft w:val="0"/>
              <w:marRight w:val="0"/>
              <w:marTop w:val="0"/>
              <w:marBottom w:val="0"/>
              <w:divBdr>
                <w:top w:val="none" w:sz="0" w:space="0" w:color="auto"/>
                <w:left w:val="none" w:sz="0" w:space="0" w:color="auto"/>
                <w:bottom w:val="none" w:sz="0" w:space="0" w:color="auto"/>
                <w:right w:val="none" w:sz="0" w:space="0" w:color="auto"/>
              </w:divBdr>
            </w:div>
          </w:divsChild>
        </w:div>
        <w:div w:id="2126655384">
          <w:marLeft w:val="0"/>
          <w:marRight w:val="0"/>
          <w:marTop w:val="0"/>
          <w:marBottom w:val="210"/>
          <w:divBdr>
            <w:top w:val="none" w:sz="0" w:space="0" w:color="auto"/>
            <w:left w:val="none" w:sz="0" w:space="0" w:color="auto"/>
            <w:bottom w:val="none" w:sz="0" w:space="0" w:color="auto"/>
            <w:right w:val="none" w:sz="0" w:space="0" w:color="auto"/>
          </w:divBdr>
          <w:divsChild>
            <w:div w:id="1403678985">
              <w:marLeft w:val="0"/>
              <w:marRight w:val="0"/>
              <w:marTop w:val="0"/>
              <w:marBottom w:val="0"/>
              <w:divBdr>
                <w:top w:val="none" w:sz="0" w:space="0" w:color="auto"/>
                <w:left w:val="none" w:sz="0" w:space="0" w:color="auto"/>
                <w:bottom w:val="none" w:sz="0" w:space="0" w:color="auto"/>
                <w:right w:val="none" w:sz="0" w:space="0" w:color="auto"/>
              </w:divBdr>
            </w:div>
          </w:divsChild>
        </w:div>
        <w:div w:id="2126731968">
          <w:marLeft w:val="0"/>
          <w:marRight w:val="0"/>
          <w:marTop w:val="0"/>
          <w:marBottom w:val="210"/>
          <w:divBdr>
            <w:top w:val="none" w:sz="0" w:space="0" w:color="auto"/>
            <w:left w:val="none" w:sz="0" w:space="0" w:color="auto"/>
            <w:bottom w:val="none" w:sz="0" w:space="0" w:color="auto"/>
            <w:right w:val="none" w:sz="0" w:space="0" w:color="auto"/>
          </w:divBdr>
          <w:divsChild>
            <w:div w:id="14214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4824">
      <w:bodyDiv w:val="1"/>
      <w:marLeft w:val="0"/>
      <w:marRight w:val="0"/>
      <w:marTop w:val="0"/>
      <w:marBottom w:val="0"/>
      <w:divBdr>
        <w:top w:val="none" w:sz="0" w:space="0" w:color="auto"/>
        <w:left w:val="none" w:sz="0" w:space="0" w:color="auto"/>
        <w:bottom w:val="none" w:sz="0" w:space="0" w:color="auto"/>
        <w:right w:val="none" w:sz="0" w:space="0" w:color="auto"/>
      </w:divBdr>
      <w:divsChild>
        <w:div w:id="25252838">
          <w:blockQuote w:val="1"/>
          <w:marLeft w:val="720"/>
          <w:marRight w:val="720"/>
          <w:marTop w:val="100"/>
          <w:marBottom w:val="100"/>
          <w:divBdr>
            <w:top w:val="none" w:sz="0" w:space="0" w:color="auto"/>
            <w:left w:val="none" w:sz="0" w:space="0" w:color="auto"/>
            <w:bottom w:val="none" w:sz="0" w:space="0" w:color="auto"/>
            <w:right w:val="none" w:sz="0" w:space="0" w:color="auto"/>
          </w:divBdr>
        </w:div>
        <w:div w:id="35411947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470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447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105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69496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396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623550">
      <w:bodyDiv w:val="1"/>
      <w:marLeft w:val="0"/>
      <w:marRight w:val="0"/>
      <w:marTop w:val="0"/>
      <w:marBottom w:val="0"/>
      <w:divBdr>
        <w:top w:val="none" w:sz="0" w:space="0" w:color="auto"/>
        <w:left w:val="none" w:sz="0" w:space="0" w:color="auto"/>
        <w:bottom w:val="none" w:sz="0" w:space="0" w:color="auto"/>
        <w:right w:val="none" w:sz="0" w:space="0" w:color="auto"/>
      </w:divBdr>
    </w:div>
    <w:div w:id="270749856">
      <w:bodyDiv w:val="1"/>
      <w:marLeft w:val="0"/>
      <w:marRight w:val="0"/>
      <w:marTop w:val="0"/>
      <w:marBottom w:val="0"/>
      <w:divBdr>
        <w:top w:val="none" w:sz="0" w:space="0" w:color="auto"/>
        <w:left w:val="none" w:sz="0" w:space="0" w:color="auto"/>
        <w:bottom w:val="none" w:sz="0" w:space="0" w:color="auto"/>
        <w:right w:val="none" w:sz="0" w:space="0" w:color="auto"/>
      </w:divBdr>
    </w:div>
    <w:div w:id="272787383">
      <w:bodyDiv w:val="1"/>
      <w:marLeft w:val="0"/>
      <w:marRight w:val="0"/>
      <w:marTop w:val="0"/>
      <w:marBottom w:val="0"/>
      <w:divBdr>
        <w:top w:val="none" w:sz="0" w:space="0" w:color="auto"/>
        <w:left w:val="none" w:sz="0" w:space="0" w:color="auto"/>
        <w:bottom w:val="none" w:sz="0" w:space="0" w:color="auto"/>
        <w:right w:val="none" w:sz="0" w:space="0" w:color="auto"/>
      </w:divBdr>
    </w:div>
    <w:div w:id="274363785">
      <w:bodyDiv w:val="1"/>
      <w:marLeft w:val="0"/>
      <w:marRight w:val="0"/>
      <w:marTop w:val="0"/>
      <w:marBottom w:val="0"/>
      <w:divBdr>
        <w:top w:val="none" w:sz="0" w:space="0" w:color="auto"/>
        <w:left w:val="none" w:sz="0" w:space="0" w:color="auto"/>
        <w:bottom w:val="none" w:sz="0" w:space="0" w:color="auto"/>
        <w:right w:val="none" w:sz="0" w:space="0" w:color="auto"/>
      </w:divBdr>
    </w:div>
    <w:div w:id="281228632">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6857130">
      <w:bodyDiv w:val="1"/>
      <w:marLeft w:val="0"/>
      <w:marRight w:val="0"/>
      <w:marTop w:val="0"/>
      <w:marBottom w:val="0"/>
      <w:divBdr>
        <w:top w:val="none" w:sz="0" w:space="0" w:color="auto"/>
        <w:left w:val="none" w:sz="0" w:space="0" w:color="auto"/>
        <w:bottom w:val="none" w:sz="0" w:space="0" w:color="auto"/>
        <w:right w:val="none" w:sz="0" w:space="0" w:color="auto"/>
      </w:divBdr>
    </w:div>
    <w:div w:id="288241266">
      <w:bodyDiv w:val="1"/>
      <w:marLeft w:val="0"/>
      <w:marRight w:val="0"/>
      <w:marTop w:val="0"/>
      <w:marBottom w:val="0"/>
      <w:divBdr>
        <w:top w:val="none" w:sz="0" w:space="0" w:color="auto"/>
        <w:left w:val="none" w:sz="0" w:space="0" w:color="auto"/>
        <w:bottom w:val="none" w:sz="0" w:space="0" w:color="auto"/>
        <w:right w:val="none" w:sz="0" w:space="0" w:color="auto"/>
      </w:divBdr>
    </w:div>
    <w:div w:id="288585204">
      <w:bodyDiv w:val="1"/>
      <w:marLeft w:val="0"/>
      <w:marRight w:val="0"/>
      <w:marTop w:val="0"/>
      <w:marBottom w:val="0"/>
      <w:divBdr>
        <w:top w:val="none" w:sz="0" w:space="0" w:color="auto"/>
        <w:left w:val="none" w:sz="0" w:space="0" w:color="auto"/>
        <w:bottom w:val="none" w:sz="0" w:space="0" w:color="auto"/>
        <w:right w:val="none" w:sz="0" w:space="0" w:color="auto"/>
      </w:divBdr>
    </w:div>
    <w:div w:id="289435751">
      <w:bodyDiv w:val="1"/>
      <w:marLeft w:val="0"/>
      <w:marRight w:val="0"/>
      <w:marTop w:val="0"/>
      <w:marBottom w:val="0"/>
      <w:divBdr>
        <w:top w:val="none" w:sz="0" w:space="0" w:color="auto"/>
        <w:left w:val="none" w:sz="0" w:space="0" w:color="auto"/>
        <w:bottom w:val="none" w:sz="0" w:space="0" w:color="auto"/>
        <w:right w:val="none" w:sz="0" w:space="0" w:color="auto"/>
      </w:divBdr>
    </w:div>
    <w:div w:id="295066573">
      <w:bodyDiv w:val="1"/>
      <w:marLeft w:val="0"/>
      <w:marRight w:val="0"/>
      <w:marTop w:val="0"/>
      <w:marBottom w:val="0"/>
      <w:divBdr>
        <w:top w:val="none" w:sz="0" w:space="0" w:color="auto"/>
        <w:left w:val="none" w:sz="0" w:space="0" w:color="auto"/>
        <w:bottom w:val="none" w:sz="0" w:space="0" w:color="auto"/>
        <w:right w:val="none" w:sz="0" w:space="0" w:color="auto"/>
      </w:divBdr>
      <w:divsChild>
        <w:div w:id="100957150">
          <w:marLeft w:val="0"/>
          <w:marRight w:val="0"/>
          <w:marTop w:val="0"/>
          <w:marBottom w:val="0"/>
          <w:divBdr>
            <w:top w:val="none" w:sz="0" w:space="0" w:color="auto"/>
            <w:left w:val="none" w:sz="0" w:space="0" w:color="auto"/>
            <w:bottom w:val="none" w:sz="0" w:space="0" w:color="auto"/>
            <w:right w:val="none" w:sz="0" w:space="0" w:color="auto"/>
          </w:divBdr>
        </w:div>
        <w:div w:id="350231786">
          <w:marLeft w:val="0"/>
          <w:marRight w:val="0"/>
          <w:marTop w:val="0"/>
          <w:marBottom w:val="0"/>
          <w:divBdr>
            <w:top w:val="none" w:sz="0" w:space="0" w:color="auto"/>
            <w:left w:val="none" w:sz="0" w:space="0" w:color="auto"/>
            <w:bottom w:val="none" w:sz="0" w:space="0" w:color="auto"/>
            <w:right w:val="none" w:sz="0" w:space="0" w:color="auto"/>
          </w:divBdr>
        </w:div>
        <w:div w:id="351079202">
          <w:marLeft w:val="0"/>
          <w:marRight w:val="0"/>
          <w:marTop w:val="0"/>
          <w:marBottom w:val="0"/>
          <w:divBdr>
            <w:top w:val="none" w:sz="0" w:space="0" w:color="auto"/>
            <w:left w:val="none" w:sz="0" w:space="0" w:color="auto"/>
            <w:bottom w:val="none" w:sz="0" w:space="0" w:color="auto"/>
            <w:right w:val="none" w:sz="0" w:space="0" w:color="auto"/>
          </w:divBdr>
        </w:div>
        <w:div w:id="377359596">
          <w:marLeft w:val="0"/>
          <w:marRight w:val="0"/>
          <w:marTop w:val="0"/>
          <w:marBottom w:val="0"/>
          <w:divBdr>
            <w:top w:val="none" w:sz="0" w:space="0" w:color="auto"/>
            <w:left w:val="none" w:sz="0" w:space="0" w:color="auto"/>
            <w:bottom w:val="none" w:sz="0" w:space="0" w:color="auto"/>
            <w:right w:val="none" w:sz="0" w:space="0" w:color="auto"/>
          </w:divBdr>
        </w:div>
        <w:div w:id="488139606">
          <w:marLeft w:val="0"/>
          <w:marRight w:val="0"/>
          <w:marTop w:val="0"/>
          <w:marBottom w:val="0"/>
          <w:divBdr>
            <w:top w:val="none" w:sz="0" w:space="0" w:color="auto"/>
            <w:left w:val="none" w:sz="0" w:space="0" w:color="auto"/>
            <w:bottom w:val="none" w:sz="0" w:space="0" w:color="auto"/>
            <w:right w:val="none" w:sz="0" w:space="0" w:color="auto"/>
          </w:divBdr>
        </w:div>
        <w:div w:id="512771087">
          <w:marLeft w:val="0"/>
          <w:marRight w:val="0"/>
          <w:marTop w:val="0"/>
          <w:marBottom w:val="0"/>
          <w:divBdr>
            <w:top w:val="none" w:sz="0" w:space="0" w:color="auto"/>
            <w:left w:val="none" w:sz="0" w:space="0" w:color="auto"/>
            <w:bottom w:val="none" w:sz="0" w:space="0" w:color="auto"/>
            <w:right w:val="none" w:sz="0" w:space="0" w:color="auto"/>
          </w:divBdr>
        </w:div>
        <w:div w:id="543910557">
          <w:marLeft w:val="0"/>
          <w:marRight w:val="0"/>
          <w:marTop w:val="0"/>
          <w:marBottom w:val="0"/>
          <w:divBdr>
            <w:top w:val="none" w:sz="0" w:space="0" w:color="auto"/>
            <w:left w:val="none" w:sz="0" w:space="0" w:color="auto"/>
            <w:bottom w:val="none" w:sz="0" w:space="0" w:color="auto"/>
            <w:right w:val="none" w:sz="0" w:space="0" w:color="auto"/>
          </w:divBdr>
        </w:div>
        <w:div w:id="623463516">
          <w:marLeft w:val="0"/>
          <w:marRight w:val="0"/>
          <w:marTop w:val="0"/>
          <w:marBottom w:val="0"/>
          <w:divBdr>
            <w:top w:val="none" w:sz="0" w:space="0" w:color="auto"/>
            <w:left w:val="none" w:sz="0" w:space="0" w:color="auto"/>
            <w:bottom w:val="none" w:sz="0" w:space="0" w:color="auto"/>
            <w:right w:val="none" w:sz="0" w:space="0" w:color="auto"/>
          </w:divBdr>
        </w:div>
        <w:div w:id="673996620">
          <w:marLeft w:val="0"/>
          <w:marRight w:val="0"/>
          <w:marTop w:val="0"/>
          <w:marBottom w:val="0"/>
          <w:divBdr>
            <w:top w:val="none" w:sz="0" w:space="0" w:color="auto"/>
            <w:left w:val="none" w:sz="0" w:space="0" w:color="auto"/>
            <w:bottom w:val="none" w:sz="0" w:space="0" w:color="auto"/>
            <w:right w:val="none" w:sz="0" w:space="0" w:color="auto"/>
          </w:divBdr>
        </w:div>
        <w:div w:id="802424514">
          <w:marLeft w:val="0"/>
          <w:marRight w:val="0"/>
          <w:marTop w:val="0"/>
          <w:marBottom w:val="0"/>
          <w:divBdr>
            <w:top w:val="none" w:sz="0" w:space="0" w:color="auto"/>
            <w:left w:val="none" w:sz="0" w:space="0" w:color="auto"/>
            <w:bottom w:val="none" w:sz="0" w:space="0" w:color="auto"/>
            <w:right w:val="none" w:sz="0" w:space="0" w:color="auto"/>
          </w:divBdr>
        </w:div>
        <w:div w:id="1075971781">
          <w:marLeft w:val="0"/>
          <w:marRight w:val="0"/>
          <w:marTop w:val="0"/>
          <w:marBottom w:val="0"/>
          <w:divBdr>
            <w:top w:val="none" w:sz="0" w:space="0" w:color="auto"/>
            <w:left w:val="none" w:sz="0" w:space="0" w:color="auto"/>
            <w:bottom w:val="none" w:sz="0" w:space="0" w:color="auto"/>
            <w:right w:val="none" w:sz="0" w:space="0" w:color="auto"/>
          </w:divBdr>
        </w:div>
        <w:div w:id="1249001413">
          <w:marLeft w:val="0"/>
          <w:marRight w:val="0"/>
          <w:marTop w:val="0"/>
          <w:marBottom w:val="0"/>
          <w:divBdr>
            <w:top w:val="none" w:sz="0" w:space="0" w:color="auto"/>
            <w:left w:val="none" w:sz="0" w:space="0" w:color="auto"/>
            <w:bottom w:val="none" w:sz="0" w:space="0" w:color="auto"/>
            <w:right w:val="none" w:sz="0" w:space="0" w:color="auto"/>
          </w:divBdr>
        </w:div>
        <w:div w:id="1308362437">
          <w:marLeft w:val="0"/>
          <w:marRight w:val="0"/>
          <w:marTop w:val="0"/>
          <w:marBottom w:val="0"/>
          <w:divBdr>
            <w:top w:val="none" w:sz="0" w:space="0" w:color="auto"/>
            <w:left w:val="none" w:sz="0" w:space="0" w:color="auto"/>
            <w:bottom w:val="none" w:sz="0" w:space="0" w:color="auto"/>
            <w:right w:val="none" w:sz="0" w:space="0" w:color="auto"/>
          </w:divBdr>
        </w:div>
        <w:div w:id="1386484339">
          <w:marLeft w:val="0"/>
          <w:marRight w:val="0"/>
          <w:marTop w:val="0"/>
          <w:marBottom w:val="0"/>
          <w:divBdr>
            <w:top w:val="none" w:sz="0" w:space="0" w:color="auto"/>
            <w:left w:val="none" w:sz="0" w:space="0" w:color="auto"/>
            <w:bottom w:val="none" w:sz="0" w:space="0" w:color="auto"/>
            <w:right w:val="none" w:sz="0" w:space="0" w:color="auto"/>
          </w:divBdr>
        </w:div>
        <w:div w:id="1389063462">
          <w:marLeft w:val="0"/>
          <w:marRight w:val="0"/>
          <w:marTop w:val="0"/>
          <w:marBottom w:val="0"/>
          <w:divBdr>
            <w:top w:val="none" w:sz="0" w:space="0" w:color="auto"/>
            <w:left w:val="none" w:sz="0" w:space="0" w:color="auto"/>
            <w:bottom w:val="none" w:sz="0" w:space="0" w:color="auto"/>
            <w:right w:val="none" w:sz="0" w:space="0" w:color="auto"/>
          </w:divBdr>
        </w:div>
        <w:div w:id="1614827348">
          <w:marLeft w:val="0"/>
          <w:marRight w:val="0"/>
          <w:marTop w:val="0"/>
          <w:marBottom w:val="0"/>
          <w:divBdr>
            <w:top w:val="none" w:sz="0" w:space="0" w:color="auto"/>
            <w:left w:val="none" w:sz="0" w:space="0" w:color="auto"/>
            <w:bottom w:val="none" w:sz="0" w:space="0" w:color="auto"/>
            <w:right w:val="none" w:sz="0" w:space="0" w:color="auto"/>
          </w:divBdr>
        </w:div>
        <w:div w:id="1877695040">
          <w:marLeft w:val="0"/>
          <w:marRight w:val="0"/>
          <w:marTop w:val="0"/>
          <w:marBottom w:val="0"/>
          <w:divBdr>
            <w:top w:val="none" w:sz="0" w:space="0" w:color="auto"/>
            <w:left w:val="none" w:sz="0" w:space="0" w:color="auto"/>
            <w:bottom w:val="none" w:sz="0" w:space="0" w:color="auto"/>
            <w:right w:val="none" w:sz="0" w:space="0" w:color="auto"/>
          </w:divBdr>
        </w:div>
        <w:div w:id="2033416284">
          <w:marLeft w:val="0"/>
          <w:marRight w:val="0"/>
          <w:marTop w:val="0"/>
          <w:marBottom w:val="0"/>
          <w:divBdr>
            <w:top w:val="none" w:sz="0" w:space="0" w:color="auto"/>
            <w:left w:val="none" w:sz="0" w:space="0" w:color="auto"/>
            <w:bottom w:val="none" w:sz="0" w:space="0" w:color="auto"/>
            <w:right w:val="none" w:sz="0" w:space="0" w:color="auto"/>
          </w:divBdr>
        </w:div>
        <w:div w:id="2080860835">
          <w:marLeft w:val="0"/>
          <w:marRight w:val="0"/>
          <w:marTop w:val="0"/>
          <w:marBottom w:val="0"/>
          <w:divBdr>
            <w:top w:val="none" w:sz="0" w:space="0" w:color="auto"/>
            <w:left w:val="none" w:sz="0" w:space="0" w:color="auto"/>
            <w:bottom w:val="none" w:sz="0" w:space="0" w:color="auto"/>
            <w:right w:val="none" w:sz="0" w:space="0" w:color="auto"/>
          </w:divBdr>
        </w:div>
      </w:divsChild>
    </w:div>
    <w:div w:id="298073339">
      <w:bodyDiv w:val="1"/>
      <w:marLeft w:val="0"/>
      <w:marRight w:val="0"/>
      <w:marTop w:val="0"/>
      <w:marBottom w:val="0"/>
      <w:divBdr>
        <w:top w:val="none" w:sz="0" w:space="0" w:color="auto"/>
        <w:left w:val="none" w:sz="0" w:space="0" w:color="auto"/>
        <w:bottom w:val="none" w:sz="0" w:space="0" w:color="auto"/>
        <w:right w:val="none" w:sz="0" w:space="0" w:color="auto"/>
      </w:divBdr>
      <w:divsChild>
        <w:div w:id="678695554">
          <w:marLeft w:val="0"/>
          <w:marRight w:val="0"/>
          <w:marTop w:val="0"/>
          <w:marBottom w:val="0"/>
          <w:divBdr>
            <w:top w:val="none" w:sz="0" w:space="0" w:color="auto"/>
            <w:left w:val="none" w:sz="0" w:space="0" w:color="auto"/>
            <w:bottom w:val="none" w:sz="0" w:space="0" w:color="auto"/>
            <w:right w:val="none" w:sz="0" w:space="0" w:color="auto"/>
          </w:divBdr>
        </w:div>
        <w:div w:id="1162771157">
          <w:marLeft w:val="0"/>
          <w:marRight w:val="0"/>
          <w:marTop w:val="100"/>
          <w:marBottom w:val="240"/>
          <w:divBdr>
            <w:top w:val="none" w:sz="0" w:space="0" w:color="auto"/>
            <w:left w:val="none" w:sz="0" w:space="0" w:color="auto"/>
            <w:bottom w:val="none" w:sz="0" w:space="0" w:color="auto"/>
            <w:right w:val="none" w:sz="0" w:space="0" w:color="auto"/>
          </w:divBdr>
          <w:divsChild>
            <w:div w:id="71393632">
              <w:marLeft w:val="0"/>
              <w:marRight w:val="0"/>
              <w:marTop w:val="100"/>
              <w:marBottom w:val="100"/>
              <w:divBdr>
                <w:top w:val="none" w:sz="0" w:space="0" w:color="auto"/>
                <w:left w:val="none" w:sz="0" w:space="0" w:color="auto"/>
                <w:bottom w:val="none" w:sz="0" w:space="0" w:color="auto"/>
                <w:right w:val="none" w:sz="0" w:space="0" w:color="auto"/>
              </w:divBdr>
              <w:divsChild>
                <w:div w:id="5145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6456">
          <w:marLeft w:val="0"/>
          <w:marRight w:val="0"/>
          <w:marTop w:val="0"/>
          <w:marBottom w:val="0"/>
          <w:divBdr>
            <w:top w:val="none" w:sz="0" w:space="0" w:color="auto"/>
            <w:left w:val="none" w:sz="0" w:space="0" w:color="auto"/>
            <w:bottom w:val="none" w:sz="0" w:space="0" w:color="auto"/>
            <w:right w:val="none" w:sz="0" w:space="0" w:color="auto"/>
          </w:divBdr>
        </w:div>
      </w:divsChild>
    </w:div>
    <w:div w:id="301617119">
      <w:bodyDiv w:val="1"/>
      <w:marLeft w:val="0"/>
      <w:marRight w:val="0"/>
      <w:marTop w:val="0"/>
      <w:marBottom w:val="0"/>
      <w:divBdr>
        <w:top w:val="none" w:sz="0" w:space="0" w:color="auto"/>
        <w:left w:val="none" w:sz="0" w:space="0" w:color="auto"/>
        <w:bottom w:val="none" w:sz="0" w:space="0" w:color="auto"/>
        <w:right w:val="none" w:sz="0" w:space="0" w:color="auto"/>
      </w:divBdr>
    </w:div>
    <w:div w:id="302928053">
      <w:bodyDiv w:val="1"/>
      <w:marLeft w:val="0"/>
      <w:marRight w:val="0"/>
      <w:marTop w:val="0"/>
      <w:marBottom w:val="0"/>
      <w:divBdr>
        <w:top w:val="none" w:sz="0" w:space="0" w:color="auto"/>
        <w:left w:val="none" w:sz="0" w:space="0" w:color="auto"/>
        <w:bottom w:val="none" w:sz="0" w:space="0" w:color="auto"/>
        <w:right w:val="none" w:sz="0" w:space="0" w:color="auto"/>
      </w:divBdr>
    </w:div>
    <w:div w:id="304436220">
      <w:bodyDiv w:val="1"/>
      <w:marLeft w:val="0"/>
      <w:marRight w:val="0"/>
      <w:marTop w:val="0"/>
      <w:marBottom w:val="0"/>
      <w:divBdr>
        <w:top w:val="none" w:sz="0" w:space="0" w:color="auto"/>
        <w:left w:val="none" w:sz="0" w:space="0" w:color="auto"/>
        <w:bottom w:val="none" w:sz="0" w:space="0" w:color="auto"/>
        <w:right w:val="none" w:sz="0" w:space="0" w:color="auto"/>
      </w:divBdr>
    </w:div>
    <w:div w:id="308555922">
      <w:bodyDiv w:val="1"/>
      <w:marLeft w:val="0"/>
      <w:marRight w:val="0"/>
      <w:marTop w:val="0"/>
      <w:marBottom w:val="0"/>
      <w:divBdr>
        <w:top w:val="none" w:sz="0" w:space="0" w:color="auto"/>
        <w:left w:val="none" w:sz="0" w:space="0" w:color="auto"/>
        <w:bottom w:val="none" w:sz="0" w:space="0" w:color="auto"/>
        <w:right w:val="none" w:sz="0" w:space="0" w:color="auto"/>
      </w:divBdr>
    </w:div>
    <w:div w:id="309869238">
      <w:bodyDiv w:val="1"/>
      <w:marLeft w:val="0"/>
      <w:marRight w:val="0"/>
      <w:marTop w:val="0"/>
      <w:marBottom w:val="0"/>
      <w:divBdr>
        <w:top w:val="none" w:sz="0" w:space="0" w:color="auto"/>
        <w:left w:val="none" w:sz="0" w:space="0" w:color="auto"/>
        <w:bottom w:val="none" w:sz="0" w:space="0" w:color="auto"/>
        <w:right w:val="none" w:sz="0" w:space="0" w:color="auto"/>
      </w:divBdr>
    </w:div>
    <w:div w:id="313721073">
      <w:bodyDiv w:val="1"/>
      <w:marLeft w:val="0"/>
      <w:marRight w:val="0"/>
      <w:marTop w:val="0"/>
      <w:marBottom w:val="0"/>
      <w:divBdr>
        <w:top w:val="none" w:sz="0" w:space="0" w:color="auto"/>
        <w:left w:val="none" w:sz="0" w:space="0" w:color="auto"/>
        <w:bottom w:val="none" w:sz="0" w:space="0" w:color="auto"/>
        <w:right w:val="none" w:sz="0" w:space="0" w:color="auto"/>
      </w:divBdr>
      <w:divsChild>
        <w:div w:id="248123847">
          <w:marLeft w:val="0"/>
          <w:marRight w:val="0"/>
          <w:marTop w:val="0"/>
          <w:marBottom w:val="210"/>
          <w:divBdr>
            <w:top w:val="none" w:sz="0" w:space="0" w:color="auto"/>
            <w:left w:val="none" w:sz="0" w:space="0" w:color="auto"/>
            <w:bottom w:val="none" w:sz="0" w:space="0" w:color="auto"/>
            <w:right w:val="none" w:sz="0" w:space="0" w:color="auto"/>
          </w:divBdr>
          <w:divsChild>
            <w:div w:id="1262224238">
              <w:marLeft w:val="0"/>
              <w:marRight w:val="0"/>
              <w:marTop w:val="0"/>
              <w:marBottom w:val="0"/>
              <w:divBdr>
                <w:top w:val="none" w:sz="0" w:space="0" w:color="auto"/>
                <w:left w:val="none" w:sz="0" w:space="0" w:color="auto"/>
                <w:bottom w:val="none" w:sz="0" w:space="0" w:color="auto"/>
                <w:right w:val="none" w:sz="0" w:space="0" w:color="auto"/>
              </w:divBdr>
            </w:div>
          </w:divsChild>
        </w:div>
        <w:div w:id="421727765">
          <w:marLeft w:val="0"/>
          <w:marRight w:val="0"/>
          <w:marTop w:val="0"/>
          <w:marBottom w:val="210"/>
          <w:divBdr>
            <w:top w:val="none" w:sz="0" w:space="0" w:color="auto"/>
            <w:left w:val="none" w:sz="0" w:space="0" w:color="auto"/>
            <w:bottom w:val="none" w:sz="0" w:space="0" w:color="auto"/>
            <w:right w:val="none" w:sz="0" w:space="0" w:color="auto"/>
          </w:divBdr>
        </w:div>
        <w:div w:id="426922199">
          <w:marLeft w:val="0"/>
          <w:marRight w:val="0"/>
          <w:marTop w:val="0"/>
          <w:marBottom w:val="210"/>
          <w:divBdr>
            <w:top w:val="none" w:sz="0" w:space="0" w:color="auto"/>
            <w:left w:val="none" w:sz="0" w:space="0" w:color="auto"/>
            <w:bottom w:val="none" w:sz="0" w:space="0" w:color="auto"/>
            <w:right w:val="none" w:sz="0" w:space="0" w:color="auto"/>
          </w:divBdr>
          <w:divsChild>
            <w:div w:id="1171914782">
              <w:marLeft w:val="0"/>
              <w:marRight w:val="0"/>
              <w:marTop w:val="0"/>
              <w:marBottom w:val="0"/>
              <w:divBdr>
                <w:top w:val="none" w:sz="0" w:space="0" w:color="auto"/>
                <w:left w:val="none" w:sz="0" w:space="0" w:color="auto"/>
                <w:bottom w:val="none" w:sz="0" w:space="0" w:color="auto"/>
                <w:right w:val="none" w:sz="0" w:space="0" w:color="auto"/>
              </w:divBdr>
            </w:div>
          </w:divsChild>
        </w:div>
        <w:div w:id="652956018">
          <w:marLeft w:val="0"/>
          <w:marRight w:val="0"/>
          <w:marTop w:val="0"/>
          <w:marBottom w:val="0"/>
          <w:divBdr>
            <w:top w:val="none" w:sz="0" w:space="0" w:color="auto"/>
            <w:left w:val="none" w:sz="0" w:space="0" w:color="auto"/>
            <w:bottom w:val="none" w:sz="0" w:space="0" w:color="auto"/>
            <w:right w:val="none" w:sz="0" w:space="0" w:color="auto"/>
          </w:divBdr>
          <w:divsChild>
            <w:div w:id="1322738426">
              <w:marLeft w:val="0"/>
              <w:marRight w:val="0"/>
              <w:marTop w:val="0"/>
              <w:marBottom w:val="0"/>
              <w:divBdr>
                <w:top w:val="none" w:sz="0" w:space="0" w:color="auto"/>
                <w:left w:val="none" w:sz="0" w:space="0" w:color="auto"/>
                <w:bottom w:val="none" w:sz="0" w:space="0" w:color="auto"/>
                <w:right w:val="none" w:sz="0" w:space="0" w:color="auto"/>
              </w:divBdr>
            </w:div>
          </w:divsChild>
        </w:div>
        <w:div w:id="876232934">
          <w:marLeft w:val="0"/>
          <w:marRight w:val="0"/>
          <w:marTop w:val="0"/>
          <w:marBottom w:val="210"/>
          <w:divBdr>
            <w:top w:val="none" w:sz="0" w:space="0" w:color="auto"/>
            <w:left w:val="none" w:sz="0" w:space="0" w:color="auto"/>
            <w:bottom w:val="none" w:sz="0" w:space="0" w:color="auto"/>
            <w:right w:val="none" w:sz="0" w:space="0" w:color="auto"/>
          </w:divBdr>
          <w:divsChild>
            <w:div w:id="450443306">
              <w:marLeft w:val="0"/>
              <w:marRight w:val="0"/>
              <w:marTop w:val="0"/>
              <w:marBottom w:val="0"/>
              <w:divBdr>
                <w:top w:val="none" w:sz="0" w:space="0" w:color="auto"/>
                <w:left w:val="none" w:sz="0" w:space="0" w:color="auto"/>
                <w:bottom w:val="none" w:sz="0" w:space="0" w:color="auto"/>
                <w:right w:val="none" w:sz="0" w:space="0" w:color="auto"/>
              </w:divBdr>
            </w:div>
          </w:divsChild>
        </w:div>
        <w:div w:id="1201087629">
          <w:marLeft w:val="0"/>
          <w:marRight w:val="0"/>
          <w:marTop w:val="0"/>
          <w:marBottom w:val="210"/>
          <w:divBdr>
            <w:top w:val="none" w:sz="0" w:space="0" w:color="auto"/>
            <w:left w:val="none" w:sz="0" w:space="0" w:color="auto"/>
            <w:bottom w:val="none" w:sz="0" w:space="0" w:color="auto"/>
            <w:right w:val="none" w:sz="0" w:space="0" w:color="auto"/>
          </w:divBdr>
          <w:divsChild>
            <w:div w:id="17468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7010">
      <w:bodyDiv w:val="1"/>
      <w:marLeft w:val="0"/>
      <w:marRight w:val="0"/>
      <w:marTop w:val="0"/>
      <w:marBottom w:val="0"/>
      <w:divBdr>
        <w:top w:val="none" w:sz="0" w:space="0" w:color="auto"/>
        <w:left w:val="none" w:sz="0" w:space="0" w:color="auto"/>
        <w:bottom w:val="none" w:sz="0" w:space="0" w:color="auto"/>
        <w:right w:val="none" w:sz="0" w:space="0" w:color="auto"/>
      </w:divBdr>
      <w:divsChild>
        <w:div w:id="437717829">
          <w:marLeft w:val="0"/>
          <w:marRight w:val="0"/>
          <w:marTop w:val="0"/>
          <w:marBottom w:val="0"/>
          <w:divBdr>
            <w:top w:val="none" w:sz="0" w:space="14" w:color="auto"/>
            <w:left w:val="none" w:sz="0" w:space="14" w:color="auto"/>
            <w:bottom w:val="none" w:sz="0" w:space="14" w:color="auto"/>
            <w:right w:val="none" w:sz="0" w:space="14" w:color="auto"/>
          </w:divBdr>
        </w:div>
        <w:div w:id="1092582414">
          <w:marLeft w:val="489"/>
          <w:marRight w:val="0"/>
          <w:marTop w:val="0"/>
          <w:marBottom w:val="0"/>
          <w:divBdr>
            <w:top w:val="none" w:sz="0" w:space="0" w:color="auto"/>
            <w:left w:val="none" w:sz="0" w:space="0" w:color="auto"/>
            <w:bottom w:val="none" w:sz="0" w:space="0" w:color="auto"/>
            <w:right w:val="none" w:sz="0" w:space="0" w:color="auto"/>
          </w:divBdr>
          <w:divsChild>
            <w:div w:id="618267580">
              <w:marLeft w:val="0"/>
              <w:marRight w:val="0"/>
              <w:marTop w:val="0"/>
              <w:marBottom w:val="0"/>
              <w:divBdr>
                <w:top w:val="none" w:sz="0" w:space="0" w:color="auto"/>
                <w:left w:val="none" w:sz="0" w:space="0" w:color="auto"/>
                <w:bottom w:val="none" w:sz="0" w:space="0" w:color="auto"/>
                <w:right w:val="none" w:sz="0" w:space="0" w:color="auto"/>
              </w:divBdr>
            </w:div>
          </w:divsChild>
        </w:div>
        <w:div w:id="1454132058">
          <w:marLeft w:val="489"/>
          <w:marRight w:val="0"/>
          <w:marTop w:val="0"/>
          <w:marBottom w:val="0"/>
          <w:divBdr>
            <w:top w:val="none" w:sz="0" w:space="0" w:color="auto"/>
            <w:left w:val="none" w:sz="0" w:space="0" w:color="auto"/>
            <w:bottom w:val="none" w:sz="0" w:space="0" w:color="auto"/>
            <w:right w:val="none" w:sz="0" w:space="0" w:color="auto"/>
          </w:divBdr>
          <w:divsChild>
            <w:div w:id="1197739555">
              <w:marLeft w:val="0"/>
              <w:marRight w:val="0"/>
              <w:marTop w:val="0"/>
              <w:marBottom w:val="0"/>
              <w:divBdr>
                <w:top w:val="none" w:sz="0" w:space="0" w:color="auto"/>
                <w:left w:val="none" w:sz="0" w:space="0" w:color="auto"/>
                <w:bottom w:val="none" w:sz="0" w:space="0" w:color="auto"/>
                <w:right w:val="none" w:sz="0" w:space="0" w:color="auto"/>
              </w:divBdr>
            </w:div>
          </w:divsChild>
        </w:div>
        <w:div w:id="1945502107">
          <w:marLeft w:val="489"/>
          <w:marRight w:val="0"/>
          <w:marTop w:val="0"/>
          <w:marBottom w:val="0"/>
          <w:divBdr>
            <w:top w:val="none" w:sz="0" w:space="0" w:color="auto"/>
            <w:left w:val="none" w:sz="0" w:space="0" w:color="auto"/>
            <w:bottom w:val="none" w:sz="0" w:space="0" w:color="auto"/>
            <w:right w:val="none" w:sz="0" w:space="0" w:color="auto"/>
          </w:divBdr>
          <w:divsChild>
            <w:div w:id="2087529311">
              <w:marLeft w:val="0"/>
              <w:marRight w:val="0"/>
              <w:marTop w:val="0"/>
              <w:marBottom w:val="0"/>
              <w:divBdr>
                <w:top w:val="none" w:sz="0" w:space="0" w:color="auto"/>
                <w:left w:val="none" w:sz="0" w:space="0" w:color="auto"/>
                <w:bottom w:val="none" w:sz="0" w:space="0" w:color="auto"/>
                <w:right w:val="none" w:sz="0" w:space="0" w:color="auto"/>
              </w:divBdr>
            </w:div>
          </w:divsChild>
        </w:div>
        <w:div w:id="2110003639">
          <w:marLeft w:val="489"/>
          <w:marRight w:val="0"/>
          <w:marTop w:val="0"/>
          <w:marBottom w:val="0"/>
          <w:divBdr>
            <w:top w:val="none" w:sz="0" w:space="0" w:color="auto"/>
            <w:left w:val="none" w:sz="0" w:space="0" w:color="auto"/>
            <w:bottom w:val="none" w:sz="0" w:space="0" w:color="auto"/>
            <w:right w:val="none" w:sz="0" w:space="0" w:color="auto"/>
          </w:divBdr>
          <w:divsChild>
            <w:div w:id="149425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8047">
      <w:bodyDiv w:val="1"/>
      <w:marLeft w:val="0"/>
      <w:marRight w:val="0"/>
      <w:marTop w:val="0"/>
      <w:marBottom w:val="0"/>
      <w:divBdr>
        <w:top w:val="none" w:sz="0" w:space="0" w:color="auto"/>
        <w:left w:val="none" w:sz="0" w:space="0" w:color="auto"/>
        <w:bottom w:val="none" w:sz="0" w:space="0" w:color="auto"/>
        <w:right w:val="none" w:sz="0" w:space="0" w:color="auto"/>
      </w:divBdr>
    </w:div>
    <w:div w:id="317000377">
      <w:bodyDiv w:val="1"/>
      <w:marLeft w:val="0"/>
      <w:marRight w:val="0"/>
      <w:marTop w:val="0"/>
      <w:marBottom w:val="0"/>
      <w:divBdr>
        <w:top w:val="none" w:sz="0" w:space="0" w:color="auto"/>
        <w:left w:val="none" w:sz="0" w:space="0" w:color="auto"/>
        <w:bottom w:val="none" w:sz="0" w:space="0" w:color="auto"/>
        <w:right w:val="none" w:sz="0" w:space="0" w:color="auto"/>
      </w:divBdr>
    </w:div>
    <w:div w:id="317734498">
      <w:bodyDiv w:val="1"/>
      <w:marLeft w:val="0"/>
      <w:marRight w:val="0"/>
      <w:marTop w:val="0"/>
      <w:marBottom w:val="0"/>
      <w:divBdr>
        <w:top w:val="none" w:sz="0" w:space="0" w:color="auto"/>
        <w:left w:val="none" w:sz="0" w:space="0" w:color="auto"/>
        <w:bottom w:val="none" w:sz="0" w:space="0" w:color="auto"/>
        <w:right w:val="none" w:sz="0" w:space="0" w:color="auto"/>
      </w:divBdr>
      <w:divsChild>
        <w:div w:id="1173648369">
          <w:marLeft w:val="1166"/>
          <w:marRight w:val="0"/>
          <w:marTop w:val="134"/>
          <w:marBottom w:val="0"/>
          <w:divBdr>
            <w:top w:val="none" w:sz="0" w:space="0" w:color="auto"/>
            <w:left w:val="none" w:sz="0" w:space="0" w:color="auto"/>
            <w:bottom w:val="none" w:sz="0" w:space="0" w:color="auto"/>
            <w:right w:val="none" w:sz="0" w:space="0" w:color="auto"/>
          </w:divBdr>
        </w:div>
      </w:divsChild>
    </w:div>
    <w:div w:id="328947046">
      <w:bodyDiv w:val="1"/>
      <w:marLeft w:val="0"/>
      <w:marRight w:val="0"/>
      <w:marTop w:val="0"/>
      <w:marBottom w:val="0"/>
      <w:divBdr>
        <w:top w:val="none" w:sz="0" w:space="0" w:color="auto"/>
        <w:left w:val="none" w:sz="0" w:space="0" w:color="auto"/>
        <w:bottom w:val="none" w:sz="0" w:space="0" w:color="auto"/>
        <w:right w:val="none" w:sz="0" w:space="0" w:color="auto"/>
      </w:divBdr>
    </w:div>
    <w:div w:id="333261855">
      <w:bodyDiv w:val="1"/>
      <w:marLeft w:val="0"/>
      <w:marRight w:val="0"/>
      <w:marTop w:val="0"/>
      <w:marBottom w:val="0"/>
      <w:divBdr>
        <w:top w:val="none" w:sz="0" w:space="0" w:color="auto"/>
        <w:left w:val="none" w:sz="0" w:space="0" w:color="auto"/>
        <w:bottom w:val="none" w:sz="0" w:space="0" w:color="auto"/>
        <w:right w:val="none" w:sz="0" w:space="0" w:color="auto"/>
      </w:divBdr>
    </w:div>
    <w:div w:id="334462641">
      <w:bodyDiv w:val="1"/>
      <w:marLeft w:val="0"/>
      <w:marRight w:val="0"/>
      <w:marTop w:val="0"/>
      <w:marBottom w:val="0"/>
      <w:divBdr>
        <w:top w:val="none" w:sz="0" w:space="0" w:color="auto"/>
        <w:left w:val="none" w:sz="0" w:space="0" w:color="auto"/>
        <w:bottom w:val="none" w:sz="0" w:space="0" w:color="auto"/>
        <w:right w:val="none" w:sz="0" w:space="0" w:color="auto"/>
      </w:divBdr>
    </w:div>
    <w:div w:id="335812771">
      <w:bodyDiv w:val="1"/>
      <w:marLeft w:val="0"/>
      <w:marRight w:val="0"/>
      <w:marTop w:val="0"/>
      <w:marBottom w:val="0"/>
      <w:divBdr>
        <w:top w:val="none" w:sz="0" w:space="0" w:color="auto"/>
        <w:left w:val="none" w:sz="0" w:space="0" w:color="auto"/>
        <w:bottom w:val="none" w:sz="0" w:space="0" w:color="auto"/>
        <w:right w:val="none" w:sz="0" w:space="0" w:color="auto"/>
      </w:divBdr>
    </w:div>
    <w:div w:id="336924832">
      <w:bodyDiv w:val="1"/>
      <w:marLeft w:val="0"/>
      <w:marRight w:val="0"/>
      <w:marTop w:val="0"/>
      <w:marBottom w:val="0"/>
      <w:divBdr>
        <w:top w:val="none" w:sz="0" w:space="0" w:color="auto"/>
        <w:left w:val="none" w:sz="0" w:space="0" w:color="auto"/>
        <w:bottom w:val="none" w:sz="0" w:space="0" w:color="auto"/>
        <w:right w:val="none" w:sz="0" w:space="0" w:color="auto"/>
      </w:divBdr>
    </w:div>
    <w:div w:id="340162656">
      <w:bodyDiv w:val="1"/>
      <w:marLeft w:val="0"/>
      <w:marRight w:val="0"/>
      <w:marTop w:val="0"/>
      <w:marBottom w:val="0"/>
      <w:divBdr>
        <w:top w:val="none" w:sz="0" w:space="0" w:color="auto"/>
        <w:left w:val="none" w:sz="0" w:space="0" w:color="auto"/>
        <w:bottom w:val="none" w:sz="0" w:space="0" w:color="auto"/>
        <w:right w:val="none" w:sz="0" w:space="0" w:color="auto"/>
      </w:divBdr>
      <w:divsChild>
        <w:div w:id="274362063">
          <w:marLeft w:val="0"/>
          <w:marRight w:val="0"/>
          <w:marTop w:val="0"/>
          <w:marBottom w:val="0"/>
          <w:divBdr>
            <w:top w:val="none" w:sz="0" w:space="0" w:color="auto"/>
            <w:left w:val="none" w:sz="0" w:space="0" w:color="auto"/>
            <w:bottom w:val="none" w:sz="0" w:space="0" w:color="auto"/>
            <w:right w:val="none" w:sz="0" w:space="0" w:color="auto"/>
          </w:divBdr>
          <w:divsChild>
            <w:div w:id="1833443144">
              <w:marLeft w:val="0"/>
              <w:marRight w:val="0"/>
              <w:marTop w:val="0"/>
              <w:marBottom w:val="0"/>
              <w:divBdr>
                <w:top w:val="none" w:sz="0" w:space="0" w:color="auto"/>
                <w:left w:val="none" w:sz="0" w:space="0" w:color="auto"/>
                <w:bottom w:val="none" w:sz="0" w:space="0" w:color="auto"/>
                <w:right w:val="none" w:sz="0" w:space="0" w:color="auto"/>
              </w:divBdr>
              <w:divsChild>
                <w:div w:id="1493135464">
                  <w:marLeft w:val="0"/>
                  <w:marRight w:val="0"/>
                  <w:marTop w:val="0"/>
                  <w:marBottom w:val="0"/>
                  <w:divBdr>
                    <w:top w:val="none" w:sz="0" w:space="0" w:color="auto"/>
                    <w:left w:val="none" w:sz="0" w:space="0" w:color="auto"/>
                    <w:bottom w:val="none" w:sz="0" w:space="0" w:color="auto"/>
                    <w:right w:val="none" w:sz="0" w:space="0" w:color="auto"/>
                  </w:divBdr>
                  <w:divsChild>
                    <w:div w:id="983504122">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705793">
      <w:bodyDiv w:val="1"/>
      <w:marLeft w:val="0"/>
      <w:marRight w:val="0"/>
      <w:marTop w:val="0"/>
      <w:marBottom w:val="0"/>
      <w:divBdr>
        <w:top w:val="none" w:sz="0" w:space="0" w:color="auto"/>
        <w:left w:val="none" w:sz="0" w:space="0" w:color="auto"/>
        <w:bottom w:val="none" w:sz="0" w:space="0" w:color="auto"/>
        <w:right w:val="none" w:sz="0" w:space="0" w:color="auto"/>
      </w:divBdr>
      <w:divsChild>
        <w:div w:id="1552615468">
          <w:marLeft w:val="0"/>
          <w:marRight w:val="0"/>
          <w:marTop w:val="0"/>
          <w:marBottom w:val="180"/>
          <w:divBdr>
            <w:top w:val="single" w:sz="18" w:space="0" w:color="FF3300"/>
            <w:left w:val="none" w:sz="0" w:space="0" w:color="auto"/>
            <w:bottom w:val="none" w:sz="0" w:space="0" w:color="auto"/>
            <w:right w:val="none" w:sz="0" w:space="0" w:color="auto"/>
          </w:divBdr>
          <w:divsChild>
            <w:div w:id="515265741">
              <w:marLeft w:val="0"/>
              <w:marRight w:val="0"/>
              <w:marTop w:val="0"/>
              <w:marBottom w:val="0"/>
              <w:divBdr>
                <w:top w:val="none" w:sz="0" w:space="0" w:color="auto"/>
                <w:left w:val="none" w:sz="0" w:space="0" w:color="auto"/>
                <w:bottom w:val="none" w:sz="0" w:space="0" w:color="auto"/>
                <w:right w:val="none" w:sz="0" w:space="0" w:color="auto"/>
              </w:divBdr>
              <w:divsChild>
                <w:div w:id="353728638">
                  <w:marLeft w:val="0"/>
                  <w:marRight w:val="-4697"/>
                  <w:marTop w:val="0"/>
                  <w:marBottom w:val="0"/>
                  <w:divBdr>
                    <w:top w:val="none" w:sz="0" w:space="0" w:color="auto"/>
                    <w:left w:val="none" w:sz="0" w:space="0" w:color="auto"/>
                    <w:bottom w:val="none" w:sz="0" w:space="0" w:color="auto"/>
                    <w:right w:val="none" w:sz="0" w:space="0" w:color="auto"/>
                  </w:divBdr>
                  <w:divsChild>
                    <w:div w:id="1361589109">
                      <w:marLeft w:val="0"/>
                      <w:marRight w:val="4907"/>
                      <w:marTop w:val="360"/>
                      <w:marBottom w:val="360"/>
                      <w:divBdr>
                        <w:top w:val="none" w:sz="0" w:space="0" w:color="auto"/>
                        <w:left w:val="none" w:sz="0" w:space="0" w:color="auto"/>
                        <w:bottom w:val="none" w:sz="0" w:space="0" w:color="auto"/>
                        <w:right w:val="none" w:sz="0" w:space="0" w:color="auto"/>
                      </w:divBdr>
                      <w:divsChild>
                        <w:div w:id="55470082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341932877">
      <w:bodyDiv w:val="1"/>
      <w:marLeft w:val="0"/>
      <w:marRight w:val="0"/>
      <w:marTop w:val="0"/>
      <w:marBottom w:val="0"/>
      <w:divBdr>
        <w:top w:val="none" w:sz="0" w:space="0" w:color="auto"/>
        <w:left w:val="none" w:sz="0" w:space="0" w:color="auto"/>
        <w:bottom w:val="none" w:sz="0" w:space="0" w:color="auto"/>
        <w:right w:val="none" w:sz="0" w:space="0" w:color="auto"/>
      </w:divBdr>
      <w:divsChild>
        <w:div w:id="515926913">
          <w:marLeft w:val="140"/>
          <w:marRight w:val="0"/>
          <w:marTop w:val="140"/>
          <w:marBottom w:val="0"/>
          <w:divBdr>
            <w:top w:val="none" w:sz="0" w:space="0" w:color="auto"/>
            <w:left w:val="none" w:sz="0" w:space="0" w:color="auto"/>
            <w:bottom w:val="none" w:sz="0" w:space="0" w:color="auto"/>
            <w:right w:val="none" w:sz="0" w:space="0" w:color="auto"/>
          </w:divBdr>
        </w:div>
        <w:div w:id="1062021887">
          <w:marLeft w:val="140"/>
          <w:marRight w:val="0"/>
          <w:marTop w:val="140"/>
          <w:marBottom w:val="0"/>
          <w:divBdr>
            <w:top w:val="none" w:sz="0" w:space="0" w:color="auto"/>
            <w:left w:val="none" w:sz="0" w:space="0" w:color="auto"/>
            <w:bottom w:val="none" w:sz="0" w:space="0" w:color="auto"/>
            <w:right w:val="none" w:sz="0" w:space="0" w:color="auto"/>
          </w:divBdr>
        </w:div>
        <w:div w:id="1243638346">
          <w:marLeft w:val="0"/>
          <w:marRight w:val="0"/>
          <w:marTop w:val="210"/>
          <w:marBottom w:val="0"/>
          <w:divBdr>
            <w:top w:val="none" w:sz="0" w:space="0" w:color="auto"/>
            <w:left w:val="none" w:sz="0" w:space="0" w:color="auto"/>
            <w:bottom w:val="none" w:sz="0" w:space="0" w:color="auto"/>
            <w:right w:val="none" w:sz="0" w:space="0" w:color="auto"/>
          </w:divBdr>
        </w:div>
      </w:divsChild>
    </w:div>
    <w:div w:id="345404821">
      <w:bodyDiv w:val="1"/>
      <w:marLeft w:val="0"/>
      <w:marRight w:val="0"/>
      <w:marTop w:val="0"/>
      <w:marBottom w:val="0"/>
      <w:divBdr>
        <w:top w:val="none" w:sz="0" w:space="0" w:color="auto"/>
        <w:left w:val="none" w:sz="0" w:space="0" w:color="auto"/>
        <w:bottom w:val="none" w:sz="0" w:space="0" w:color="auto"/>
        <w:right w:val="none" w:sz="0" w:space="0" w:color="auto"/>
      </w:divBdr>
      <w:divsChild>
        <w:div w:id="118034140">
          <w:marLeft w:val="559"/>
          <w:marRight w:val="0"/>
          <w:marTop w:val="0"/>
          <w:marBottom w:val="0"/>
          <w:divBdr>
            <w:top w:val="none" w:sz="0" w:space="0" w:color="auto"/>
            <w:left w:val="none" w:sz="0" w:space="0" w:color="auto"/>
            <w:bottom w:val="none" w:sz="0" w:space="0" w:color="auto"/>
            <w:right w:val="none" w:sz="0" w:space="0" w:color="auto"/>
          </w:divBdr>
        </w:div>
        <w:div w:id="182981887">
          <w:marLeft w:val="559"/>
          <w:marRight w:val="0"/>
          <w:marTop w:val="0"/>
          <w:marBottom w:val="0"/>
          <w:divBdr>
            <w:top w:val="none" w:sz="0" w:space="0" w:color="auto"/>
            <w:left w:val="none" w:sz="0" w:space="0" w:color="auto"/>
            <w:bottom w:val="none" w:sz="0" w:space="0" w:color="auto"/>
            <w:right w:val="none" w:sz="0" w:space="0" w:color="auto"/>
          </w:divBdr>
        </w:div>
        <w:div w:id="260264365">
          <w:marLeft w:val="559"/>
          <w:marRight w:val="0"/>
          <w:marTop w:val="0"/>
          <w:marBottom w:val="0"/>
          <w:divBdr>
            <w:top w:val="none" w:sz="0" w:space="0" w:color="auto"/>
            <w:left w:val="none" w:sz="0" w:space="0" w:color="auto"/>
            <w:bottom w:val="none" w:sz="0" w:space="0" w:color="auto"/>
            <w:right w:val="none" w:sz="0" w:space="0" w:color="auto"/>
          </w:divBdr>
        </w:div>
        <w:div w:id="338124218">
          <w:marLeft w:val="559"/>
          <w:marRight w:val="0"/>
          <w:marTop w:val="0"/>
          <w:marBottom w:val="0"/>
          <w:divBdr>
            <w:top w:val="none" w:sz="0" w:space="0" w:color="auto"/>
            <w:left w:val="none" w:sz="0" w:space="0" w:color="auto"/>
            <w:bottom w:val="none" w:sz="0" w:space="0" w:color="auto"/>
            <w:right w:val="none" w:sz="0" w:space="0" w:color="auto"/>
          </w:divBdr>
        </w:div>
        <w:div w:id="814418558">
          <w:marLeft w:val="559"/>
          <w:marRight w:val="0"/>
          <w:marTop w:val="0"/>
          <w:marBottom w:val="0"/>
          <w:divBdr>
            <w:top w:val="none" w:sz="0" w:space="0" w:color="auto"/>
            <w:left w:val="none" w:sz="0" w:space="0" w:color="auto"/>
            <w:bottom w:val="none" w:sz="0" w:space="0" w:color="auto"/>
            <w:right w:val="none" w:sz="0" w:space="0" w:color="auto"/>
          </w:divBdr>
        </w:div>
        <w:div w:id="1181814783">
          <w:marLeft w:val="559"/>
          <w:marRight w:val="0"/>
          <w:marTop w:val="0"/>
          <w:marBottom w:val="0"/>
          <w:divBdr>
            <w:top w:val="none" w:sz="0" w:space="0" w:color="auto"/>
            <w:left w:val="none" w:sz="0" w:space="0" w:color="auto"/>
            <w:bottom w:val="none" w:sz="0" w:space="0" w:color="auto"/>
            <w:right w:val="none" w:sz="0" w:space="0" w:color="auto"/>
          </w:divBdr>
        </w:div>
        <w:div w:id="1272860152">
          <w:marLeft w:val="559"/>
          <w:marRight w:val="0"/>
          <w:marTop w:val="0"/>
          <w:marBottom w:val="0"/>
          <w:divBdr>
            <w:top w:val="none" w:sz="0" w:space="0" w:color="auto"/>
            <w:left w:val="none" w:sz="0" w:space="0" w:color="auto"/>
            <w:bottom w:val="none" w:sz="0" w:space="0" w:color="auto"/>
            <w:right w:val="none" w:sz="0" w:space="0" w:color="auto"/>
          </w:divBdr>
        </w:div>
        <w:div w:id="1276715681">
          <w:marLeft w:val="559"/>
          <w:marRight w:val="0"/>
          <w:marTop w:val="0"/>
          <w:marBottom w:val="0"/>
          <w:divBdr>
            <w:top w:val="none" w:sz="0" w:space="0" w:color="auto"/>
            <w:left w:val="none" w:sz="0" w:space="0" w:color="auto"/>
            <w:bottom w:val="none" w:sz="0" w:space="0" w:color="auto"/>
            <w:right w:val="none" w:sz="0" w:space="0" w:color="auto"/>
          </w:divBdr>
        </w:div>
        <w:div w:id="1328099063">
          <w:marLeft w:val="559"/>
          <w:marRight w:val="0"/>
          <w:marTop w:val="0"/>
          <w:marBottom w:val="0"/>
          <w:divBdr>
            <w:top w:val="none" w:sz="0" w:space="0" w:color="auto"/>
            <w:left w:val="none" w:sz="0" w:space="0" w:color="auto"/>
            <w:bottom w:val="none" w:sz="0" w:space="0" w:color="auto"/>
            <w:right w:val="none" w:sz="0" w:space="0" w:color="auto"/>
          </w:divBdr>
        </w:div>
        <w:div w:id="1370454697">
          <w:marLeft w:val="559"/>
          <w:marRight w:val="0"/>
          <w:marTop w:val="0"/>
          <w:marBottom w:val="0"/>
          <w:divBdr>
            <w:top w:val="none" w:sz="0" w:space="0" w:color="auto"/>
            <w:left w:val="none" w:sz="0" w:space="0" w:color="auto"/>
            <w:bottom w:val="none" w:sz="0" w:space="0" w:color="auto"/>
            <w:right w:val="none" w:sz="0" w:space="0" w:color="auto"/>
          </w:divBdr>
        </w:div>
        <w:div w:id="1480458844">
          <w:marLeft w:val="559"/>
          <w:marRight w:val="0"/>
          <w:marTop w:val="0"/>
          <w:marBottom w:val="0"/>
          <w:divBdr>
            <w:top w:val="none" w:sz="0" w:space="0" w:color="auto"/>
            <w:left w:val="none" w:sz="0" w:space="0" w:color="auto"/>
            <w:bottom w:val="none" w:sz="0" w:space="0" w:color="auto"/>
            <w:right w:val="none" w:sz="0" w:space="0" w:color="auto"/>
          </w:divBdr>
        </w:div>
        <w:div w:id="1504123556">
          <w:marLeft w:val="559"/>
          <w:marRight w:val="0"/>
          <w:marTop w:val="0"/>
          <w:marBottom w:val="0"/>
          <w:divBdr>
            <w:top w:val="none" w:sz="0" w:space="0" w:color="auto"/>
            <w:left w:val="none" w:sz="0" w:space="0" w:color="auto"/>
            <w:bottom w:val="none" w:sz="0" w:space="0" w:color="auto"/>
            <w:right w:val="none" w:sz="0" w:space="0" w:color="auto"/>
          </w:divBdr>
        </w:div>
        <w:div w:id="1661615944">
          <w:marLeft w:val="559"/>
          <w:marRight w:val="0"/>
          <w:marTop w:val="0"/>
          <w:marBottom w:val="0"/>
          <w:divBdr>
            <w:top w:val="none" w:sz="0" w:space="0" w:color="auto"/>
            <w:left w:val="none" w:sz="0" w:space="0" w:color="auto"/>
            <w:bottom w:val="none" w:sz="0" w:space="0" w:color="auto"/>
            <w:right w:val="none" w:sz="0" w:space="0" w:color="auto"/>
          </w:divBdr>
        </w:div>
        <w:div w:id="1744331324">
          <w:marLeft w:val="559"/>
          <w:marRight w:val="0"/>
          <w:marTop w:val="0"/>
          <w:marBottom w:val="0"/>
          <w:divBdr>
            <w:top w:val="none" w:sz="0" w:space="0" w:color="auto"/>
            <w:left w:val="none" w:sz="0" w:space="0" w:color="auto"/>
            <w:bottom w:val="none" w:sz="0" w:space="0" w:color="auto"/>
            <w:right w:val="none" w:sz="0" w:space="0" w:color="auto"/>
          </w:divBdr>
        </w:div>
        <w:div w:id="2083721204">
          <w:marLeft w:val="559"/>
          <w:marRight w:val="0"/>
          <w:marTop w:val="0"/>
          <w:marBottom w:val="0"/>
          <w:divBdr>
            <w:top w:val="none" w:sz="0" w:space="0" w:color="auto"/>
            <w:left w:val="none" w:sz="0" w:space="0" w:color="auto"/>
            <w:bottom w:val="none" w:sz="0" w:space="0" w:color="auto"/>
            <w:right w:val="none" w:sz="0" w:space="0" w:color="auto"/>
          </w:divBdr>
        </w:div>
      </w:divsChild>
    </w:div>
    <w:div w:id="347175786">
      <w:bodyDiv w:val="1"/>
      <w:marLeft w:val="0"/>
      <w:marRight w:val="0"/>
      <w:marTop w:val="0"/>
      <w:marBottom w:val="0"/>
      <w:divBdr>
        <w:top w:val="none" w:sz="0" w:space="0" w:color="auto"/>
        <w:left w:val="none" w:sz="0" w:space="0" w:color="auto"/>
        <w:bottom w:val="none" w:sz="0" w:space="0" w:color="auto"/>
        <w:right w:val="none" w:sz="0" w:space="0" w:color="auto"/>
      </w:divBdr>
    </w:div>
    <w:div w:id="349068600">
      <w:bodyDiv w:val="1"/>
      <w:marLeft w:val="0"/>
      <w:marRight w:val="0"/>
      <w:marTop w:val="0"/>
      <w:marBottom w:val="0"/>
      <w:divBdr>
        <w:top w:val="none" w:sz="0" w:space="0" w:color="auto"/>
        <w:left w:val="none" w:sz="0" w:space="0" w:color="auto"/>
        <w:bottom w:val="none" w:sz="0" w:space="0" w:color="auto"/>
        <w:right w:val="none" w:sz="0" w:space="0" w:color="auto"/>
      </w:divBdr>
    </w:div>
    <w:div w:id="349330991">
      <w:bodyDiv w:val="1"/>
      <w:marLeft w:val="0"/>
      <w:marRight w:val="0"/>
      <w:marTop w:val="0"/>
      <w:marBottom w:val="0"/>
      <w:divBdr>
        <w:top w:val="none" w:sz="0" w:space="0" w:color="auto"/>
        <w:left w:val="none" w:sz="0" w:space="0" w:color="auto"/>
        <w:bottom w:val="none" w:sz="0" w:space="0" w:color="auto"/>
        <w:right w:val="none" w:sz="0" w:space="0" w:color="auto"/>
      </w:divBdr>
    </w:div>
    <w:div w:id="352268399">
      <w:bodyDiv w:val="1"/>
      <w:marLeft w:val="0"/>
      <w:marRight w:val="0"/>
      <w:marTop w:val="0"/>
      <w:marBottom w:val="0"/>
      <w:divBdr>
        <w:top w:val="none" w:sz="0" w:space="0" w:color="auto"/>
        <w:left w:val="none" w:sz="0" w:space="0" w:color="auto"/>
        <w:bottom w:val="none" w:sz="0" w:space="0" w:color="auto"/>
        <w:right w:val="none" w:sz="0" w:space="0" w:color="auto"/>
      </w:divBdr>
    </w:div>
    <w:div w:id="352725806">
      <w:bodyDiv w:val="1"/>
      <w:marLeft w:val="0"/>
      <w:marRight w:val="0"/>
      <w:marTop w:val="0"/>
      <w:marBottom w:val="0"/>
      <w:divBdr>
        <w:top w:val="none" w:sz="0" w:space="0" w:color="auto"/>
        <w:left w:val="none" w:sz="0" w:space="0" w:color="auto"/>
        <w:bottom w:val="none" w:sz="0" w:space="0" w:color="auto"/>
        <w:right w:val="none" w:sz="0" w:space="0" w:color="auto"/>
      </w:divBdr>
    </w:div>
    <w:div w:id="353533365">
      <w:bodyDiv w:val="1"/>
      <w:marLeft w:val="0"/>
      <w:marRight w:val="0"/>
      <w:marTop w:val="0"/>
      <w:marBottom w:val="0"/>
      <w:divBdr>
        <w:top w:val="none" w:sz="0" w:space="0" w:color="auto"/>
        <w:left w:val="none" w:sz="0" w:space="0" w:color="auto"/>
        <w:bottom w:val="none" w:sz="0" w:space="0" w:color="auto"/>
        <w:right w:val="none" w:sz="0" w:space="0" w:color="auto"/>
      </w:divBdr>
    </w:div>
    <w:div w:id="358505989">
      <w:bodyDiv w:val="1"/>
      <w:marLeft w:val="0"/>
      <w:marRight w:val="0"/>
      <w:marTop w:val="0"/>
      <w:marBottom w:val="0"/>
      <w:divBdr>
        <w:top w:val="none" w:sz="0" w:space="0" w:color="auto"/>
        <w:left w:val="none" w:sz="0" w:space="0" w:color="auto"/>
        <w:bottom w:val="none" w:sz="0" w:space="0" w:color="auto"/>
        <w:right w:val="none" w:sz="0" w:space="0" w:color="auto"/>
      </w:divBdr>
    </w:div>
    <w:div w:id="359740860">
      <w:bodyDiv w:val="1"/>
      <w:marLeft w:val="0"/>
      <w:marRight w:val="0"/>
      <w:marTop w:val="0"/>
      <w:marBottom w:val="0"/>
      <w:divBdr>
        <w:top w:val="none" w:sz="0" w:space="0" w:color="auto"/>
        <w:left w:val="none" w:sz="0" w:space="0" w:color="auto"/>
        <w:bottom w:val="none" w:sz="0" w:space="0" w:color="auto"/>
        <w:right w:val="none" w:sz="0" w:space="0" w:color="auto"/>
      </w:divBdr>
    </w:div>
    <w:div w:id="366879549">
      <w:bodyDiv w:val="1"/>
      <w:marLeft w:val="0"/>
      <w:marRight w:val="0"/>
      <w:marTop w:val="0"/>
      <w:marBottom w:val="0"/>
      <w:divBdr>
        <w:top w:val="none" w:sz="0" w:space="0" w:color="auto"/>
        <w:left w:val="none" w:sz="0" w:space="0" w:color="auto"/>
        <w:bottom w:val="none" w:sz="0" w:space="0" w:color="auto"/>
        <w:right w:val="none" w:sz="0" w:space="0" w:color="auto"/>
      </w:divBdr>
    </w:div>
    <w:div w:id="368380200">
      <w:bodyDiv w:val="1"/>
      <w:marLeft w:val="0"/>
      <w:marRight w:val="0"/>
      <w:marTop w:val="0"/>
      <w:marBottom w:val="0"/>
      <w:divBdr>
        <w:top w:val="none" w:sz="0" w:space="0" w:color="auto"/>
        <w:left w:val="none" w:sz="0" w:space="0" w:color="auto"/>
        <w:bottom w:val="none" w:sz="0" w:space="0" w:color="auto"/>
        <w:right w:val="none" w:sz="0" w:space="0" w:color="auto"/>
      </w:divBdr>
    </w:div>
    <w:div w:id="371924862">
      <w:bodyDiv w:val="1"/>
      <w:marLeft w:val="0"/>
      <w:marRight w:val="0"/>
      <w:marTop w:val="0"/>
      <w:marBottom w:val="0"/>
      <w:divBdr>
        <w:top w:val="none" w:sz="0" w:space="0" w:color="auto"/>
        <w:left w:val="none" w:sz="0" w:space="0" w:color="auto"/>
        <w:bottom w:val="none" w:sz="0" w:space="0" w:color="auto"/>
        <w:right w:val="none" w:sz="0" w:space="0" w:color="auto"/>
      </w:divBdr>
    </w:div>
    <w:div w:id="372468122">
      <w:bodyDiv w:val="1"/>
      <w:marLeft w:val="0"/>
      <w:marRight w:val="0"/>
      <w:marTop w:val="0"/>
      <w:marBottom w:val="0"/>
      <w:divBdr>
        <w:top w:val="none" w:sz="0" w:space="0" w:color="auto"/>
        <w:left w:val="none" w:sz="0" w:space="0" w:color="auto"/>
        <w:bottom w:val="none" w:sz="0" w:space="0" w:color="auto"/>
        <w:right w:val="none" w:sz="0" w:space="0" w:color="auto"/>
      </w:divBdr>
    </w:div>
    <w:div w:id="372773722">
      <w:bodyDiv w:val="1"/>
      <w:marLeft w:val="0"/>
      <w:marRight w:val="0"/>
      <w:marTop w:val="0"/>
      <w:marBottom w:val="0"/>
      <w:divBdr>
        <w:top w:val="none" w:sz="0" w:space="0" w:color="auto"/>
        <w:left w:val="none" w:sz="0" w:space="0" w:color="auto"/>
        <w:bottom w:val="none" w:sz="0" w:space="0" w:color="auto"/>
        <w:right w:val="none" w:sz="0" w:space="0" w:color="auto"/>
      </w:divBdr>
    </w:div>
    <w:div w:id="375469191">
      <w:bodyDiv w:val="1"/>
      <w:marLeft w:val="0"/>
      <w:marRight w:val="0"/>
      <w:marTop w:val="0"/>
      <w:marBottom w:val="0"/>
      <w:divBdr>
        <w:top w:val="none" w:sz="0" w:space="0" w:color="auto"/>
        <w:left w:val="none" w:sz="0" w:space="0" w:color="auto"/>
        <w:bottom w:val="none" w:sz="0" w:space="0" w:color="auto"/>
        <w:right w:val="none" w:sz="0" w:space="0" w:color="auto"/>
      </w:divBdr>
    </w:div>
    <w:div w:id="376659622">
      <w:bodyDiv w:val="1"/>
      <w:marLeft w:val="0"/>
      <w:marRight w:val="0"/>
      <w:marTop w:val="0"/>
      <w:marBottom w:val="0"/>
      <w:divBdr>
        <w:top w:val="none" w:sz="0" w:space="0" w:color="auto"/>
        <w:left w:val="none" w:sz="0" w:space="0" w:color="auto"/>
        <w:bottom w:val="none" w:sz="0" w:space="0" w:color="auto"/>
        <w:right w:val="none" w:sz="0" w:space="0" w:color="auto"/>
      </w:divBdr>
    </w:div>
    <w:div w:id="377946365">
      <w:bodyDiv w:val="1"/>
      <w:marLeft w:val="0"/>
      <w:marRight w:val="0"/>
      <w:marTop w:val="0"/>
      <w:marBottom w:val="0"/>
      <w:divBdr>
        <w:top w:val="none" w:sz="0" w:space="0" w:color="auto"/>
        <w:left w:val="none" w:sz="0" w:space="0" w:color="auto"/>
        <w:bottom w:val="none" w:sz="0" w:space="0" w:color="auto"/>
        <w:right w:val="none" w:sz="0" w:space="0" w:color="auto"/>
      </w:divBdr>
    </w:div>
    <w:div w:id="378825445">
      <w:bodyDiv w:val="1"/>
      <w:marLeft w:val="0"/>
      <w:marRight w:val="0"/>
      <w:marTop w:val="0"/>
      <w:marBottom w:val="0"/>
      <w:divBdr>
        <w:top w:val="none" w:sz="0" w:space="0" w:color="auto"/>
        <w:left w:val="none" w:sz="0" w:space="0" w:color="auto"/>
        <w:bottom w:val="none" w:sz="0" w:space="0" w:color="auto"/>
        <w:right w:val="none" w:sz="0" w:space="0" w:color="auto"/>
      </w:divBdr>
      <w:divsChild>
        <w:div w:id="145709713">
          <w:marLeft w:val="0"/>
          <w:marRight w:val="0"/>
          <w:marTop w:val="0"/>
          <w:marBottom w:val="0"/>
          <w:divBdr>
            <w:top w:val="none" w:sz="0" w:space="0" w:color="auto"/>
            <w:left w:val="none" w:sz="0" w:space="0" w:color="auto"/>
            <w:bottom w:val="none" w:sz="0" w:space="0" w:color="auto"/>
            <w:right w:val="none" w:sz="0" w:space="0" w:color="auto"/>
          </w:divBdr>
          <w:divsChild>
            <w:div w:id="1171408648">
              <w:marLeft w:val="0"/>
              <w:marRight w:val="0"/>
              <w:marTop w:val="0"/>
              <w:marBottom w:val="0"/>
              <w:divBdr>
                <w:top w:val="none" w:sz="0" w:space="0" w:color="auto"/>
                <w:left w:val="none" w:sz="0" w:space="0" w:color="auto"/>
                <w:bottom w:val="none" w:sz="0" w:space="0" w:color="auto"/>
                <w:right w:val="none" w:sz="0" w:space="0" w:color="auto"/>
              </w:divBdr>
              <w:divsChild>
                <w:div w:id="13678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88338">
      <w:bodyDiv w:val="1"/>
      <w:marLeft w:val="0"/>
      <w:marRight w:val="0"/>
      <w:marTop w:val="0"/>
      <w:marBottom w:val="0"/>
      <w:divBdr>
        <w:top w:val="none" w:sz="0" w:space="0" w:color="auto"/>
        <w:left w:val="none" w:sz="0" w:space="0" w:color="auto"/>
        <w:bottom w:val="none" w:sz="0" w:space="0" w:color="auto"/>
        <w:right w:val="none" w:sz="0" w:space="0" w:color="auto"/>
      </w:divBdr>
    </w:div>
    <w:div w:id="390425824">
      <w:bodyDiv w:val="1"/>
      <w:marLeft w:val="0"/>
      <w:marRight w:val="0"/>
      <w:marTop w:val="0"/>
      <w:marBottom w:val="0"/>
      <w:divBdr>
        <w:top w:val="none" w:sz="0" w:space="0" w:color="auto"/>
        <w:left w:val="none" w:sz="0" w:space="0" w:color="auto"/>
        <w:bottom w:val="none" w:sz="0" w:space="0" w:color="auto"/>
        <w:right w:val="none" w:sz="0" w:space="0" w:color="auto"/>
      </w:divBdr>
      <w:divsChild>
        <w:div w:id="121004029">
          <w:marLeft w:val="547"/>
          <w:marRight w:val="0"/>
          <w:marTop w:val="154"/>
          <w:marBottom w:val="0"/>
          <w:divBdr>
            <w:top w:val="none" w:sz="0" w:space="0" w:color="auto"/>
            <w:left w:val="none" w:sz="0" w:space="0" w:color="auto"/>
            <w:bottom w:val="none" w:sz="0" w:space="0" w:color="auto"/>
            <w:right w:val="none" w:sz="0" w:space="0" w:color="auto"/>
          </w:divBdr>
        </w:div>
        <w:div w:id="208340815">
          <w:marLeft w:val="1080"/>
          <w:marRight w:val="0"/>
          <w:marTop w:val="134"/>
          <w:marBottom w:val="0"/>
          <w:divBdr>
            <w:top w:val="none" w:sz="0" w:space="0" w:color="auto"/>
            <w:left w:val="none" w:sz="0" w:space="0" w:color="auto"/>
            <w:bottom w:val="none" w:sz="0" w:space="0" w:color="auto"/>
            <w:right w:val="none" w:sz="0" w:space="0" w:color="auto"/>
          </w:divBdr>
        </w:div>
        <w:div w:id="589196763">
          <w:marLeft w:val="1080"/>
          <w:marRight w:val="0"/>
          <w:marTop w:val="134"/>
          <w:marBottom w:val="0"/>
          <w:divBdr>
            <w:top w:val="none" w:sz="0" w:space="0" w:color="auto"/>
            <w:left w:val="none" w:sz="0" w:space="0" w:color="auto"/>
            <w:bottom w:val="none" w:sz="0" w:space="0" w:color="auto"/>
            <w:right w:val="none" w:sz="0" w:space="0" w:color="auto"/>
          </w:divBdr>
        </w:div>
        <w:div w:id="1719620356">
          <w:marLeft w:val="1080"/>
          <w:marRight w:val="0"/>
          <w:marTop w:val="134"/>
          <w:marBottom w:val="0"/>
          <w:divBdr>
            <w:top w:val="none" w:sz="0" w:space="0" w:color="auto"/>
            <w:left w:val="none" w:sz="0" w:space="0" w:color="auto"/>
            <w:bottom w:val="none" w:sz="0" w:space="0" w:color="auto"/>
            <w:right w:val="none" w:sz="0" w:space="0" w:color="auto"/>
          </w:divBdr>
        </w:div>
        <w:div w:id="1751468632">
          <w:marLeft w:val="1080"/>
          <w:marRight w:val="0"/>
          <w:marTop w:val="134"/>
          <w:marBottom w:val="0"/>
          <w:divBdr>
            <w:top w:val="none" w:sz="0" w:space="0" w:color="auto"/>
            <w:left w:val="none" w:sz="0" w:space="0" w:color="auto"/>
            <w:bottom w:val="none" w:sz="0" w:space="0" w:color="auto"/>
            <w:right w:val="none" w:sz="0" w:space="0" w:color="auto"/>
          </w:divBdr>
        </w:div>
      </w:divsChild>
    </w:div>
    <w:div w:id="391853956">
      <w:bodyDiv w:val="1"/>
      <w:marLeft w:val="0"/>
      <w:marRight w:val="0"/>
      <w:marTop w:val="0"/>
      <w:marBottom w:val="0"/>
      <w:divBdr>
        <w:top w:val="none" w:sz="0" w:space="0" w:color="auto"/>
        <w:left w:val="none" w:sz="0" w:space="0" w:color="auto"/>
        <w:bottom w:val="none" w:sz="0" w:space="0" w:color="auto"/>
        <w:right w:val="none" w:sz="0" w:space="0" w:color="auto"/>
      </w:divBdr>
      <w:divsChild>
        <w:div w:id="532571397">
          <w:marLeft w:val="1080"/>
          <w:marRight w:val="0"/>
          <w:marTop w:val="134"/>
          <w:marBottom w:val="0"/>
          <w:divBdr>
            <w:top w:val="none" w:sz="0" w:space="0" w:color="auto"/>
            <w:left w:val="none" w:sz="0" w:space="0" w:color="auto"/>
            <w:bottom w:val="none" w:sz="0" w:space="0" w:color="auto"/>
            <w:right w:val="none" w:sz="0" w:space="0" w:color="auto"/>
          </w:divBdr>
        </w:div>
        <w:div w:id="900677090">
          <w:marLeft w:val="547"/>
          <w:marRight w:val="0"/>
          <w:marTop w:val="154"/>
          <w:marBottom w:val="0"/>
          <w:divBdr>
            <w:top w:val="none" w:sz="0" w:space="0" w:color="auto"/>
            <w:left w:val="none" w:sz="0" w:space="0" w:color="auto"/>
            <w:bottom w:val="none" w:sz="0" w:space="0" w:color="auto"/>
            <w:right w:val="none" w:sz="0" w:space="0" w:color="auto"/>
          </w:divBdr>
        </w:div>
      </w:divsChild>
    </w:div>
    <w:div w:id="397242943">
      <w:bodyDiv w:val="1"/>
      <w:marLeft w:val="0"/>
      <w:marRight w:val="0"/>
      <w:marTop w:val="0"/>
      <w:marBottom w:val="0"/>
      <w:divBdr>
        <w:top w:val="none" w:sz="0" w:space="0" w:color="auto"/>
        <w:left w:val="none" w:sz="0" w:space="0" w:color="auto"/>
        <w:bottom w:val="none" w:sz="0" w:space="0" w:color="auto"/>
        <w:right w:val="none" w:sz="0" w:space="0" w:color="auto"/>
      </w:divBdr>
    </w:div>
    <w:div w:id="397480172">
      <w:bodyDiv w:val="1"/>
      <w:marLeft w:val="0"/>
      <w:marRight w:val="0"/>
      <w:marTop w:val="0"/>
      <w:marBottom w:val="0"/>
      <w:divBdr>
        <w:top w:val="none" w:sz="0" w:space="0" w:color="auto"/>
        <w:left w:val="none" w:sz="0" w:space="0" w:color="auto"/>
        <w:bottom w:val="none" w:sz="0" w:space="0" w:color="auto"/>
        <w:right w:val="none" w:sz="0" w:space="0" w:color="auto"/>
      </w:divBdr>
    </w:div>
    <w:div w:id="404453356">
      <w:bodyDiv w:val="1"/>
      <w:marLeft w:val="0"/>
      <w:marRight w:val="0"/>
      <w:marTop w:val="0"/>
      <w:marBottom w:val="0"/>
      <w:divBdr>
        <w:top w:val="none" w:sz="0" w:space="0" w:color="auto"/>
        <w:left w:val="none" w:sz="0" w:space="0" w:color="auto"/>
        <w:bottom w:val="none" w:sz="0" w:space="0" w:color="auto"/>
        <w:right w:val="none" w:sz="0" w:space="0" w:color="auto"/>
      </w:divBdr>
      <w:divsChild>
        <w:div w:id="1158889208">
          <w:marLeft w:val="0"/>
          <w:marRight w:val="0"/>
          <w:marTop w:val="0"/>
          <w:marBottom w:val="169"/>
          <w:divBdr>
            <w:top w:val="none" w:sz="0" w:space="0" w:color="auto"/>
            <w:left w:val="none" w:sz="0" w:space="0" w:color="auto"/>
            <w:bottom w:val="none" w:sz="0" w:space="0" w:color="auto"/>
            <w:right w:val="none" w:sz="0" w:space="0" w:color="auto"/>
          </w:divBdr>
        </w:div>
        <w:div w:id="2000649012">
          <w:marLeft w:val="0"/>
          <w:marRight w:val="0"/>
          <w:marTop w:val="0"/>
          <w:marBottom w:val="0"/>
          <w:divBdr>
            <w:top w:val="none" w:sz="0" w:space="0" w:color="auto"/>
            <w:left w:val="none" w:sz="0" w:space="0" w:color="auto"/>
            <w:bottom w:val="none" w:sz="0" w:space="0" w:color="auto"/>
            <w:right w:val="none" w:sz="0" w:space="0" w:color="auto"/>
          </w:divBdr>
          <w:divsChild>
            <w:div w:id="1947496809">
              <w:marLeft w:val="0"/>
              <w:marRight w:val="0"/>
              <w:marTop w:val="0"/>
              <w:marBottom w:val="0"/>
              <w:divBdr>
                <w:top w:val="none" w:sz="0" w:space="0" w:color="auto"/>
                <w:left w:val="none" w:sz="0" w:space="0" w:color="auto"/>
                <w:bottom w:val="none" w:sz="0" w:space="0" w:color="auto"/>
                <w:right w:val="none" w:sz="0" w:space="0" w:color="auto"/>
              </w:divBdr>
              <w:divsChild>
                <w:div w:id="508254491">
                  <w:marLeft w:val="0"/>
                  <w:marRight w:val="0"/>
                  <w:marTop w:val="0"/>
                  <w:marBottom w:val="0"/>
                  <w:divBdr>
                    <w:top w:val="none" w:sz="0" w:space="0" w:color="auto"/>
                    <w:left w:val="none" w:sz="0" w:space="0" w:color="auto"/>
                    <w:bottom w:val="none" w:sz="0" w:space="0" w:color="auto"/>
                    <w:right w:val="none" w:sz="0" w:space="0" w:color="auto"/>
                  </w:divBdr>
                  <w:divsChild>
                    <w:div w:id="1155419185">
                      <w:marLeft w:val="0"/>
                      <w:marRight w:val="0"/>
                      <w:marTop w:val="0"/>
                      <w:marBottom w:val="0"/>
                      <w:divBdr>
                        <w:top w:val="none" w:sz="0" w:space="0" w:color="auto"/>
                        <w:left w:val="none" w:sz="0" w:space="0" w:color="auto"/>
                        <w:bottom w:val="none" w:sz="0" w:space="0" w:color="auto"/>
                        <w:right w:val="none" w:sz="0" w:space="0" w:color="auto"/>
                      </w:divBdr>
                      <w:divsChild>
                        <w:div w:id="153030247">
                          <w:marLeft w:val="0"/>
                          <w:marRight w:val="0"/>
                          <w:marTop w:val="0"/>
                          <w:marBottom w:val="0"/>
                          <w:divBdr>
                            <w:top w:val="none" w:sz="0" w:space="0" w:color="auto"/>
                            <w:left w:val="none" w:sz="0" w:space="0" w:color="auto"/>
                            <w:bottom w:val="none" w:sz="0" w:space="0" w:color="auto"/>
                            <w:right w:val="none" w:sz="0" w:space="0" w:color="auto"/>
                          </w:divBdr>
                        </w:div>
                        <w:div w:id="301353014">
                          <w:marLeft w:val="0"/>
                          <w:marRight w:val="0"/>
                          <w:marTop w:val="0"/>
                          <w:marBottom w:val="0"/>
                          <w:divBdr>
                            <w:top w:val="none" w:sz="0" w:space="0" w:color="auto"/>
                            <w:left w:val="none" w:sz="0" w:space="0" w:color="auto"/>
                            <w:bottom w:val="none" w:sz="0" w:space="0" w:color="auto"/>
                            <w:right w:val="none" w:sz="0" w:space="0" w:color="auto"/>
                          </w:divBdr>
                        </w:div>
                        <w:div w:id="343820513">
                          <w:marLeft w:val="0"/>
                          <w:marRight w:val="0"/>
                          <w:marTop w:val="0"/>
                          <w:marBottom w:val="0"/>
                          <w:divBdr>
                            <w:top w:val="none" w:sz="0" w:space="0" w:color="auto"/>
                            <w:left w:val="none" w:sz="0" w:space="0" w:color="auto"/>
                            <w:bottom w:val="none" w:sz="0" w:space="0" w:color="auto"/>
                            <w:right w:val="none" w:sz="0" w:space="0" w:color="auto"/>
                          </w:divBdr>
                        </w:div>
                        <w:div w:id="464852210">
                          <w:marLeft w:val="0"/>
                          <w:marRight w:val="0"/>
                          <w:marTop w:val="0"/>
                          <w:marBottom w:val="0"/>
                          <w:divBdr>
                            <w:top w:val="none" w:sz="0" w:space="0" w:color="auto"/>
                            <w:left w:val="none" w:sz="0" w:space="0" w:color="auto"/>
                            <w:bottom w:val="none" w:sz="0" w:space="0" w:color="auto"/>
                            <w:right w:val="none" w:sz="0" w:space="0" w:color="auto"/>
                          </w:divBdr>
                        </w:div>
                        <w:div w:id="553663593">
                          <w:marLeft w:val="0"/>
                          <w:marRight w:val="0"/>
                          <w:marTop w:val="0"/>
                          <w:marBottom w:val="0"/>
                          <w:divBdr>
                            <w:top w:val="none" w:sz="0" w:space="0" w:color="auto"/>
                            <w:left w:val="none" w:sz="0" w:space="0" w:color="auto"/>
                            <w:bottom w:val="none" w:sz="0" w:space="0" w:color="auto"/>
                            <w:right w:val="none" w:sz="0" w:space="0" w:color="auto"/>
                          </w:divBdr>
                        </w:div>
                        <w:div w:id="1036585037">
                          <w:marLeft w:val="0"/>
                          <w:marRight w:val="0"/>
                          <w:marTop w:val="0"/>
                          <w:marBottom w:val="0"/>
                          <w:divBdr>
                            <w:top w:val="none" w:sz="0" w:space="0" w:color="auto"/>
                            <w:left w:val="none" w:sz="0" w:space="0" w:color="auto"/>
                            <w:bottom w:val="none" w:sz="0" w:space="0" w:color="auto"/>
                            <w:right w:val="none" w:sz="0" w:space="0" w:color="auto"/>
                          </w:divBdr>
                        </w:div>
                        <w:div w:id="1780947624">
                          <w:marLeft w:val="0"/>
                          <w:marRight w:val="0"/>
                          <w:marTop w:val="0"/>
                          <w:marBottom w:val="0"/>
                          <w:divBdr>
                            <w:top w:val="none" w:sz="0" w:space="0" w:color="auto"/>
                            <w:left w:val="none" w:sz="0" w:space="0" w:color="auto"/>
                            <w:bottom w:val="none" w:sz="0" w:space="0" w:color="auto"/>
                            <w:right w:val="none" w:sz="0" w:space="0" w:color="auto"/>
                          </w:divBdr>
                        </w:div>
                        <w:div w:id="1879319598">
                          <w:marLeft w:val="0"/>
                          <w:marRight w:val="0"/>
                          <w:marTop w:val="0"/>
                          <w:marBottom w:val="0"/>
                          <w:divBdr>
                            <w:top w:val="none" w:sz="0" w:space="0" w:color="auto"/>
                            <w:left w:val="none" w:sz="0" w:space="0" w:color="auto"/>
                            <w:bottom w:val="none" w:sz="0" w:space="0" w:color="auto"/>
                            <w:right w:val="none" w:sz="0" w:space="0" w:color="auto"/>
                          </w:divBdr>
                        </w:div>
                        <w:div w:id="1953514229">
                          <w:marLeft w:val="0"/>
                          <w:marRight w:val="0"/>
                          <w:marTop w:val="0"/>
                          <w:marBottom w:val="0"/>
                          <w:divBdr>
                            <w:top w:val="none" w:sz="0" w:space="0" w:color="auto"/>
                            <w:left w:val="none" w:sz="0" w:space="0" w:color="auto"/>
                            <w:bottom w:val="none" w:sz="0" w:space="0" w:color="auto"/>
                            <w:right w:val="none" w:sz="0" w:space="0" w:color="auto"/>
                          </w:divBdr>
                        </w:div>
                        <w:div w:id="1985697644">
                          <w:marLeft w:val="0"/>
                          <w:marRight w:val="0"/>
                          <w:marTop w:val="0"/>
                          <w:marBottom w:val="0"/>
                          <w:divBdr>
                            <w:top w:val="none" w:sz="0" w:space="0" w:color="auto"/>
                            <w:left w:val="none" w:sz="0" w:space="0" w:color="auto"/>
                            <w:bottom w:val="none" w:sz="0" w:space="0" w:color="auto"/>
                            <w:right w:val="none" w:sz="0" w:space="0" w:color="auto"/>
                          </w:divBdr>
                        </w:div>
                        <w:div w:id="2074043325">
                          <w:marLeft w:val="0"/>
                          <w:marRight w:val="0"/>
                          <w:marTop w:val="0"/>
                          <w:marBottom w:val="0"/>
                          <w:divBdr>
                            <w:top w:val="none" w:sz="0" w:space="0" w:color="auto"/>
                            <w:left w:val="none" w:sz="0" w:space="0" w:color="auto"/>
                            <w:bottom w:val="none" w:sz="0" w:space="0" w:color="auto"/>
                            <w:right w:val="none" w:sz="0" w:space="0" w:color="auto"/>
                          </w:divBdr>
                        </w:div>
                        <w:div w:id="2085714229">
                          <w:marLeft w:val="0"/>
                          <w:marRight w:val="0"/>
                          <w:marTop w:val="0"/>
                          <w:marBottom w:val="0"/>
                          <w:divBdr>
                            <w:top w:val="none" w:sz="0" w:space="0" w:color="auto"/>
                            <w:left w:val="none" w:sz="0" w:space="0" w:color="auto"/>
                            <w:bottom w:val="none" w:sz="0" w:space="0" w:color="auto"/>
                            <w:right w:val="none" w:sz="0" w:space="0" w:color="auto"/>
                          </w:divBdr>
                        </w:div>
                        <w:div w:id="21431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59550">
      <w:bodyDiv w:val="1"/>
      <w:marLeft w:val="0"/>
      <w:marRight w:val="0"/>
      <w:marTop w:val="0"/>
      <w:marBottom w:val="0"/>
      <w:divBdr>
        <w:top w:val="none" w:sz="0" w:space="0" w:color="auto"/>
        <w:left w:val="none" w:sz="0" w:space="0" w:color="auto"/>
        <w:bottom w:val="none" w:sz="0" w:space="0" w:color="auto"/>
        <w:right w:val="none" w:sz="0" w:space="0" w:color="auto"/>
      </w:divBdr>
    </w:div>
    <w:div w:id="419259338">
      <w:bodyDiv w:val="1"/>
      <w:marLeft w:val="0"/>
      <w:marRight w:val="0"/>
      <w:marTop w:val="0"/>
      <w:marBottom w:val="0"/>
      <w:divBdr>
        <w:top w:val="none" w:sz="0" w:space="0" w:color="auto"/>
        <w:left w:val="none" w:sz="0" w:space="0" w:color="auto"/>
        <w:bottom w:val="none" w:sz="0" w:space="0" w:color="auto"/>
        <w:right w:val="none" w:sz="0" w:space="0" w:color="auto"/>
      </w:divBdr>
    </w:div>
    <w:div w:id="419565755">
      <w:bodyDiv w:val="1"/>
      <w:marLeft w:val="0"/>
      <w:marRight w:val="0"/>
      <w:marTop w:val="0"/>
      <w:marBottom w:val="0"/>
      <w:divBdr>
        <w:top w:val="none" w:sz="0" w:space="0" w:color="auto"/>
        <w:left w:val="none" w:sz="0" w:space="0" w:color="auto"/>
        <w:bottom w:val="none" w:sz="0" w:space="0" w:color="auto"/>
        <w:right w:val="none" w:sz="0" w:space="0" w:color="auto"/>
      </w:divBdr>
      <w:divsChild>
        <w:div w:id="203830003">
          <w:marLeft w:val="0"/>
          <w:marRight w:val="408"/>
          <w:marTop w:val="0"/>
          <w:marBottom w:val="0"/>
          <w:divBdr>
            <w:top w:val="none" w:sz="0" w:space="0" w:color="auto"/>
            <w:left w:val="none" w:sz="0" w:space="0" w:color="auto"/>
            <w:bottom w:val="none" w:sz="0" w:space="0" w:color="auto"/>
            <w:right w:val="none" w:sz="0" w:space="0" w:color="auto"/>
          </w:divBdr>
        </w:div>
        <w:div w:id="1218469007">
          <w:marLeft w:val="0"/>
          <w:marRight w:val="408"/>
          <w:marTop w:val="0"/>
          <w:marBottom w:val="0"/>
          <w:divBdr>
            <w:top w:val="none" w:sz="0" w:space="0" w:color="auto"/>
            <w:left w:val="none" w:sz="0" w:space="0" w:color="auto"/>
            <w:bottom w:val="none" w:sz="0" w:space="0" w:color="auto"/>
            <w:right w:val="none" w:sz="0" w:space="0" w:color="auto"/>
          </w:divBdr>
        </w:div>
      </w:divsChild>
    </w:div>
    <w:div w:id="425421932">
      <w:bodyDiv w:val="1"/>
      <w:marLeft w:val="0"/>
      <w:marRight w:val="0"/>
      <w:marTop w:val="0"/>
      <w:marBottom w:val="0"/>
      <w:divBdr>
        <w:top w:val="none" w:sz="0" w:space="0" w:color="auto"/>
        <w:left w:val="none" w:sz="0" w:space="0" w:color="auto"/>
        <w:bottom w:val="none" w:sz="0" w:space="0" w:color="auto"/>
        <w:right w:val="none" w:sz="0" w:space="0" w:color="auto"/>
      </w:divBdr>
    </w:div>
    <w:div w:id="432632985">
      <w:bodyDiv w:val="1"/>
      <w:marLeft w:val="0"/>
      <w:marRight w:val="0"/>
      <w:marTop w:val="0"/>
      <w:marBottom w:val="0"/>
      <w:divBdr>
        <w:top w:val="none" w:sz="0" w:space="0" w:color="auto"/>
        <w:left w:val="none" w:sz="0" w:space="0" w:color="auto"/>
        <w:bottom w:val="none" w:sz="0" w:space="0" w:color="auto"/>
        <w:right w:val="none" w:sz="0" w:space="0" w:color="auto"/>
      </w:divBdr>
    </w:div>
    <w:div w:id="433328516">
      <w:bodyDiv w:val="1"/>
      <w:marLeft w:val="0"/>
      <w:marRight w:val="0"/>
      <w:marTop w:val="0"/>
      <w:marBottom w:val="0"/>
      <w:divBdr>
        <w:top w:val="none" w:sz="0" w:space="0" w:color="auto"/>
        <w:left w:val="none" w:sz="0" w:space="0" w:color="auto"/>
        <w:bottom w:val="none" w:sz="0" w:space="0" w:color="auto"/>
        <w:right w:val="none" w:sz="0" w:space="0" w:color="auto"/>
      </w:divBdr>
    </w:div>
    <w:div w:id="434519895">
      <w:bodyDiv w:val="1"/>
      <w:marLeft w:val="0"/>
      <w:marRight w:val="0"/>
      <w:marTop w:val="0"/>
      <w:marBottom w:val="0"/>
      <w:divBdr>
        <w:top w:val="none" w:sz="0" w:space="0" w:color="auto"/>
        <w:left w:val="none" w:sz="0" w:space="0" w:color="auto"/>
        <w:bottom w:val="none" w:sz="0" w:space="0" w:color="auto"/>
        <w:right w:val="none" w:sz="0" w:space="0" w:color="auto"/>
      </w:divBdr>
    </w:div>
    <w:div w:id="436143336">
      <w:bodyDiv w:val="1"/>
      <w:marLeft w:val="0"/>
      <w:marRight w:val="0"/>
      <w:marTop w:val="0"/>
      <w:marBottom w:val="0"/>
      <w:divBdr>
        <w:top w:val="none" w:sz="0" w:space="0" w:color="auto"/>
        <w:left w:val="none" w:sz="0" w:space="0" w:color="auto"/>
        <w:bottom w:val="none" w:sz="0" w:space="0" w:color="auto"/>
        <w:right w:val="none" w:sz="0" w:space="0" w:color="auto"/>
      </w:divBdr>
      <w:divsChild>
        <w:div w:id="236984407">
          <w:marLeft w:val="0"/>
          <w:marRight w:val="0"/>
          <w:marTop w:val="0"/>
          <w:marBottom w:val="169"/>
          <w:divBdr>
            <w:top w:val="none" w:sz="0" w:space="0" w:color="auto"/>
            <w:left w:val="none" w:sz="0" w:space="0" w:color="auto"/>
            <w:bottom w:val="none" w:sz="0" w:space="0" w:color="auto"/>
            <w:right w:val="none" w:sz="0" w:space="0" w:color="auto"/>
          </w:divBdr>
        </w:div>
        <w:div w:id="1081484922">
          <w:marLeft w:val="0"/>
          <w:marRight w:val="0"/>
          <w:marTop w:val="0"/>
          <w:marBottom w:val="0"/>
          <w:divBdr>
            <w:top w:val="none" w:sz="0" w:space="0" w:color="auto"/>
            <w:left w:val="none" w:sz="0" w:space="0" w:color="auto"/>
            <w:bottom w:val="none" w:sz="0" w:space="0" w:color="auto"/>
            <w:right w:val="none" w:sz="0" w:space="0" w:color="auto"/>
          </w:divBdr>
          <w:divsChild>
            <w:div w:id="1842817799">
              <w:marLeft w:val="0"/>
              <w:marRight w:val="0"/>
              <w:marTop w:val="0"/>
              <w:marBottom w:val="0"/>
              <w:divBdr>
                <w:top w:val="none" w:sz="0" w:space="0" w:color="auto"/>
                <w:left w:val="none" w:sz="0" w:space="0" w:color="auto"/>
                <w:bottom w:val="none" w:sz="0" w:space="0" w:color="auto"/>
                <w:right w:val="none" w:sz="0" w:space="0" w:color="auto"/>
              </w:divBdr>
              <w:divsChild>
                <w:div w:id="60108055">
                  <w:marLeft w:val="0"/>
                  <w:marRight w:val="0"/>
                  <w:marTop w:val="0"/>
                  <w:marBottom w:val="0"/>
                  <w:divBdr>
                    <w:top w:val="none" w:sz="0" w:space="0" w:color="auto"/>
                    <w:left w:val="none" w:sz="0" w:space="0" w:color="auto"/>
                    <w:bottom w:val="none" w:sz="0" w:space="0" w:color="auto"/>
                    <w:right w:val="none" w:sz="0" w:space="0" w:color="auto"/>
                  </w:divBdr>
                  <w:divsChild>
                    <w:div w:id="1013607895">
                      <w:marLeft w:val="0"/>
                      <w:marRight w:val="0"/>
                      <w:marTop w:val="0"/>
                      <w:marBottom w:val="0"/>
                      <w:divBdr>
                        <w:top w:val="none" w:sz="0" w:space="0" w:color="auto"/>
                        <w:left w:val="none" w:sz="0" w:space="0" w:color="auto"/>
                        <w:bottom w:val="none" w:sz="0" w:space="0" w:color="auto"/>
                        <w:right w:val="none" w:sz="0" w:space="0" w:color="auto"/>
                      </w:divBdr>
                      <w:divsChild>
                        <w:div w:id="246496995">
                          <w:marLeft w:val="0"/>
                          <w:marRight w:val="0"/>
                          <w:marTop w:val="0"/>
                          <w:marBottom w:val="0"/>
                          <w:divBdr>
                            <w:top w:val="none" w:sz="0" w:space="0" w:color="auto"/>
                            <w:left w:val="none" w:sz="0" w:space="0" w:color="auto"/>
                            <w:bottom w:val="none" w:sz="0" w:space="0" w:color="auto"/>
                            <w:right w:val="none" w:sz="0" w:space="0" w:color="auto"/>
                          </w:divBdr>
                        </w:div>
                        <w:div w:id="338122989">
                          <w:marLeft w:val="0"/>
                          <w:marRight w:val="0"/>
                          <w:marTop w:val="0"/>
                          <w:marBottom w:val="0"/>
                          <w:divBdr>
                            <w:top w:val="none" w:sz="0" w:space="0" w:color="auto"/>
                            <w:left w:val="none" w:sz="0" w:space="0" w:color="auto"/>
                            <w:bottom w:val="none" w:sz="0" w:space="0" w:color="auto"/>
                            <w:right w:val="none" w:sz="0" w:space="0" w:color="auto"/>
                          </w:divBdr>
                        </w:div>
                        <w:div w:id="371809380">
                          <w:marLeft w:val="0"/>
                          <w:marRight w:val="0"/>
                          <w:marTop w:val="0"/>
                          <w:marBottom w:val="0"/>
                          <w:divBdr>
                            <w:top w:val="none" w:sz="0" w:space="0" w:color="auto"/>
                            <w:left w:val="none" w:sz="0" w:space="0" w:color="auto"/>
                            <w:bottom w:val="none" w:sz="0" w:space="0" w:color="auto"/>
                            <w:right w:val="none" w:sz="0" w:space="0" w:color="auto"/>
                          </w:divBdr>
                        </w:div>
                        <w:div w:id="443303035">
                          <w:marLeft w:val="0"/>
                          <w:marRight w:val="0"/>
                          <w:marTop w:val="0"/>
                          <w:marBottom w:val="0"/>
                          <w:divBdr>
                            <w:top w:val="none" w:sz="0" w:space="0" w:color="auto"/>
                            <w:left w:val="none" w:sz="0" w:space="0" w:color="auto"/>
                            <w:bottom w:val="none" w:sz="0" w:space="0" w:color="auto"/>
                            <w:right w:val="none" w:sz="0" w:space="0" w:color="auto"/>
                          </w:divBdr>
                        </w:div>
                        <w:div w:id="497383884">
                          <w:marLeft w:val="0"/>
                          <w:marRight w:val="0"/>
                          <w:marTop w:val="0"/>
                          <w:marBottom w:val="0"/>
                          <w:divBdr>
                            <w:top w:val="none" w:sz="0" w:space="0" w:color="auto"/>
                            <w:left w:val="none" w:sz="0" w:space="0" w:color="auto"/>
                            <w:bottom w:val="none" w:sz="0" w:space="0" w:color="auto"/>
                            <w:right w:val="none" w:sz="0" w:space="0" w:color="auto"/>
                          </w:divBdr>
                        </w:div>
                        <w:div w:id="575627600">
                          <w:marLeft w:val="0"/>
                          <w:marRight w:val="0"/>
                          <w:marTop w:val="0"/>
                          <w:marBottom w:val="0"/>
                          <w:divBdr>
                            <w:top w:val="none" w:sz="0" w:space="0" w:color="auto"/>
                            <w:left w:val="none" w:sz="0" w:space="0" w:color="auto"/>
                            <w:bottom w:val="none" w:sz="0" w:space="0" w:color="auto"/>
                            <w:right w:val="none" w:sz="0" w:space="0" w:color="auto"/>
                          </w:divBdr>
                        </w:div>
                        <w:div w:id="814102030">
                          <w:marLeft w:val="0"/>
                          <w:marRight w:val="0"/>
                          <w:marTop w:val="0"/>
                          <w:marBottom w:val="0"/>
                          <w:divBdr>
                            <w:top w:val="none" w:sz="0" w:space="0" w:color="auto"/>
                            <w:left w:val="none" w:sz="0" w:space="0" w:color="auto"/>
                            <w:bottom w:val="none" w:sz="0" w:space="0" w:color="auto"/>
                            <w:right w:val="none" w:sz="0" w:space="0" w:color="auto"/>
                          </w:divBdr>
                        </w:div>
                        <w:div w:id="1004043800">
                          <w:marLeft w:val="0"/>
                          <w:marRight w:val="0"/>
                          <w:marTop w:val="0"/>
                          <w:marBottom w:val="0"/>
                          <w:divBdr>
                            <w:top w:val="none" w:sz="0" w:space="0" w:color="auto"/>
                            <w:left w:val="none" w:sz="0" w:space="0" w:color="auto"/>
                            <w:bottom w:val="none" w:sz="0" w:space="0" w:color="auto"/>
                            <w:right w:val="none" w:sz="0" w:space="0" w:color="auto"/>
                          </w:divBdr>
                        </w:div>
                        <w:div w:id="1139880926">
                          <w:marLeft w:val="0"/>
                          <w:marRight w:val="0"/>
                          <w:marTop w:val="0"/>
                          <w:marBottom w:val="0"/>
                          <w:divBdr>
                            <w:top w:val="none" w:sz="0" w:space="0" w:color="auto"/>
                            <w:left w:val="none" w:sz="0" w:space="0" w:color="auto"/>
                            <w:bottom w:val="none" w:sz="0" w:space="0" w:color="auto"/>
                            <w:right w:val="none" w:sz="0" w:space="0" w:color="auto"/>
                          </w:divBdr>
                        </w:div>
                        <w:div w:id="1377125943">
                          <w:marLeft w:val="0"/>
                          <w:marRight w:val="0"/>
                          <w:marTop w:val="0"/>
                          <w:marBottom w:val="0"/>
                          <w:divBdr>
                            <w:top w:val="none" w:sz="0" w:space="0" w:color="auto"/>
                            <w:left w:val="none" w:sz="0" w:space="0" w:color="auto"/>
                            <w:bottom w:val="none" w:sz="0" w:space="0" w:color="auto"/>
                            <w:right w:val="none" w:sz="0" w:space="0" w:color="auto"/>
                          </w:divBdr>
                        </w:div>
                        <w:div w:id="1561866917">
                          <w:marLeft w:val="0"/>
                          <w:marRight w:val="0"/>
                          <w:marTop w:val="0"/>
                          <w:marBottom w:val="0"/>
                          <w:divBdr>
                            <w:top w:val="none" w:sz="0" w:space="0" w:color="auto"/>
                            <w:left w:val="none" w:sz="0" w:space="0" w:color="auto"/>
                            <w:bottom w:val="none" w:sz="0" w:space="0" w:color="auto"/>
                            <w:right w:val="none" w:sz="0" w:space="0" w:color="auto"/>
                          </w:divBdr>
                        </w:div>
                        <w:div w:id="1788232641">
                          <w:marLeft w:val="0"/>
                          <w:marRight w:val="0"/>
                          <w:marTop w:val="0"/>
                          <w:marBottom w:val="0"/>
                          <w:divBdr>
                            <w:top w:val="none" w:sz="0" w:space="0" w:color="auto"/>
                            <w:left w:val="none" w:sz="0" w:space="0" w:color="auto"/>
                            <w:bottom w:val="none" w:sz="0" w:space="0" w:color="auto"/>
                            <w:right w:val="none" w:sz="0" w:space="0" w:color="auto"/>
                          </w:divBdr>
                        </w:div>
                        <w:div w:id="18322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48874">
      <w:bodyDiv w:val="1"/>
      <w:marLeft w:val="0"/>
      <w:marRight w:val="0"/>
      <w:marTop w:val="0"/>
      <w:marBottom w:val="0"/>
      <w:divBdr>
        <w:top w:val="none" w:sz="0" w:space="0" w:color="auto"/>
        <w:left w:val="none" w:sz="0" w:space="0" w:color="auto"/>
        <w:bottom w:val="none" w:sz="0" w:space="0" w:color="auto"/>
        <w:right w:val="none" w:sz="0" w:space="0" w:color="auto"/>
      </w:divBdr>
    </w:div>
    <w:div w:id="442268215">
      <w:bodyDiv w:val="1"/>
      <w:marLeft w:val="0"/>
      <w:marRight w:val="0"/>
      <w:marTop w:val="0"/>
      <w:marBottom w:val="0"/>
      <w:divBdr>
        <w:top w:val="none" w:sz="0" w:space="0" w:color="auto"/>
        <w:left w:val="none" w:sz="0" w:space="0" w:color="auto"/>
        <w:bottom w:val="none" w:sz="0" w:space="0" w:color="auto"/>
        <w:right w:val="none" w:sz="0" w:space="0" w:color="auto"/>
      </w:divBdr>
    </w:div>
    <w:div w:id="446897463">
      <w:bodyDiv w:val="1"/>
      <w:marLeft w:val="0"/>
      <w:marRight w:val="0"/>
      <w:marTop w:val="0"/>
      <w:marBottom w:val="0"/>
      <w:divBdr>
        <w:top w:val="none" w:sz="0" w:space="0" w:color="auto"/>
        <w:left w:val="none" w:sz="0" w:space="0" w:color="auto"/>
        <w:bottom w:val="none" w:sz="0" w:space="0" w:color="auto"/>
        <w:right w:val="none" w:sz="0" w:space="0" w:color="auto"/>
      </w:divBdr>
    </w:div>
    <w:div w:id="451175481">
      <w:bodyDiv w:val="1"/>
      <w:marLeft w:val="0"/>
      <w:marRight w:val="0"/>
      <w:marTop w:val="0"/>
      <w:marBottom w:val="0"/>
      <w:divBdr>
        <w:top w:val="none" w:sz="0" w:space="0" w:color="auto"/>
        <w:left w:val="none" w:sz="0" w:space="0" w:color="auto"/>
        <w:bottom w:val="none" w:sz="0" w:space="0" w:color="auto"/>
        <w:right w:val="none" w:sz="0" w:space="0" w:color="auto"/>
      </w:divBdr>
    </w:div>
    <w:div w:id="451441878">
      <w:bodyDiv w:val="1"/>
      <w:marLeft w:val="0"/>
      <w:marRight w:val="0"/>
      <w:marTop w:val="0"/>
      <w:marBottom w:val="0"/>
      <w:divBdr>
        <w:top w:val="none" w:sz="0" w:space="0" w:color="auto"/>
        <w:left w:val="none" w:sz="0" w:space="0" w:color="auto"/>
        <w:bottom w:val="none" w:sz="0" w:space="0" w:color="auto"/>
        <w:right w:val="none" w:sz="0" w:space="0" w:color="auto"/>
      </w:divBdr>
      <w:divsChild>
        <w:div w:id="717360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65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4712640">
      <w:bodyDiv w:val="1"/>
      <w:marLeft w:val="0"/>
      <w:marRight w:val="0"/>
      <w:marTop w:val="0"/>
      <w:marBottom w:val="0"/>
      <w:divBdr>
        <w:top w:val="none" w:sz="0" w:space="0" w:color="auto"/>
        <w:left w:val="none" w:sz="0" w:space="0" w:color="auto"/>
        <w:bottom w:val="none" w:sz="0" w:space="0" w:color="auto"/>
        <w:right w:val="none" w:sz="0" w:space="0" w:color="auto"/>
      </w:divBdr>
    </w:div>
    <w:div w:id="455608677">
      <w:bodyDiv w:val="1"/>
      <w:marLeft w:val="0"/>
      <w:marRight w:val="0"/>
      <w:marTop w:val="0"/>
      <w:marBottom w:val="0"/>
      <w:divBdr>
        <w:top w:val="none" w:sz="0" w:space="0" w:color="auto"/>
        <w:left w:val="none" w:sz="0" w:space="0" w:color="auto"/>
        <w:bottom w:val="none" w:sz="0" w:space="0" w:color="auto"/>
        <w:right w:val="none" w:sz="0" w:space="0" w:color="auto"/>
      </w:divBdr>
    </w:div>
    <w:div w:id="457338055">
      <w:bodyDiv w:val="1"/>
      <w:marLeft w:val="0"/>
      <w:marRight w:val="0"/>
      <w:marTop w:val="0"/>
      <w:marBottom w:val="0"/>
      <w:divBdr>
        <w:top w:val="none" w:sz="0" w:space="0" w:color="auto"/>
        <w:left w:val="none" w:sz="0" w:space="0" w:color="auto"/>
        <w:bottom w:val="none" w:sz="0" w:space="0" w:color="auto"/>
        <w:right w:val="none" w:sz="0" w:space="0" w:color="auto"/>
      </w:divBdr>
      <w:divsChild>
        <w:div w:id="888296841">
          <w:marLeft w:val="0"/>
          <w:marRight w:val="0"/>
          <w:marTop w:val="0"/>
          <w:marBottom w:val="180"/>
          <w:divBdr>
            <w:top w:val="single" w:sz="18" w:space="0" w:color="FF3300"/>
            <w:left w:val="none" w:sz="0" w:space="0" w:color="auto"/>
            <w:bottom w:val="none" w:sz="0" w:space="0" w:color="auto"/>
            <w:right w:val="none" w:sz="0" w:space="0" w:color="auto"/>
          </w:divBdr>
          <w:divsChild>
            <w:div w:id="617685152">
              <w:marLeft w:val="0"/>
              <w:marRight w:val="0"/>
              <w:marTop w:val="0"/>
              <w:marBottom w:val="0"/>
              <w:divBdr>
                <w:top w:val="none" w:sz="0" w:space="0" w:color="auto"/>
                <w:left w:val="none" w:sz="0" w:space="0" w:color="auto"/>
                <w:bottom w:val="none" w:sz="0" w:space="0" w:color="auto"/>
                <w:right w:val="none" w:sz="0" w:space="0" w:color="auto"/>
              </w:divBdr>
              <w:divsChild>
                <w:div w:id="1315639672">
                  <w:marLeft w:val="0"/>
                  <w:marRight w:val="-4697"/>
                  <w:marTop w:val="0"/>
                  <w:marBottom w:val="0"/>
                  <w:divBdr>
                    <w:top w:val="none" w:sz="0" w:space="0" w:color="auto"/>
                    <w:left w:val="none" w:sz="0" w:space="0" w:color="auto"/>
                    <w:bottom w:val="none" w:sz="0" w:space="0" w:color="auto"/>
                    <w:right w:val="none" w:sz="0" w:space="0" w:color="auto"/>
                  </w:divBdr>
                  <w:divsChild>
                    <w:div w:id="1839080659">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62503474">
      <w:bodyDiv w:val="1"/>
      <w:marLeft w:val="0"/>
      <w:marRight w:val="0"/>
      <w:marTop w:val="0"/>
      <w:marBottom w:val="0"/>
      <w:divBdr>
        <w:top w:val="none" w:sz="0" w:space="0" w:color="auto"/>
        <w:left w:val="none" w:sz="0" w:space="0" w:color="auto"/>
        <w:bottom w:val="none" w:sz="0" w:space="0" w:color="auto"/>
        <w:right w:val="none" w:sz="0" w:space="0" w:color="auto"/>
      </w:divBdr>
      <w:divsChild>
        <w:div w:id="1074544228">
          <w:marLeft w:val="405"/>
          <w:marRight w:val="336"/>
          <w:marTop w:val="350"/>
          <w:marBottom w:val="308"/>
          <w:divBdr>
            <w:top w:val="none" w:sz="0" w:space="0" w:color="auto"/>
            <w:left w:val="none" w:sz="0" w:space="0" w:color="auto"/>
            <w:bottom w:val="none" w:sz="0" w:space="0" w:color="auto"/>
            <w:right w:val="none" w:sz="0" w:space="0" w:color="auto"/>
          </w:divBdr>
          <w:divsChild>
            <w:div w:id="1781946222">
              <w:marLeft w:val="0"/>
              <w:marRight w:val="0"/>
              <w:marTop w:val="0"/>
              <w:marBottom w:val="0"/>
              <w:divBdr>
                <w:top w:val="none" w:sz="0" w:space="0" w:color="auto"/>
                <w:left w:val="none" w:sz="0" w:space="0" w:color="auto"/>
                <w:bottom w:val="none" w:sz="0" w:space="0" w:color="auto"/>
                <w:right w:val="none" w:sz="0" w:space="0" w:color="auto"/>
              </w:divBdr>
              <w:divsChild>
                <w:div w:id="73825143">
                  <w:marLeft w:val="0"/>
                  <w:marRight w:val="0"/>
                  <w:marTop w:val="0"/>
                  <w:marBottom w:val="0"/>
                  <w:divBdr>
                    <w:top w:val="none" w:sz="0" w:space="0" w:color="auto"/>
                    <w:left w:val="none" w:sz="0" w:space="0" w:color="auto"/>
                    <w:bottom w:val="none" w:sz="0" w:space="0" w:color="auto"/>
                    <w:right w:val="none" w:sz="0" w:space="0" w:color="auto"/>
                  </w:divBdr>
                </w:div>
                <w:div w:id="750353664">
                  <w:marLeft w:val="0"/>
                  <w:marRight w:val="0"/>
                  <w:marTop w:val="0"/>
                  <w:marBottom w:val="0"/>
                  <w:divBdr>
                    <w:top w:val="none" w:sz="0" w:space="0" w:color="auto"/>
                    <w:left w:val="none" w:sz="0" w:space="0" w:color="auto"/>
                    <w:bottom w:val="none" w:sz="0" w:space="0" w:color="auto"/>
                    <w:right w:val="none" w:sz="0" w:space="0" w:color="auto"/>
                  </w:divBdr>
                </w:div>
                <w:div w:id="787817172">
                  <w:marLeft w:val="0"/>
                  <w:marRight w:val="0"/>
                  <w:marTop w:val="0"/>
                  <w:marBottom w:val="0"/>
                  <w:divBdr>
                    <w:top w:val="none" w:sz="0" w:space="0" w:color="auto"/>
                    <w:left w:val="none" w:sz="0" w:space="0" w:color="auto"/>
                    <w:bottom w:val="none" w:sz="0" w:space="0" w:color="auto"/>
                    <w:right w:val="none" w:sz="0" w:space="0" w:color="auto"/>
                  </w:divBdr>
                </w:div>
                <w:div w:id="1047922503">
                  <w:marLeft w:val="0"/>
                  <w:marRight w:val="0"/>
                  <w:marTop w:val="0"/>
                  <w:marBottom w:val="0"/>
                  <w:divBdr>
                    <w:top w:val="none" w:sz="0" w:space="0" w:color="auto"/>
                    <w:left w:val="none" w:sz="0" w:space="0" w:color="auto"/>
                    <w:bottom w:val="none" w:sz="0" w:space="0" w:color="auto"/>
                    <w:right w:val="none" w:sz="0" w:space="0" w:color="auto"/>
                  </w:divBdr>
                </w:div>
                <w:div w:id="1240411252">
                  <w:marLeft w:val="0"/>
                  <w:marRight w:val="0"/>
                  <w:marTop w:val="0"/>
                  <w:marBottom w:val="0"/>
                  <w:divBdr>
                    <w:top w:val="none" w:sz="0" w:space="0" w:color="auto"/>
                    <w:left w:val="none" w:sz="0" w:space="0" w:color="auto"/>
                    <w:bottom w:val="none" w:sz="0" w:space="0" w:color="auto"/>
                    <w:right w:val="none" w:sz="0" w:space="0" w:color="auto"/>
                  </w:divBdr>
                </w:div>
                <w:div w:id="1520705212">
                  <w:marLeft w:val="0"/>
                  <w:marRight w:val="0"/>
                  <w:marTop w:val="0"/>
                  <w:marBottom w:val="0"/>
                  <w:divBdr>
                    <w:top w:val="none" w:sz="0" w:space="0" w:color="auto"/>
                    <w:left w:val="none" w:sz="0" w:space="0" w:color="auto"/>
                    <w:bottom w:val="none" w:sz="0" w:space="0" w:color="auto"/>
                    <w:right w:val="none" w:sz="0" w:space="0" w:color="auto"/>
                  </w:divBdr>
                </w:div>
                <w:div w:id="1714382480">
                  <w:marLeft w:val="0"/>
                  <w:marRight w:val="0"/>
                  <w:marTop w:val="0"/>
                  <w:marBottom w:val="0"/>
                  <w:divBdr>
                    <w:top w:val="none" w:sz="0" w:space="0" w:color="auto"/>
                    <w:left w:val="none" w:sz="0" w:space="0" w:color="auto"/>
                    <w:bottom w:val="none" w:sz="0" w:space="0" w:color="auto"/>
                    <w:right w:val="none" w:sz="0" w:space="0" w:color="auto"/>
                  </w:divBdr>
                </w:div>
                <w:div w:id="20229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748680">
      <w:bodyDiv w:val="1"/>
      <w:marLeft w:val="0"/>
      <w:marRight w:val="0"/>
      <w:marTop w:val="0"/>
      <w:marBottom w:val="0"/>
      <w:divBdr>
        <w:top w:val="none" w:sz="0" w:space="0" w:color="auto"/>
        <w:left w:val="none" w:sz="0" w:space="0" w:color="auto"/>
        <w:bottom w:val="none" w:sz="0" w:space="0" w:color="auto"/>
        <w:right w:val="none" w:sz="0" w:space="0" w:color="auto"/>
      </w:divBdr>
    </w:div>
    <w:div w:id="468329626">
      <w:bodyDiv w:val="1"/>
      <w:marLeft w:val="0"/>
      <w:marRight w:val="0"/>
      <w:marTop w:val="0"/>
      <w:marBottom w:val="0"/>
      <w:divBdr>
        <w:top w:val="none" w:sz="0" w:space="0" w:color="auto"/>
        <w:left w:val="none" w:sz="0" w:space="0" w:color="auto"/>
        <w:bottom w:val="none" w:sz="0" w:space="0" w:color="auto"/>
        <w:right w:val="none" w:sz="0" w:space="0" w:color="auto"/>
      </w:divBdr>
    </w:div>
    <w:div w:id="468400559">
      <w:bodyDiv w:val="1"/>
      <w:marLeft w:val="0"/>
      <w:marRight w:val="0"/>
      <w:marTop w:val="0"/>
      <w:marBottom w:val="0"/>
      <w:divBdr>
        <w:top w:val="none" w:sz="0" w:space="0" w:color="auto"/>
        <w:left w:val="none" w:sz="0" w:space="0" w:color="auto"/>
        <w:bottom w:val="none" w:sz="0" w:space="0" w:color="auto"/>
        <w:right w:val="none" w:sz="0" w:space="0" w:color="auto"/>
      </w:divBdr>
    </w:div>
    <w:div w:id="473375144">
      <w:bodyDiv w:val="1"/>
      <w:marLeft w:val="0"/>
      <w:marRight w:val="0"/>
      <w:marTop w:val="0"/>
      <w:marBottom w:val="0"/>
      <w:divBdr>
        <w:top w:val="none" w:sz="0" w:space="0" w:color="auto"/>
        <w:left w:val="none" w:sz="0" w:space="0" w:color="auto"/>
        <w:bottom w:val="none" w:sz="0" w:space="0" w:color="auto"/>
        <w:right w:val="none" w:sz="0" w:space="0" w:color="auto"/>
      </w:divBdr>
    </w:div>
    <w:div w:id="474218960">
      <w:bodyDiv w:val="1"/>
      <w:marLeft w:val="0"/>
      <w:marRight w:val="0"/>
      <w:marTop w:val="0"/>
      <w:marBottom w:val="0"/>
      <w:divBdr>
        <w:top w:val="none" w:sz="0" w:space="0" w:color="auto"/>
        <w:left w:val="none" w:sz="0" w:space="0" w:color="auto"/>
        <w:bottom w:val="none" w:sz="0" w:space="0" w:color="auto"/>
        <w:right w:val="none" w:sz="0" w:space="0" w:color="auto"/>
      </w:divBdr>
    </w:div>
    <w:div w:id="474298991">
      <w:bodyDiv w:val="1"/>
      <w:marLeft w:val="0"/>
      <w:marRight w:val="0"/>
      <w:marTop w:val="0"/>
      <w:marBottom w:val="0"/>
      <w:divBdr>
        <w:top w:val="none" w:sz="0" w:space="0" w:color="auto"/>
        <w:left w:val="none" w:sz="0" w:space="0" w:color="auto"/>
        <w:bottom w:val="none" w:sz="0" w:space="0" w:color="auto"/>
        <w:right w:val="none" w:sz="0" w:space="0" w:color="auto"/>
      </w:divBdr>
    </w:div>
    <w:div w:id="475151783">
      <w:bodyDiv w:val="1"/>
      <w:marLeft w:val="0"/>
      <w:marRight w:val="0"/>
      <w:marTop w:val="0"/>
      <w:marBottom w:val="0"/>
      <w:divBdr>
        <w:top w:val="none" w:sz="0" w:space="0" w:color="auto"/>
        <w:left w:val="none" w:sz="0" w:space="0" w:color="auto"/>
        <w:bottom w:val="none" w:sz="0" w:space="0" w:color="auto"/>
        <w:right w:val="none" w:sz="0" w:space="0" w:color="auto"/>
      </w:divBdr>
    </w:div>
    <w:div w:id="475949705">
      <w:bodyDiv w:val="1"/>
      <w:marLeft w:val="0"/>
      <w:marRight w:val="0"/>
      <w:marTop w:val="0"/>
      <w:marBottom w:val="0"/>
      <w:divBdr>
        <w:top w:val="none" w:sz="0" w:space="0" w:color="auto"/>
        <w:left w:val="none" w:sz="0" w:space="0" w:color="auto"/>
        <w:bottom w:val="none" w:sz="0" w:space="0" w:color="auto"/>
        <w:right w:val="none" w:sz="0" w:space="0" w:color="auto"/>
      </w:divBdr>
    </w:div>
    <w:div w:id="476410568">
      <w:bodyDiv w:val="1"/>
      <w:marLeft w:val="0"/>
      <w:marRight w:val="0"/>
      <w:marTop w:val="0"/>
      <w:marBottom w:val="0"/>
      <w:divBdr>
        <w:top w:val="none" w:sz="0" w:space="0" w:color="auto"/>
        <w:left w:val="none" w:sz="0" w:space="0" w:color="auto"/>
        <w:bottom w:val="none" w:sz="0" w:space="0" w:color="auto"/>
        <w:right w:val="none" w:sz="0" w:space="0" w:color="auto"/>
      </w:divBdr>
    </w:div>
    <w:div w:id="478571993">
      <w:bodyDiv w:val="1"/>
      <w:marLeft w:val="0"/>
      <w:marRight w:val="0"/>
      <w:marTop w:val="0"/>
      <w:marBottom w:val="0"/>
      <w:divBdr>
        <w:top w:val="none" w:sz="0" w:space="0" w:color="auto"/>
        <w:left w:val="none" w:sz="0" w:space="0" w:color="auto"/>
        <w:bottom w:val="none" w:sz="0" w:space="0" w:color="auto"/>
        <w:right w:val="none" w:sz="0" w:space="0" w:color="auto"/>
      </w:divBdr>
    </w:div>
    <w:div w:id="481968380">
      <w:bodyDiv w:val="1"/>
      <w:marLeft w:val="0"/>
      <w:marRight w:val="0"/>
      <w:marTop w:val="0"/>
      <w:marBottom w:val="0"/>
      <w:divBdr>
        <w:top w:val="none" w:sz="0" w:space="0" w:color="auto"/>
        <w:left w:val="none" w:sz="0" w:space="0" w:color="auto"/>
        <w:bottom w:val="none" w:sz="0" w:space="0" w:color="auto"/>
        <w:right w:val="none" w:sz="0" w:space="0" w:color="auto"/>
      </w:divBdr>
    </w:div>
    <w:div w:id="482699683">
      <w:bodyDiv w:val="1"/>
      <w:marLeft w:val="0"/>
      <w:marRight w:val="0"/>
      <w:marTop w:val="0"/>
      <w:marBottom w:val="0"/>
      <w:divBdr>
        <w:top w:val="none" w:sz="0" w:space="0" w:color="auto"/>
        <w:left w:val="none" w:sz="0" w:space="0" w:color="auto"/>
        <w:bottom w:val="none" w:sz="0" w:space="0" w:color="auto"/>
        <w:right w:val="none" w:sz="0" w:space="0" w:color="auto"/>
      </w:divBdr>
      <w:divsChild>
        <w:div w:id="174002729">
          <w:marLeft w:val="0"/>
          <w:marRight w:val="0"/>
          <w:marTop w:val="0"/>
          <w:marBottom w:val="0"/>
          <w:divBdr>
            <w:top w:val="none" w:sz="0" w:space="0" w:color="auto"/>
            <w:left w:val="none" w:sz="0" w:space="0" w:color="auto"/>
            <w:bottom w:val="none" w:sz="0" w:space="0" w:color="auto"/>
            <w:right w:val="none" w:sz="0" w:space="0" w:color="auto"/>
          </w:divBdr>
          <w:divsChild>
            <w:div w:id="996881922">
              <w:marLeft w:val="0"/>
              <w:marRight w:val="0"/>
              <w:marTop w:val="0"/>
              <w:marBottom w:val="0"/>
              <w:divBdr>
                <w:top w:val="none" w:sz="0" w:space="0" w:color="auto"/>
                <w:left w:val="none" w:sz="0" w:space="0" w:color="auto"/>
                <w:bottom w:val="none" w:sz="0" w:space="0" w:color="auto"/>
                <w:right w:val="none" w:sz="0" w:space="0" w:color="auto"/>
              </w:divBdr>
            </w:div>
          </w:divsChild>
        </w:div>
        <w:div w:id="552037427">
          <w:marLeft w:val="0"/>
          <w:marRight w:val="0"/>
          <w:marTop w:val="0"/>
          <w:marBottom w:val="0"/>
          <w:divBdr>
            <w:top w:val="none" w:sz="0" w:space="0" w:color="auto"/>
            <w:left w:val="none" w:sz="0" w:space="0" w:color="auto"/>
            <w:bottom w:val="none" w:sz="0" w:space="0" w:color="auto"/>
            <w:right w:val="none" w:sz="0" w:space="0" w:color="auto"/>
          </w:divBdr>
          <w:divsChild>
            <w:div w:id="905995946">
              <w:marLeft w:val="0"/>
              <w:marRight w:val="0"/>
              <w:marTop w:val="0"/>
              <w:marBottom w:val="0"/>
              <w:divBdr>
                <w:top w:val="none" w:sz="0" w:space="0" w:color="auto"/>
                <w:left w:val="none" w:sz="0" w:space="0" w:color="auto"/>
                <w:bottom w:val="none" w:sz="0" w:space="0" w:color="auto"/>
                <w:right w:val="none" w:sz="0" w:space="0" w:color="auto"/>
              </w:divBdr>
            </w:div>
          </w:divsChild>
        </w:div>
        <w:div w:id="767309069">
          <w:marLeft w:val="0"/>
          <w:marRight w:val="0"/>
          <w:marTop w:val="0"/>
          <w:marBottom w:val="0"/>
          <w:divBdr>
            <w:top w:val="none" w:sz="0" w:space="0" w:color="auto"/>
            <w:left w:val="none" w:sz="0" w:space="0" w:color="auto"/>
            <w:bottom w:val="none" w:sz="0" w:space="0" w:color="auto"/>
            <w:right w:val="none" w:sz="0" w:space="0" w:color="auto"/>
          </w:divBdr>
          <w:divsChild>
            <w:div w:id="330061080">
              <w:marLeft w:val="0"/>
              <w:marRight w:val="0"/>
              <w:marTop w:val="0"/>
              <w:marBottom w:val="0"/>
              <w:divBdr>
                <w:top w:val="none" w:sz="0" w:space="0" w:color="auto"/>
                <w:left w:val="none" w:sz="0" w:space="0" w:color="auto"/>
                <w:bottom w:val="none" w:sz="0" w:space="0" w:color="auto"/>
                <w:right w:val="none" w:sz="0" w:space="0" w:color="auto"/>
              </w:divBdr>
            </w:div>
          </w:divsChild>
        </w:div>
        <w:div w:id="1272472150">
          <w:marLeft w:val="0"/>
          <w:marRight w:val="0"/>
          <w:marTop w:val="0"/>
          <w:marBottom w:val="0"/>
          <w:divBdr>
            <w:top w:val="none" w:sz="0" w:space="0" w:color="auto"/>
            <w:left w:val="none" w:sz="0" w:space="0" w:color="auto"/>
            <w:bottom w:val="none" w:sz="0" w:space="0" w:color="auto"/>
            <w:right w:val="none" w:sz="0" w:space="0" w:color="auto"/>
          </w:divBdr>
          <w:divsChild>
            <w:div w:id="19663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6391">
      <w:bodyDiv w:val="1"/>
      <w:marLeft w:val="0"/>
      <w:marRight w:val="0"/>
      <w:marTop w:val="0"/>
      <w:marBottom w:val="0"/>
      <w:divBdr>
        <w:top w:val="none" w:sz="0" w:space="0" w:color="auto"/>
        <w:left w:val="none" w:sz="0" w:space="0" w:color="auto"/>
        <w:bottom w:val="none" w:sz="0" w:space="0" w:color="auto"/>
        <w:right w:val="none" w:sz="0" w:space="0" w:color="auto"/>
      </w:divBdr>
    </w:div>
    <w:div w:id="486023028">
      <w:bodyDiv w:val="1"/>
      <w:marLeft w:val="0"/>
      <w:marRight w:val="0"/>
      <w:marTop w:val="0"/>
      <w:marBottom w:val="0"/>
      <w:divBdr>
        <w:top w:val="none" w:sz="0" w:space="0" w:color="auto"/>
        <w:left w:val="none" w:sz="0" w:space="0" w:color="auto"/>
        <w:bottom w:val="none" w:sz="0" w:space="0" w:color="auto"/>
        <w:right w:val="none" w:sz="0" w:space="0" w:color="auto"/>
      </w:divBdr>
    </w:div>
    <w:div w:id="491062896">
      <w:bodyDiv w:val="1"/>
      <w:marLeft w:val="0"/>
      <w:marRight w:val="0"/>
      <w:marTop w:val="0"/>
      <w:marBottom w:val="0"/>
      <w:divBdr>
        <w:top w:val="none" w:sz="0" w:space="0" w:color="auto"/>
        <w:left w:val="none" w:sz="0" w:space="0" w:color="auto"/>
        <w:bottom w:val="none" w:sz="0" w:space="0" w:color="auto"/>
        <w:right w:val="none" w:sz="0" w:space="0" w:color="auto"/>
      </w:divBdr>
    </w:div>
    <w:div w:id="491795072">
      <w:bodyDiv w:val="1"/>
      <w:marLeft w:val="0"/>
      <w:marRight w:val="0"/>
      <w:marTop w:val="0"/>
      <w:marBottom w:val="0"/>
      <w:divBdr>
        <w:top w:val="none" w:sz="0" w:space="0" w:color="auto"/>
        <w:left w:val="none" w:sz="0" w:space="0" w:color="auto"/>
        <w:bottom w:val="none" w:sz="0" w:space="0" w:color="auto"/>
        <w:right w:val="none" w:sz="0" w:space="0" w:color="auto"/>
      </w:divBdr>
    </w:div>
    <w:div w:id="491796699">
      <w:bodyDiv w:val="1"/>
      <w:marLeft w:val="0"/>
      <w:marRight w:val="0"/>
      <w:marTop w:val="0"/>
      <w:marBottom w:val="0"/>
      <w:divBdr>
        <w:top w:val="none" w:sz="0" w:space="0" w:color="auto"/>
        <w:left w:val="none" w:sz="0" w:space="0" w:color="auto"/>
        <w:bottom w:val="none" w:sz="0" w:space="0" w:color="auto"/>
        <w:right w:val="none" w:sz="0" w:space="0" w:color="auto"/>
      </w:divBdr>
    </w:div>
    <w:div w:id="492264604">
      <w:bodyDiv w:val="1"/>
      <w:marLeft w:val="0"/>
      <w:marRight w:val="0"/>
      <w:marTop w:val="0"/>
      <w:marBottom w:val="0"/>
      <w:divBdr>
        <w:top w:val="none" w:sz="0" w:space="0" w:color="auto"/>
        <w:left w:val="none" w:sz="0" w:space="0" w:color="auto"/>
        <w:bottom w:val="none" w:sz="0" w:space="0" w:color="auto"/>
        <w:right w:val="none" w:sz="0" w:space="0" w:color="auto"/>
      </w:divBdr>
    </w:div>
    <w:div w:id="492574143">
      <w:bodyDiv w:val="1"/>
      <w:marLeft w:val="0"/>
      <w:marRight w:val="0"/>
      <w:marTop w:val="0"/>
      <w:marBottom w:val="0"/>
      <w:divBdr>
        <w:top w:val="none" w:sz="0" w:space="0" w:color="auto"/>
        <w:left w:val="none" w:sz="0" w:space="0" w:color="auto"/>
        <w:bottom w:val="none" w:sz="0" w:space="0" w:color="auto"/>
        <w:right w:val="none" w:sz="0" w:space="0" w:color="auto"/>
      </w:divBdr>
    </w:div>
    <w:div w:id="498739102">
      <w:bodyDiv w:val="1"/>
      <w:marLeft w:val="0"/>
      <w:marRight w:val="0"/>
      <w:marTop w:val="0"/>
      <w:marBottom w:val="0"/>
      <w:divBdr>
        <w:top w:val="none" w:sz="0" w:space="0" w:color="auto"/>
        <w:left w:val="none" w:sz="0" w:space="0" w:color="auto"/>
        <w:bottom w:val="none" w:sz="0" w:space="0" w:color="auto"/>
        <w:right w:val="none" w:sz="0" w:space="0" w:color="auto"/>
      </w:divBdr>
    </w:div>
    <w:div w:id="498932836">
      <w:bodyDiv w:val="1"/>
      <w:marLeft w:val="0"/>
      <w:marRight w:val="0"/>
      <w:marTop w:val="0"/>
      <w:marBottom w:val="0"/>
      <w:divBdr>
        <w:top w:val="none" w:sz="0" w:space="0" w:color="auto"/>
        <w:left w:val="none" w:sz="0" w:space="0" w:color="auto"/>
        <w:bottom w:val="none" w:sz="0" w:space="0" w:color="auto"/>
        <w:right w:val="none" w:sz="0" w:space="0" w:color="auto"/>
      </w:divBdr>
      <w:divsChild>
        <w:div w:id="759375141">
          <w:marLeft w:val="0"/>
          <w:marRight w:val="0"/>
          <w:marTop w:val="0"/>
          <w:marBottom w:val="0"/>
          <w:divBdr>
            <w:top w:val="none" w:sz="0" w:space="0" w:color="auto"/>
            <w:left w:val="none" w:sz="0" w:space="0" w:color="auto"/>
            <w:bottom w:val="none" w:sz="0" w:space="0" w:color="auto"/>
            <w:right w:val="none" w:sz="0" w:space="0" w:color="auto"/>
          </w:divBdr>
          <w:divsChild>
            <w:div w:id="363872335">
              <w:marLeft w:val="0"/>
              <w:marRight w:val="0"/>
              <w:marTop w:val="0"/>
              <w:marBottom w:val="0"/>
              <w:divBdr>
                <w:top w:val="none" w:sz="0" w:space="0" w:color="auto"/>
                <w:left w:val="none" w:sz="0" w:space="0" w:color="auto"/>
                <w:bottom w:val="none" w:sz="0" w:space="0" w:color="auto"/>
                <w:right w:val="none" w:sz="0" w:space="0" w:color="auto"/>
              </w:divBdr>
              <w:divsChild>
                <w:div w:id="7349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467164">
      <w:bodyDiv w:val="1"/>
      <w:marLeft w:val="0"/>
      <w:marRight w:val="0"/>
      <w:marTop w:val="0"/>
      <w:marBottom w:val="0"/>
      <w:divBdr>
        <w:top w:val="none" w:sz="0" w:space="0" w:color="auto"/>
        <w:left w:val="none" w:sz="0" w:space="0" w:color="auto"/>
        <w:bottom w:val="none" w:sz="0" w:space="0" w:color="auto"/>
        <w:right w:val="none" w:sz="0" w:space="0" w:color="auto"/>
      </w:divBdr>
      <w:divsChild>
        <w:div w:id="1975602435">
          <w:marLeft w:val="0"/>
          <w:marRight w:val="0"/>
          <w:marTop w:val="0"/>
          <w:marBottom w:val="180"/>
          <w:divBdr>
            <w:top w:val="single" w:sz="18" w:space="0" w:color="FF3300"/>
            <w:left w:val="none" w:sz="0" w:space="0" w:color="auto"/>
            <w:bottom w:val="none" w:sz="0" w:space="0" w:color="auto"/>
            <w:right w:val="none" w:sz="0" w:space="0" w:color="auto"/>
          </w:divBdr>
          <w:divsChild>
            <w:div w:id="1305894912">
              <w:marLeft w:val="0"/>
              <w:marRight w:val="0"/>
              <w:marTop w:val="0"/>
              <w:marBottom w:val="0"/>
              <w:divBdr>
                <w:top w:val="none" w:sz="0" w:space="0" w:color="auto"/>
                <w:left w:val="none" w:sz="0" w:space="0" w:color="auto"/>
                <w:bottom w:val="none" w:sz="0" w:space="0" w:color="auto"/>
                <w:right w:val="none" w:sz="0" w:space="0" w:color="auto"/>
              </w:divBdr>
              <w:divsChild>
                <w:div w:id="169570114">
                  <w:marLeft w:val="0"/>
                  <w:marRight w:val="-4697"/>
                  <w:marTop w:val="0"/>
                  <w:marBottom w:val="0"/>
                  <w:divBdr>
                    <w:top w:val="none" w:sz="0" w:space="0" w:color="auto"/>
                    <w:left w:val="none" w:sz="0" w:space="0" w:color="auto"/>
                    <w:bottom w:val="none" w:sz="0" w:space="0" w:color="auto"/>
                    <w:right w:val="none" w:sz="0" w:space="0" w:color="auto"/>
                  </w:divBdr>
                  <w:divsChild>
                    <w:div w:id="1273396813">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99930071">
      <w:bodyDiv w:val="1"/>
      <w:marLeft w:val="0"/>
      <w:marRight w:val="0"/>
      <w:marTop w:val="0"/>
      <w:marBottom w:val="0"/>
      <w:divBdr>
        <w:top w:val="none" w:sz="0" w:space="0" w:color="auto"/>
        <w:left w:val="none" w:sz="0" w:space="0" w:color="auto"/>
        <w:bottom w:val="none" w:sz="0" w:space="0" w:color="auto"/>
        <w:right w:val="none" w:sz="0" w:space="0" w:color="auto"/>
      </w:divBdr>
      <w:divsChild>
        <w:div w:id="1121535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3859132">
      <w:bodyDiv w:val="1"/>
      <w:marLeft w:val="0"/>
      <w:marRight w:val="0"/>
      <w:marTop w:val="0"/>
      <w:marBottom w:val="0"/>
      <w:divBdr>
        <w:top w:val="none" w:sz="0" w:space="0" w:color="auto"/>
        <w:left w:val="none" w:sz="0" w:space="0" w:color="auto"/>
        <w:bottom w:val="none" w:sz="0" w:space="0" w:color="auto"/>
        <w:right w:val="none" w:sz="0" w:space="0" w:color="auto"/>
      </w:divBdr>
    </w:div>
    <w:div w:id="510484606">
      <w:bodyDiv w:val="1"/>
      <w:marLeft w:val="0"/>
      <w:marRight w:val="0"/>
      <w:marTop w:val="0"/>
      <w:marBottom w:val="0"/>
      <w:divBdr>
        <w:top w:val="none" w:sz="0" w:space="0" w:color="auto"/>
        <w:left w:val="none" w:sz="0" w:space="0" w:color="auto"/>
        <w:bottom w:val="none" w:sz="0" w:space="0" w:color="auto"/>
        <w:right w:val="none" w:sz="0" w:space="0" w:color="auto"/>
      </w:divBdr>
    </w:div>
    <w:div w:id="512230751">
      <w:bodyDiv w:val="1"/>
      <w:marLeft w:val="0"/>
      <w:marRight w:val="0"/>
      <w:marTop w:val="0"/>
      <w:marBottom w:val="0"/>
      <w:divBdr>
        <w:top w:val="none" w:sz="0" w:space="0" w:color="auto"/>
        <w:left w:val="none" w:sz="0" w:space="0" w:color="auto"/>
        <w:bottom w:val="none" w:sz="0" w:space="0" w:color="auto"/>
        <w:right w:val="none" w:sz="0" w:space="0" w:color="auto"/>
      </w:divBdr>
    </w:div>
    <w:div w:id="513110803">
      <w:bodyDiv w:val="1"/>
      <w:marLeft w:val="0"/>
      <w:marRight w:val="0"/>
      <w:marTop w:val="0"/>
      <w:marBottom w:val="0"/>
      <w:divBdr>
        <w:top w:val="none" w:sz="0" w:space="0" w:color="auto"/>
        <w:left w:val="none" w:sz="0" w:space="0" w:color="auto"/>
        <w:bottom w:val="none" w:sz="0" w:space="0" w:color="auto"/>
        <w:right w:val="none" w:sz="0" w:space="0" w:color="auto"/>
      </w:divBdr>
    </w:div>
    <w:div w:id="513114045">
      <w:bodyDiv w:val="1"/>
      <w:marLeft w:val="0"/>
      <w:marRight w:val="0"/>
      <w:marTop w:val="0"/>
      <w:marBottom w:val="0"/>
      <w:divBdr>
        <w:top w:val="none" w:sz="0" w:space="0" w:color="auto"/>
        <w:left w:val="none" w:sz="0" w:space="0" w:color="auto"/>
        <w:bottom w:val="none" w:sz="0" w:space="0" w:color="auto"/>
        <w:right w:val="none" w:sz="0" w:space="0" w:color="auto"/>
      </w:divBdr>
    </w:div>
    <w:div w:id="517307348">
      <w:bodyDiv w:val="1"/>
      <w:marLeft w:val="0"/>
      <w:marRight w:val="0"/>
      <w:marTop w:val="0"/>
      <w:marBottom w:val="0"/>
      <w:divBdr>
        <w:top w:val="none" w:sz="0" w:space="0" w:color="auto"/>
        <w:left w:val="none" w:sz="0" w:space="0" w:color="auto"/>
        <w:bottom w:val="none" w:sz="0" w:space="0" w:color="auto"/>
        <w:right w:val="none" w:sz="0" w:space="0" w:color="auto"/>
      </w:divBdr>
    </w:div>
    <w:div w:id="517626133">
      <w:bodyDiv w:val="1"/>
      <w:marLeft w:val="0"/>
      <w:marRight w:val="0"/>
      <w:marTop w:val="0"/>
      <w:marBottom w:val="0"/>
      <w:divBdr>
        <w:top w:val="none" w:sz="0" w:space="0" w:color="auto"/>
        <w:left w:val="none" w:sz="0" w:space="0" w:color="auto"/>
        <w:bottom w:val="none" w:sz="0" w:space="0" w:color="auto"/>
        <w:right w:val="none" w:sz="0" w:space="0" w:color="auto"/>
      </w:divBdr>
    </w:div>
    <w:div w:id="519517177">
      <w:bodyDiv w:val="1"/>
      <w:marLeft w:val="0"/>
      <w:marRight w:val="0"/>
      <w:marTop w:val="0"/>
      <w:marBottom w:val="0"/>
      <w:divBdr>
        <w:top w:val="none" w:sz="0" w:space="0" w:color="auto"/>
        <w:left w:val="none" w:sz="0" w:space="0" w:color="auto"/>
        <w:bottom w:val="none" w:sz="0" w:space="0" w:color="auto"/>
        <w:right w:val="none" w:sz="0" w:space="0" w:color="auto"/>
      </w:divBdr>
    </w:div>
    <w:div w:id="524442518">
      <w:bodyDiv w:val="1"/>
      <w:marLeft w:val="0"/>
      <w:marRight w:val="0"/>
      <w:marTop w:val="0"/>
      <w:marBottom w:val="0"/>
      <w:divBdr>
        <w:top w:val="none" w:sz="0" w:space="0" w:color="auto"/>
        <w:left w:val="none" w:sz="0" w:space="0" w:color="auto"/>
        <w:bottom w:val="none" w:sz="0" w:space="0" w:color="auto"/>
        <w:right w:val="none" w:sz="0" w:space="0" w:color="auto"/>
      </w:divBdr>
    </w:div>
    <w:div w:id="524947980">
      <w:bodyDiv w:val="1"/>
      <w:marLeft w:val="0"/>
      <w:marRight w:val="0"/>
      <w:marTop w:val="0"/>
      <w:marBottom w:val="0"/>
      <w:divBdr>
        <w:top w:val="none" w:sz="0" w:space="0" w:color="auto"/>
        <w:left w:val="none" w:sz="0" w:space="0" w:color="auto"/>
        <w:bottom w:val="none" w:sz="0" w:space="0" w:color="auto"/>
        <w:right w:val="none" w:sz="0" w:space="0" w:color="auto"/>
      </w:divBdr>
      <w:divsChild>
        <w:div w:id="17885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391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598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61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717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385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2311352">
      <w:bodyDiv w:val="1"/>
      <w:marLeft w:val="0"/>
      <w:marRight w:val="0"/>
      <w:marTop w:val="0"/>
      <w:marBottom w:val="0"/>
      <w:divBdr>
        <w:top w:val="none" w:sz="0" w:space="0" w:color="auto"/>
        <w:left w:val="none" w:sz="0" w:space="0" w:color="auto"/>
        <w:bottom w:val="none" w:sz="0" w:space="0" w:color="auto"/>
        <w:right w:val="none" w:sz="0" w:space="0" w:color="auto"/>
      </w:divBdr>
    </w:div>
    <w:div w:id="533613367">
      <w:bodyDiv w:val="1"/>
      <w:marLeft w:val="0"/>
      <w:marRight w:val="0"/>
      <w:marTop w:val="0"/>
      <w:marBottom w:val="0"/>
      <w:divBdr>
        <w:top w:val="none" w:sz="0" w:space="0" w:color="auto"/>
        <w:left w:val="none" w:sz="0" w:space="0" w:color="auto"/>
        <w:bottom w:val="none" w:sz="0" w:space="0" w:color="auto"/>
        <w:right w:val="none" w:sz="0" w:space="0" w:color="auto"/>
      </w:divBdr>
    </w:div>
    <w:div w:id="535431406">
      <w:bodyDiv w:val="1"/>
      <w:marLeft w:val="0"/>
      <w:marRight w:val="0"/>
      <w:marTop w:val="0"/>
      <w:marBottom w:val="0"/>
      <w:divBdr>
        <w:top w:val="none" w:sz="0" w:space="0" w:color="auto"/>
        <w:left w:val="none" w:sz="0" w:space="0" w:color="auto"/>
        <w:bottom w:val="none" w:sz="0" w:space="0" w:color="auto"/>
        <w:right w:val="none" w:sz="0" w:space="0" w:color="auto"/>
      </w:divBdr>
      <w:divsChild>
        <w:div w:id="1129863370">
          <w:marLeft w:val="0"/>
          <w:marRight w:val="0"/>
          <w:marTop w:val="0"/>
          <w:marBottom w:val="0"/>
          <w:divBdr>
            <w:top w:val="none" w:sz="0" w:space="0" w:color="auto"/>
            <w:left w:val="none" w:sz="0" w:space="0" w:color="auto"/>
            <w:bottom w:val="none" w:sz="0" w:space="0" w:color="auto"/>
            <w:right w:val="none" w:sz="0" w:space="0" w:color="auto"/>
          </w:divBdr>
        </w:div>
        <w:div w:id="22442456">
          <w:marLeft w:val="0"/>
          <w:marRight w:val="0"/>
          <w:marTop w:val="0"/>
          <w:marBottom w:val="0"/>
          <w:divBdr>
            <w:top w:val="none" w:sz="0" w:space="0" w:color="auto"/>
            <w:left w:val="none" w:sz="0" w:space="0" w:color="auto"/>
            <w:bottom w:val="none" w:sz="0" w:space="0" w:color="auto"/>
            <w:right w:val="none" w:sz="0" w:space="0" w:color="auto"/>
          </w:divBdr>
        </w:div>
      </w:divsChild>
    </w:div>
    <w:div w:id="538933837">
      <w:bodyDiv w:val="1"/>
      <w:marLeft w:val="0"/>
      <w:marRight w:val="0"/>
      <w:marTop w:val="0"/>
      <w:marBottom w:val="0"/>
      <w:divBdr>
        <w:top w:val="none" w:sz="0" w:space="0" w:color="auto"/>
        <w:left w:val="none" w:sz="0" w:space="0" w:color="auto"/>
        <w:bottom w:val="none" w:sz="0" w:space="0" w:color="auto"/>
        <w:right w:val="none" w:sz="0" w:space="0" w:color="auto"/>
      </w:divBdr>
    </w:div>
    <w:div w:id="539167639">
      <w:bodyDiv w:val="1"/>
      <w:marLeft w:val="0"/>
      <w:marRight w:val="0"/>
      <w:marTop w:val="0"/>
      <w:marBottom w:val="0"/>
      <w:divBdr>
        <w:top w:val="none" w:sz="0" w:space="0" w:color="auto"/>
        <w:left w:val="none" w:sz="0" w:space="0" w:color="auto"/>
        <w:bottom w:val="none" w:sz="0" w:space="0" w:color="auto"/>
        <w:right w:val="none" w:sz="0" w:space="0" w:color="auto"/>
      </w:divBdr>
    </w:div>
    <w:div w:id="542836617">
      <w:bodyDiv w:val="1"/>
      <w:marLeft w:val="0"/>
      <w:marRight w:val="0"/>
      <w:marTop w:val="0"/>
      <w:marBottom w:val="0"/>
      <w:divBdr>
        <w:top w:val="none" w:sz="0" w:space="0" w:color="auto"/>
        <w:left w:val="none" w:sz="0" w:space="0" w:color="auto"/>
        <w:bottom w:val="none" w:sz="0" w:space="0" w:color="auto"/>
        <w:right w:val="none" w:sz="0" w:space="0" w:color="auto"/>
      </w:divBdr>
    </w:div>
    <w:div w:id="550000411">
      <w:bodyDiv w:val="1"/>
      <w:marLeft w:val="0"/>
      <w:marRight w:val="0"/>
      <w:marTop w:val="0"/>
      <w:marBottom w:val="0"/>
      <w:divBdr>
        <w:top w:val="none" w:sz="0" w:space="0" w:color="auto"/>
        <w:left w:val="none" w:sz="0" w:space="0" w:color="auto"/>
        <w:bottom w:val="none" w:sz="0" w:space="0" w:color="auto"/>
        <w:right w:val="none" w:sz="0" w:space="0" w:color="auto"/>
      </w:divBdr>
    </w:div>
    <w:div w:id="553539655">
      <w:bodyDiv w:val="1"/>
      <w:marLeft w:val="0"/>
      <w:marRight w:val="0"/>
      <w:marTop w:val="0"/>
      <w:marBottom w:val="0"/>
      <w:divBdr>
        <w:top w:val="none" w:sz="0" w:space="0" w:color="auto"/>
        <w:left w:val="none" w:sz="0" w:space="0" w:color="auto"/>
        <w:bottom w:val="none" w:sz="0" w:space="0" w:color="auto"/>
        <w:right w:val="none" w:sz="0" w:space="0" w:color="auto"/>
      </w:divBdr>
    </w:div>
    <w:div w:id="555433328">
      <w:bodyDiv w:val="1"/>
      <w:marLeft w:val="0"/>
      <w:marRight w:val="0"/>
      <w:marTop w:val="0"/>
      <w:marBottom w:val="0"/>
      <w:divBdr>
        <w:top w:val="none" w:sz="0" w:space="0" w:color="auto"/>
        <w:left w:val="none" w:sz="0" w:space="0" w:color="auto"/>
        <w:bottom w:val="none" w:sz="0" w:space="0" w:color="auto"/>
        <w:right w:val="none" w:sz="0" w:space="0" w:color="auto"/>
      </w:divBdr>
    </w:div>
    <w:div w:id="555892640">
      <w:bodyDiv w:val="1"/>
      <w:marLeft w:val="0"/>
      <w:marRight w:val="0"/>
      <w:marTop w:val="0"/>
      <w:marBottom w:val="0"/>
      <w:divBdr>
        <w:top w:val="none" w:sz="0" w:space="0" w:color="auto"/>
        <w:left w:val="none" w:sz="0" w:space="0" w:color="auto"/>
        <w:bottom w:val="none" w:sz="0" w:space="0" w:color="auto"/>
        <w:right w:val="none" w:sz="0" w:space="0" w:color="auto"/>
      </w:divBdr>
    </w:div>
    <w:div w:id="557473612">
      <w:bodyDiv w:val="1"/>
      <w:marLeft w:val="0"/>
      <w:marRight w:val="0"/>
      <w:marTop w:val="0"/>
      <w:marBottom w:val="0"/>
      <w:divBdr>
        <w:top w:val="none" w:sz="0" w:space="0" w:color="auto"/>
        <w:left w:val="none" w:sz="0" w:space="0" w:color="auto"/>
        <w:bottom w:val="none" w:sz="0" w:space="0" w:color="auto"/>
        <w:right w:val="none" w:sz="0" w:space="0" w:color="auto"/>
      </w:divBdr>
      <w:divsChild>
        <w:div w:id="57020168">
          <w:marLeft w:val="300"/>
          <w:marRight w:val="-2490"/>
          <w:marTop w:val="0"/>
          <w:marBottom w:val="300"/>
          <w:divBdr>
            <w:top w:val="none" w:sz="0" w:space="30" w:color="auto"/>
            <w:left w:val="none" w:sz="0" w:space="0" w:color="auto"/>
            <w:bottom w:val="single" w:sz="6" w:space="0" w:color="CCCCCC"/>
            <w:right w:val="none" w:sz="0" w:space="0" w:color="auto"/>
          </w:divBdr>
          <w:divsChild>
            <w:div w:id="1215431453">
              <w:marLeft w:val="0"/>
              <w:marRight w:val="0"/>
              <w:marTop w:val="0"/>
              <w:marBottom w:val="150"/>
              <w:divBdr>
                <w:top w:val="none" w:sz="0" w:space="0" w:color="auto"/>
                <w:left w:val="none" w:sz="0" w:space="0" w:color="auto"/>
                <w:bottom w:val="single" w:sz="6" w:space="2" w:color="CCCCCC"/>
                <w:right w:val="none" w:sz="0" w:space="0" w:color="auto"/>
              </w:divBdr>
            </w:div>
          </w:divsChild>
        </w:div>
        <w:div w:id="234123400">
          <w:marLeft w:val="300"/>
          <w:marRight w:val="-2490"/>
          <w:marTop w:val="0"/>
          <w:marBottom w:val="300"/>
          <w:divBdr>
            <w:top w:val="none" w:sz="0" w:space="30" w:color="auto"/>
            <w:left w:val="none" w:sz="0" w:space="0" w:color="auto"/>
            <w:bottom w:val="single" w:sz="6" w:space="0" w:color="CCCCCC"/>
            <w:right w:val="none" w:sz="0" w:space="0" w:color="auto"/>
          </w:divBdr>
          <w:divsChild>
            <w:div w:id="413864651">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 w:id="559445102">
      <w:bodyDiv w:val="1"/>
      <w:marLeft w:val="0"/>
      <w:marRight w:val="0"/>
      <w:marTop w:val="0"/>
      <w:marBottom w:val="0"/>
      <w:divBdr>
        <w:top w:val="none" w:sz="0" w:space="0" w:color="auto"/>
        <w:left w:val="none" w:sz="0" w:space="0" w:color="auto"/>
        <w:bottom w:val="none" w:sz="0" w:space="0" w:color="auto"/>
        <w:right w:val="none" w:sz="0" w:space="0" w:color="auto"/>
      </w:divBdr>
      <w:divsChild>
        <w:div w:id="97650729">
          <w:marLeft w:val="0"/>
          <w:marRight w:val="0"/>
          <w:marTop w:val="0"/>
          <w:marBottom w:val="0"/>
          <w:divBdr>
            <w:top w:val="none" w:sz="0" w:space="0" w:color="auto"/>
            <w:left w:val="none" w:sz="0" w:space="0" w:color="auto"/>
            <w:bottom w:val="none" w:sz="0" w:space="0" w:color="auto"/>
            <w:right w:val="none" w:sz="0" w:space="0" w:color="auto"/>
          </w:divBdr>
          <w:divsChild>
            <w:div w:id="285350674">
              <w:marLeft w:val="0"/>
              <w:marRight w:val="0"/>
              <w:marTop w:val="0"/>
              <w:marBottom w:val="0"/>
              <w:divBdr>
                <w:top w:val="none" w:sz="0" w:space="0" w:color="auto"/>
                <w:left w:val="none" w:sz="0" w:space="0" w:color="auto"/>
                <w:bottom w:val="none" w:sz="0" w:space="0" w:color="auto"/>
                <w:right w:val="none" w:sz="0" w:space="0" w:color="auto"/>
              </w:divBdr>
              <w:divsChild>
                <w:div w:id="185973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872302">
      <w:bodyDiv w:val="1"/>
      <w:marLeft w:val="0"/>
      <w:marRight w:val="0"/>
      <w:marTop w:val="0"/>
      <w:marBottom w:val="0"/>
      <w:divBdr>
        <w:top w:val="none" w:sz="0" w:space="0" w:color="auto"/>
        <w:left w:val="none" w:sz="0" w:space="0" w:color="auto"/>
        <w:bottom w:val="none" w:sz="0" w:space="0" w:color="auto"/>
        <w:right w:val="none" w:sz="0" w:space="0" w:color="auto"/>
      </w:divBdr>
    </w:div>
    <w:div w:id="566107934">
      <w:bodyDiv w:val="1"/>
      <w:marLeft w:val="0"/>
      <w:marRight w:val="0"/>
      <w:marTop w:val="0"/>
      <w:marBottom w:val="0"/>
      <w:divBdr>
        <w:top w:val="none" w:sz="0" w:space="0" w:color="auto"/>
        <w:left w:val="none" w:sz="0" w:space="0" w:color="auto"/>
        <w:bottom w:val="none" w:sz="0" w:space="0" w:color="auto"/>
        <w:right w:val="none" w:sz="0" w:space="0" w:color="auto"/>
      </w:divBdr>
    </w:div>
    <w:div w:id="572204410">
      <w:bodyDiv w:val="1"/>
      <w:marLeft w:val="0"/>
      <w:marRight w:val="0"/>
      <w:marTop w:val="0"/>
      <w:marBottom w:val="0"/>
      <w:divBdr>
        <w:top w:val="none" w:sz="0" w:space="0" w:color="auto"/>
        <w:left w:val="none" w:sz="0" w:space="0" w:color="auto"/>
        <w:bottom w:val="none" w:sz="0" w:space="0" w:color="auto"/>
        <w:right w:val="none" w:sz="0" w:space="0" w:color="auto"/>
      </w:divBdr>
      <w:divsChild>
        <w:div w:id="148719594">
          <w:marLeft w:val="0"/>
          <w:marRight w:val="0"/>
          <w:marTop w:val="0"/>
          <w:marBottom w:val="210"/>
          <w:divBdr>
            <w:top w:val="none" w:sz="0" w:space="0" w:color="auto"/>
            <w:left w:val="none" w:sz="0" w:space="0" w:color="auto"/>
            <w:bottom w:val="none" w:sz="0" w:space="0" w:color="auto"/>
            <w:right w:val="none" w:sz="0" w:space="0" w:color="auto"/>
          </w:divBdr>
          <w:divsChild>
            <w:div w:id="90009691">
              <w:marLeft w:val="0"/>
              <w:marRight w:val="0"/>
              <w:marTop w:val="0"/>
              <w:marBottom w:val="0"/>
              <w:divBdr>
                <w:top w:val="none" w:sz="0" w:space="0" w:color="auto"/>
                <w:left w:val="none" w:sz="0" w:space="0" w:color="auto"/>
                <w:bottom w:val="none" w:sz="0" w:space="0" w:color="auto"/>
                <w:right w:val="none" w:sz="0" w:space="0" w:color="auto"/>
              </w:divBdr>
            </w:div>
          </w:divsChild>
        </w:div>
        <w:div w:id="559828270">
          <w:marLeft w:val="0"/>
          <w:marRight w:val="0"/>
          <w:marTop w:val="0"/>
          <w:marBottom w:val="210"/>
          <w:divBdr>
            <w:top w:val="none" w:sz="0" w:space="0" w:color="auto"/>
            <w:left w:val="none" w:sz="0" w:space="0" w:color="auto"/>
            <w:bottom w:val="none" w:sz="0" w:space="0" w:color="auto"/>
            <w:right w:val="none" w:sz="0" w:space="0" w:color="auto"/>
          </w:divBdr>
          <w:divsChild>
            <w:div w:id="113990196">
              <w:marLeft w:val="0"/>
              <w:marRight w:val="0"/>
              <w:marTop w:val="0"/>
              <w:marBottom w:val="0"/>
              <w:divBdr>
                <w:top w:val="none" w:sz="0" w:space="0" w:color="auto"/>
                <w:left w:val="none" w:sz="0" w:space="0" w:color="auto"/>
                <w:bottom w:val="none" w:sz="0" w:space="0" w:color="auto"/>
                <w:right w:val="none" w:sz="0" w:space="0" w:color="auto"/>
              </w:divBdr>
            </w:div>
          </w:divsChild>
        </w:div>
        <w:div w:id="702749322">
          <w:marLeft w:val="0"/>
          <w:marRight w:val="0"/>
          <w:marTop w:val="0"/>
          <w:marBottom w:val="0"/>
          <w:divBdr>
            <w:top w:val="none" w:sz="0" w:space="0" w:color="auto"/>
            <w:left w:val="none" w:sz="0" w:space="0" w:color="auto"/>
            <w:bottom w:val="none" w:sz="0" w:space="0" w:color="auto"/>
            <w:right w:val="none" w:sz="0" w:space="0" w:color="auto"/>
          </w:divBdr>
          <w:divsChild>
            <w:div w:id="716975582">
              <w:marLeft w:val="0"/>
              <w:marRight w:val="0"/>
              <w:marTop w:val="0"/>
              <w:marBottom w:val="0"/>
              <w:divBdr>
                <w:top w:val="none" w:sz="0" w:space="0" w:color="auto"/>
                <w:left w:val="none" w:sz="0" w:space="0" w:color="auto"/>
                <w:bottom w:val="none" w:sz="0" w:space="0" w:color="auto"/>
                <w:right w:val="none" w:sz="0" w:space="0" w:color="auto"/>
              </w:divBdr>
            </w:div>
          </w:divsChild>
        </w:div>
        <w:div w:id="783500720">
          <w:marLeft w:val="0"/>
          <w:marRight w:val="0"/>
          <w:marTop w:val="0"/>
          <w:marBottom w:val="210"/>
          <w:divBdr>
            <w:top w:val="none" w:sz="0" w:space="0" w:color="auto"/>
            <w:left w:val="none" w:sz="0" w:space="0" w:color="auto"/>
            <w:bottom w:val="none" w:sz="0" w:space="0" w:color="auto"/>
            <w:right w:val="none" w:sz="0" w:space="0" w:color="auto"/>
          </w:divBdr>
          <w:divsChild>
            <w:div w:id="1876236431">
              <w:marLeft w:val="0"/>
              <w:marRight w:val="0"/>
              <w:marTop w:val="0"/>
              <w:marBottom w:val="0"/>
              <w:divBdr>
                <w:top w:val="none" w:sz="0" w:space="0" w:color="auto"/>
                <w:left w:val="none" w:sz="0" w:space="0" w:color="auto"/>
                <w:bottom w:val="none" w:sz="0" w:space="0" w:color="auto"/>
                <w:right w:val="none" w:sz="0" w:space="0" w:color="auto"/>
              </w:divBdr>
            </w:div>
          </w:divsChild>
        </w:div>
        <w:div w:id="1634215046">
          <w:marLeft w:val="0"/>
          <w:marRight w:val="0"/>
          <w:marTop w:val="0"/>
          <w:marBottom w:val="210"/>
          <w:divBdr>
            <w:top w:val="none" w:sz="0" w:space="0" w:color="auto"/>
            <w:left w:val="none" w:sz="0" w:space="0" w:color="auto"/>
            <w:bottom w:val="none" w:sz="0" w:space="0" w:color="auto"/>
            <w:right w:val="none" w:sz="0" w:space="0" w:color="auto"/>
          </w:divBdr>
          <w:divsChild>
            <w:div w:id="2904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1619">
      <w:bodyDiv w:val="1"/>
      <w:marLeft w:val="0"/>
      <w:marRight w:val="0"/>
      <w:marTop w:val="0"/>
      <w:marBottom w:val="0"/>
      <w:divBdr>
        <w:top w:val="none" w:sz="0" w:space="0" w:color="auto"/>
        <w:left w:val="none" w:sz="0" w:space="0" w:color="auto"/>
        <w:bottom w:val="none" w:sz="0" w:space="0" w:color="auto"/>
        <w:right w:val="none" w:sz="0" w:space="0" w:color="auto"/>
      </w:divBdr>
    </w:div>
    <w:div w:id="573778208">
      <w:bodyDiv w:val="1"/>
      <w:marLeft w:val="0"/>
      <w:marRight w:val="0"/>
      <w:marTop w:val="0"/>
      <w:marBottom w:val="0"/>
      <w:divBdr>
        <w:top w:val="none" w:sz="0" w:space="0" w:color="auto"/>
        <w:left w:val="none" w:sz="0" w:space="0" w:color="auto"/>
        <w:bottom w:val="none" w:sz="0" w:space="0" w:color="auto"/>
        <w:right w:val="none" w:sz="0" w:space="0" w:color="auto"/>
      </w:divBdr>
      <w:divsChild>
        <w:div w:id="1874727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010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7347628">
      <w:bodyDiv w:val="1"/>
      <w:marLeft w:val="0"/>
      <w:marRight w:val="0"/>
      <w:marTop w:val="0"/>
      <w:marBottom w:val="0"/>
      <w:divBdr>
        <w:top w:val="none" w:sz="0" w:space="0" w:color="auto"/>
        <w:left w:val="none" w:sz="0" w:space="0" w:color="auto"/>
        <w:bottom w:val="none" w:sz="0" w:space="0" w:color="auto"/>
        <w:right w:val="none" w:sz="0" w:space="0" w:color="auto"/>
      </w:divBdr>
    </w:div>
    <w:div w:id="588806688">
      <w:bodyDiv w:val="1"/>
      <w:marLeft w:val="0"/>
      <w:marRight w:val="0"/>
      <w:marTop w:val="0"/>
      <w:marBottom w:val="0"/>
      <w:divBdr>
        <w:top w:val="none" w:sz="0" w:space="0" w:color="auto"/>
        <w:left w:val="none" w:sz="0" w:space="0" w:color="auto"/>
        <w:bottom w:val="none" w:sz="0" w:space="0" w:color="auto"/>
        <w:right w:val="none" w:sz="0" w:space="0" w:color="auto"/>
      </w:divBdr>
    </w:div>
    <w:div w:id="590040861">
      <w:bodyDiv w:val="1"/>
      <w:marLeft w:val="0"/>
      <w:marRight w:val="0"/>
      <w:marTop w:val="0"/>
      <w:marBottom w:val="0"/>
      <w:divBdr>
        <w:top w:val="none" w:sz="0" w:space="0" w:color="auto"/>
        <w:left w:val="none" w:sz="0" w:space="0" w:color="auto"/>
        <w:bottom w:val="none" w:sz="0" w:space="0" w:color="auto"/>
        <w:right w:val="none" w:sz="0" w:space="0" w:color="auto"/>
      </w:divBdr>
    </w:div>
    <w:div w:id="591939671">
      <w:bodyDiv w:val="1"/>
      <w:marLeft w:val="0"/>
      <w:marRight w:val="0"/>
      <w:marTop w:val="0"/>
      <w:marBottom w:val="0"/>
      <w:divBdr>
        <w:top w:val="none" w:sz="0" w:space="0" w:color="auto"/>
        <w:left w:val="none" w:sz="0" w:space="0" w:color="auto"/>
        <w:bottom w:val="none" w:sz="0" w:space="0" w:color="auto"/>
        <w:right w:val="none" w:sz="0" w:space="0" w:color="auto"/>
      </w:divBdr>
    </w:div>
    <w:div w:id="592737208">
      <w:bodyDiv w:val="1"/>
      <w:marLeft w:val="0"/>
      <w:marRight w:val="0"/>
      <w:marTop w:val="0"/>
      <w:marBottom w:val="0"/>
      <w:divBdr>
        <w:top w:val="none" w:sz="0" w:space="0" w:color="auto"/>
        <w:left w:val="none" w:sz="0" w:space="0" w:color="auto"/>
        <w:bottom w:val="none" w:sz="0" w:space="0" w:color="auto"/>
        <w:right w:val="none" w:sz="0" w:space="0" w:color="auto"/>
      </w:divBdr>
    </w:div>
    <w:div w:id="596447483">
      <w:bodyDiv w:val="1"/>
      <w:marLeft w:val="0"/>
      <w:marRight w:val="0"/>
      <w:marTop w:val="0"/>
      <w:marBottom w:val="0"/>
      <w:divBdr>
        <w:top w:val="none" w:sz="0" w:space="0" w:color="auto"/>
        <w:left w:val="none" w:sz="0" w:space="0" w:color="auto"/>
        <w:bottom w:val="none" w:sz="0" w:space="0" w:color="auto"/>
        <w:right w:val="none" w:sz="0" w:space="0" w:color="auto"/>
      </w:divBdr>
    </w:div>
    <w:div w:id="598636350">
      <w:bodyDiv w:val="1"/>
      <w:marLeft w:val="0"/>
      <w:marRight w:val="0"/>
      <w:marTop w:val="0"/>
      <w:marBottom w:val="0"/>
      <w:divBdr>
        <w:top w:val="none" w:sz="0" w:space="0" w:color="auto"/>
        <w:left w:val="none" w:sz="0" w:space="0" w:color="auto"/>
        <w:bottom w:val="none" w:sz="0" w:space="0" w:color="auto"/>
        <w:right w:val="none" w:sz="0" w:space="0" w:color="auto"/>
      </w:divBdr>
    </w:div>
    <w:div w:id="598636444">
      <w:bodyDiv w:val="1"/>
      <w:marLeft w:val="0"/>
      <w:marRight w:val="0"/>
      <w:marTop w:val="0"/>
      <w:marBottom w:val="0"/>
      <w:divBdr>
        <w:top w:val="none" w:sz="0" w:space="0" w:color="auto"/>
        <w:left w:val="none" w:sz="0" w:space="0" w:color="auto"/>
        <w:bottom w:val="none" w:sz="0" w:space="0" w:color="auto"/>
        <w:right w:val="none" w:sz="0" w:space="0" w:color="auto"/>
      </w:divBdr>
      <w:divsChild>
        <w:div w:id="1819684157">
          <w:marLeft w:val="0"/>
          <w:marRight w:val="0"/>
          <w:marTop w:val="0"/>
          <w:marBottom w:val="0"/>
          <w:divBdr>
            <w:top w:val="none" w:sz="0" w:space="0" w:color="auto"/>
            <w:left w:val="none" w:sz="0" w:space="0" w:color="auto"/>
            <w:bottom w:val="none" w:sz="0" w:space="0" w:color="auto"/>
            <w:right w:val="none" w:sz="0" w:space="0" w:color="auto"/>
          </w:divBdr>
          <w:divsChild>
            <w:div w:id="97564137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04074953">
      <w:bodyDiv w:val="1"/>
      <w:marLeft w:val="0"/>
      <w:marRight w:val="0"/>
      <w:marTop w:val="0"/>
      <w:marBottom w:val="0"/>
      <w:divBdr>
        <w:top w:val="none" w:sz="0" w:space="0" w:color="auto"/>
        <w:left w:val="none" w:sz="0" w:space="0" w:color="auto"/>
        <w:bottom w:val="none" w:sz="0" w:space="0" w:color="auto"/>
        <w:right w:val="none" w:sz="0" w:space="0" w:color="auto"/>
      </w:divBdr>
    </w:div>
    <w:div w:id="610287928">
      <w:bodyDiv w:val="1"/>
      <w:marLeft w:val="90"/>
      <w:marRight w:val="90"/>
      <w:marTop w:val="90"/>
      <w:marBottom w:val="90"/>
      <w:divBdr>
        <w:top w:val="none" w:sz="0" w:space="0" w:color="auto"/>
        <w:left w:val="none" w:sz="0" w:space="0" w:color="auto"/>
        <w:bottom w:val="none" w:sz="0" w:space="0" w:color="auto"/>
        <w:right w:val="none" w:sz="0" w:space="0" w:color="auto"/>
      </w:divBdr>
      <w:divsChild>
        <w:div w:id="1022903148">
          <w:marLeft w:val="0"/>
          <w:marRight w:val="0"/>
          <w:marTop w:val="0"/>
          <w:marBottom w:val="0"/>
          <w:divBdr>
            <w:top w:val="none" w:sz="0" w:space="0" w:color="auto"/>
            <w:left w:val="none" w:sz="0" w:space="0" w:color="auto"/>
            <w:bottom w:val="none" w:sz="0" w:space="0" w:color="auto"/>
            <w:right w:val="none" w:sz="0" w:space="0" w:color="auto"/>
          </w:divBdr>
          <w:divsChild>
            <w:div w:id="467403150">
              <w:marLeft w:val="0"/>
              <w:marRight w:val="0"/>
              <w:marTop w:val="0"/>
              <w:marBottom w:val="0"/>
              <w:divBdr>
                <w:top w:val="none" w:sz="0" w:space="0" w:color="auto"/>
                <w:left w:val="none" w:sz="0" w:space="0" w:color="auto"/>
                <w:bottom w:val="none" w:sz="0" w:space="0" w:color="auto"/>
                <w:right w:val="none" w:sz="0" w:space="0" w:color="auto"/>
              </w:divBdr>
              <w:divsChild>
                <w:div w:id="15397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2421">
      <w:bodyDiv w:val="1"/>
      <w:marLeft w:val="0"/>
      <w:marRight w:val="0"/>
      <w:marTop w:val="0"/>
      <w:marBottom w:val="0"/>
      <w:divBdr>
        <w:top w:val="none" w:sz="0" w:space="0" w:color="auto"/>
        <w:left w:val="none" w:sz="0" w:space="0" w:color="auto"/>
        <w:bottom w:val="none" w:sz="0" w:space="0" w:color="auto"/>
        <w:right w:val="none" w:sz="0" w:space="0" w:color="auto"/>
      </w:divBdr>
    </w:div>
    <w:div w:id="612980983">
      <w:bodyDiv w:val="1"/>
      <w:marLeft w:val="0"/>
      <w:marRight w:val="0"/>
      <w:marTop w:val="0"/>
      <w:marBottom w:val="0"/>
      <w:divBdr>
        <w:top w:val="none" w:sz="0" w:space="0" w:color="auto"/>
        <w:left w:val="none" w:sz="0" w:space="0" w:color="auto"/>
        <w:bottom w:val="none" w:sz="0" w:space="0" w:color="auto"/>
        <w:right w:val="none" w:sz="0" w:space="0" w:color="auto"/>
      </w:divBdr>
      <w:divsChild>
        <w:div w:id="378482322">
          <w:marLeft w:val="576"/>
          <w:marRight w:val="0"/>
          <w:marTop w:val="80"/>
          <w:marBottom w:val="0"/>
          <w:divBdr>
            <w:top w:val="none" w:sz="0" w:space="0" w:color="auto"/>
            <w:left w:val="none" w:sz="0" w:space="0" w:color="auto"/>
            <w:bottom w:val="none" w:sz="0" w:space="0" w:color="auto"/>
            <w:right w:val="none" w:sz="0" w:space="0" w:color="auto"/>
          </w:divBdr>
        </w:div>
        <w:div w:id="574362366">
          <w:marLeft w:val="576"/>
          <w:marRight w:val="0"/>
          <w:marTop w:val="80"/>
          <w:marBottom w:val="0"/>
          <w:divBdr>
            <w:top w:val="none" w:sz="0" w:space="0" w:color="auto"/>
            <w:left w:val="none" w:sz="0" w:space="0" w:color="auto"/>
            <w:bottom w:val="none" w:sz="0" w:space="0" w:color="auto"/>
            <w:right w:val="none" w:sz="0" w:space="0" w:color="auto"/>
          </w:divBdr>
        </w:div>
      </w:divsChild>
    </w:div>
    <w:div w:id="617295202">
      <w:bodyDiv w:val="1"/>
      <w:marLeft w:val="0"/>
      <w:marRight w:val="0"/>
      <w:marTop w:val="0"/>
      <w:marBottom w:val="0"/>
      <w:divBdr>
        <w:top w:val="none" w:sz="0" w:space="0" w:color="auto"/>
        <w:left w:val="none" w:sz="0" w:space="0" w:color="auto"/>
        <w:bottom w:val="none" w:sz="0" w:space="0" w:color="auto"/>
        <w:right w:val="none" w:sz="0" w:space="0" w:color="auto"/>
      </w:divBdr>
      <w:divsChild>
        <w:div w:id="754327438">
          <w:marLeft w:val="0"/>
          <w:marRight w:val="0"/>
          <w:marTop w:val="0"/>
          <w:marBottom w:val="0"/>
          <w:divBdr>
            <w:top w:val="none" w:sz="0" w:space="0" w:color="auto"/>
            <w:left w:val="none" w:sz="0" w:space="0" w:color="auto"/>
            <w:bottom w:val="none" w:sz="0" w:space="0" w:color="auto"/>
            <w:right w:val="none" w:sz="0" w:space="0" w:color="auto"/>
          </w:divBdr>
          <w:divsChild>
            <w:div w:id="466824253">
              <w:marLeft w:val="0"/>
              <w:marRight w:val="0"/>
              <w:marTop w:val="0"/>
              <w:marBottom w:val="0"/>
              <w:divBdr>
                <w:top w:val="none" w:sz="0" w:space="0" w:color="auto"/>
                <w:left w:val="none" w:sz="0" w:space="0" w:color="auto"/>
                <w:bottom w:val="none" w:sz="0" w:space="0" w:color="auto"/>
                <w:right w:val="none" w:sz="0" w:space="0" w:color="auto"/>
              </w:divBdr>
              <w:divsChild>
                <w:div w:id="1785639">
                  <w:marLeft w:val="0"/>
                  <w:marRight w:val="0"/>
                  <w:marTop w:val="0"/>
                  <w:marBottom w:val="0"/>
                  <w:divBdr>
                    <w:top w:val="none" w:sz="0" w:space="0" w:color="auto"/>
                    <w:left w:val="none" w:sz="0" w:space="0" w:color="auto"/>
                    <w:bottom w:val="none" w:sz="0" w:space="0" w:color="auto"/>
                    <w:right w:val="none" w:sz="0" w:space="0" w:color="auto"/>
                  </w:divBdr>
                </w:div>
                <w:div w:id="6253489">
                  <w:marLeft w:val="0"/>
                  <w:marRight w:val="0"/>
                  <w:marTop w:val="0"/>
                  <w:marBottom w:val="0"/>
                  <w:divBdr>
                    <w:top w:val="none" w:sz="0" w:space="0" w:color="auto"/>
                    <w:left w:val="none" w:sz="0" w:space="0" w:color="auto"/>
                    <w:bottom w:val="none" w:sz="0" w:space="0" w:color="auto"/>
                    <w:right w:val="none" w:sz="0" w:space="0" w:color="auto"/>
                  </w:divBdr>
                </w:div>
                <w:div w:id="40322855">
                  <w:marLeft w:val="0"/>
                  <w:marRight w:val="0"/>
                  <w:marTop w:val="0"/>
                  <w:marBottom w:val="0"/>
                  <w:divBdr>
                    <w:top w:val="none" w:sz="0" w:space="0" w:color="auto"/>
                    <w:left w:val="none" w:sz="0" w:space="0" w:color="auto"/>
                    <w:bottom w:val="none" w:sz="0" w:space="0" w:color="auto"/>
                    <w:right w:val="none" w:sz="0" w:space="0" w:color="auto"/>
                  </w:divBdr>
                </w:div>
                <w:div w:id="56056372">
                  <w:marLeft w:val="0"/>
                  <w:marRight w:val="0"/>
                  <w:marTop w:val="0"/>
                  <w:marBottom w:val="0"/>
                  <w:divBdr>
                    <w:top w:val="none" w:sz="0" w:space="0" w:color="auto"/>
                    <w:left w:val="none" w:sz="0" w:space="0" w:color="auto"/>
                    <w:bottom w:val="none" w:sz="0" w:space="0" w:color="auto"/>
                    <w:right w:val="none" w:sz="0" w:space="0" w:color="auto"/>
                  </w:divBdr>
                </w:div>
                <w:div w:id="64227178">
                  <w:marLeft w:val="0"/>
                  <w:marRight w:val="0"/>
                  <w:marTop w:val="0"/>
                  <w:marBottom w:val="0"/>
                  <w:divBdr>
                    <w:top w:val="none" w:sz="0" w:space="0" w:color="auto"/>
                    <w:left w:val="none" w:sz="0" w:space="0" w:color="auto"/>
                    <w:bottom w:val="none" w:sz="0" w:space="0" w:color="auto"/>
                    <w:right w:val="none" w:sz="0" w:space="0" w:color="auto"/>
                  </w:divBdr>
                </w:div>
                <w:div w:id="79916541">
                  <w:marLeft w:val="0"/>
                  <w:marRight w:val="0"/>
                  <w:marTop w:val="0"/>
                  <w:marBottom w:val="0"/>
                  <w:divBdr>
                    <w:top w:val="none" w:sz="0" w:space="0" w:color="auto"/>
                    <w:left w:val="none" w:sz="0" w:space="0" w:color="auto"/>
                    <w:bottom w:val="none" w:sz="0" w:space="0" w:color="auto"/>
                    <w:right w:val="none" w:sz="0" w:space="0" w:color="auto"/>
                  </w:divBdr>
                </w:div>
                <w:div w:id="101338768">
                  <w:marLeft w:val="0"/>
                  <w:marRight w:val="0"/>
                  <w:marTop w:val="0"/>
                  <w:marBottom w:val="0"/>
                  <w:divBdr>
                    <w:top w:val="none" w:sz="0" w:space="0" w:color="auto"/>
                    <w:left w:val="none" w:sz="0" w:space="0" w:color="auto"/>
                    <w:bottom w:val="none" w:sz="0" w:space="0" w:color="auto"/>
                    <w:right w:val="none" w:sz="0" w:space="0" w:color="auto"/>
                  </w:divBdr>
                </w:div>
                <w:div w:id="108285008">
                  <w:marLeft w:val="0"/>
                  <w:marRight w:val="0"/>
                  <w:marTop w:val="0"/>
                  <w:marBottom w:val="0"/>
                  <w:divBdr>
                    <w:top w:val="none" w:sz="0" w:space="0" w:color="auto"/>
                    <w:left w:val="none" w:sz="0" w:space="0" w:color="auto"/>
                    <w:bottom w:val="none" w:sz="0" w:space="0" w:color="auto"/>
                    <w:right w:val="none" w:sz="0" w:space="0" w:color="auto"/>
                  </w:divBdr>
                </w:div>
                <w:div w:id="120270686">
                  <w:marLeft w:val="0"/>
                  <w:marRight w:val="0"/>
                  <w:marTop w:val="0"/>
                  <w:marBottom w:val="0"/>
                  <w:divBdr>
                    <w:top w:val="none" w:sz="0" w:space="0" w:color="auto"/>
                    <w:left w:val="none" w:sz="0" w:space="0" w:color="auto"/>
                    <w:bottom w:val="none" w:sz="0" w:space="0" w:color="auto"/>
                    <w:right w:val="none" w:sz="0" w:space="0" w:color="auto"/>
                  </w:divBdr>
                </w:div>
                <w:div w:id="152991974">
                  <w:marLeft w:val="0"/>
                  <w:marRight w:val="0"/>
                  <w:marTop w:val="0"/>
                  <w:marBottom w:val="0"/>
                  <w:divBdr>
                    <w:top w:val="none" w:sz="0" w:space="0" w:color="auto"/>
                    <w:left w:val="none" w:sz="0" w:space="0" w:color="auto"/>
                    <w:bottom w:val="none" w:sz="0" w:space="0" w:color="auto"/>
                    <w:right w:val="none" w:sz="0" w:space="0" w:color="auto"/>
                  </w:divBdr>
                </w:div>
                <w:div w:id="156650076">
                  <w:marLeft w:val="0"/>
                  <w:marRight w:val="0"/>
                  <w:marTop w:val="0"/>
                  <w:marBottom w:val="0"/>
                  <w:divBdr>
                    <w:top w:val="none" w:sz="0" w:space="0" w:color="auto"/>
                    <w:left w:val="none" w:sz="0" w:space="0" w:color="auto"/>
                    <w:bottom w:val="none" w:sz="0" w:space="0" w:color="auto"/>
                    <w:right w:val="none" w:sz="0" w:space="0" w:color="auto"/>
                  </w:divBdr>
                </w:div>
                <w:div w:id="157959778">
                  <w:marLeft w:val="0"/>
                  <w:marRight w:val="0"/>
                  <w:marTop w:val="0"/>
                  <w:marBottom w:val="0"/>
                  <w:divBdr>
                    <w:top w:val="none" w:sz="0" w:space="0" w:color="auto"/>
                    <w:left w:val="none" w:sz="0" w:space="0" w:color="auto"/>
                    <w:bottom w:val="none" w:sz="0" w:space="0" w:color="auto"/>
                    <w:right w:val="none" w:sz="0" w:space="0" w:color="auto"/>
                  </w:divBdr>
                </w:div>
                <w:div w:id="169684883">
                  <w:marLeft w:val="0"/>
                  <w:marRight w:val="0"/>
                  <w:marTop w:val="0"/>
                  <w:marBottom w:val="0"/>
                  <w:divBdr>
                    <w:top w:val="none" w:sz="0" w:space="0" w:color="auto"/>
                    <w:left w:val="none" w:sz="0" w:space="0" w:color="auto"/>
                    <w:bottom w:val="none" w:sz="0" w:space="0" w:color="auto"/>
                    <w:right w:val="none" w:sz="0" w:space="0" w:color="auto"/>
                  </w:divBdr>
                </w:div>
                <w:div w:id="179315672">
                  <w:marLeft w:val="0"/>
                  <w:marRight w:val="0"/>
                  <w:marTop w:val="0"/>
                  <w:marBottom w:val="0"/>
                  <w:divBdr>
                    <w:top w:val="none" w:sz="0" w:space="0" w:color="auto"/>
                    <w:left w:val="none" w:sz="0" w:space="0" w:color="auto"/>
                    <w:bottom w:val="none" w:sz="0" w:space="0" w:color="auto"/>
                    <w:right w:val="none" w:sz="0" w:space="0" w:color="auto"/>
                  </w:divBdr>
                </w:div>
                <w:div w:id="195699679">
                  <w:marLeft w:val="0"/>
                  <w:marRight w:val="0"/>
                  <w:marTop w:val="0"/>
                  <w:marBottom w:val="0"/>
                  <w:divBdr>
                    <w:top w:val="none" w:sz="0" w:space="0" w:color="auto"/>
                    <w:left w:val="none" w:sz="0" w:space="0" w:color="auto"/>
                    <w:bottom w:val="none" w:sz="0" w:space="0" w:color="auto"/>
                    <w:right w:val="none" w:sz="0" w:space="0" w:color="auto"/>
                  </w:divBdr>
                </w:div>
                <w:div w:id="210925163">
                  <w:marLeft w:val="0"/>
                  <w:marRight w:val="0"/>
                  <w:marTop w:val="0"/>
                  <w:marBottom w:val="0"/>
                  <w:divBdr>
                    <w:top w:val="none" w:sz="0" w:space="0" w:color="auto"/>
                    <w:left w:val="none" w:sz="0" w:space="0" w:color="auto"/>
                    <w:bottom w:val="none" w:sz="0" w:space="0" w:color="auto"/>
                    <w:right w:val="none" w:sz="0" w:space="0" w:color="auto"/>
                  </w:divBdr>
                </w:div>
                <w:div w:id="213740627">
                  <w:marLeft w:val="0"/>
                  <w:marRight w:val="0"/>
                  <w:marTop w:val="0"/>
                  <w:marBottom w:val="0"/>
                  <w:divBdr>
                    <w:top w:val="none" w:sz="0" w:space="0" w:color="auto"/>
                    <w:left w:val="none" w:sz="0" w:space="0" w:color="auto"/>
                    <w:bottom w:val="none" w:sz="0" w:space="0" w:color="auto"/>
                    <w:right w:val="none" w:sz="0" w:space="0" w:color="auto"/>
                  </w:divBdr>
                </w:div>
                <w:div w:id="223373472">
                  <w:marLeft w:val="0"/>
                  <w:marRight w:val="0"/>
                  <w:marTop w:val="0"/>
                  <w:marBottom w:val="0"/>
                  <w:divBdr>
                    <w:top w:val="none" w:sz="0" w:space="0" w:color="auto"/>
                    <w:left w:val="none" w:sz="0" w:space="0" w:color="auto"/>
                    <w:bottom w:val="none" w:sz="0" w:space="0" w:color="auto"/>
                    <w:right w:val="none" w:sz="0" w:space="0" w:color="auto"/>
                  </w:divBdr>
                </w:div>
                <w:div w:id="254824168">
                  <w:marLeft w:val="0"/>
                  <w:marRight w:val="0"/>
                  <w:marTop w:val="0"/>
                  <w:marBottom w:val="0"/>
                  <w:divBdr>
                    <w:top w:val="none" w:sz="0" w:space="0" w:color="auto"/>
                    <w:left w:val="none" w:sz="0" w:space="0" w:color="auto"/>
                    <w:bottom w:val="none" w:sz="0" w:space="0" w:color="auto"/>
                    <w:right w:val="none" w:sz="0" w:space="0" w:color="auto"/>
                  </w:divBdr>
                </w:div>
                <w:div w:id="254824590">
                  <w:marLeft w:val="0"/>
                  <w:marRight w:val="0"/>
                  <w:marTop w:val="0"/>
                  <w:marBottom w:val="0"/>
                  <w:divBdr>
                    <w:top w:val="none" w:sz="0" w:space="0" w:color="auto"/>
                    <w:left w:val="none" w:sz="0" w:space="0" w:color="auto"/>
                    <w:bottom w:val="none" w:sz="0" w:space="0" w:color="auto"/>
                    <w:right w:val="none" w:sz="0" w:space="0" w:color="auto"/>
                  </w:divBdr>
                </w:div>
                <w:div w:id="328993259">
                  <w:marLeft w:val="0"/>
                  <w:marRight w:val="0"/>
                  <w:marTop w:val="0"/>
                  <w:marBottom w:val="0"/>
                  <w:divBdr>
                    <w:top w:val="none" w:sz="0" w:space="0" w:color="auto"/>
                    <w:left w:val="none" w:sz="0" w:space="0" w:color="auto"/>
                    <w:bottom w:val="none" w:sz="0" w:space="0" w:color="auto"/>
                    <w:right w:val="none" w:sz="0" w:space="0" w:color="auto"/>
                  </w:divBdr>
                </w:div>
                <w:div w:id="363100005">
                  <w:marLeft w:val="0"/>
                  <w:marRight w:val="0"/>
                  <w:marTop w:val="0"/>
                  <w:marBottom w:val="0"/>
                  <w:divBdr>
                    <w:top w:val="none" w:sz="0" w:space="0" w:color="auto"/>
                    <w:left w:val="none" w:sz="0" w:space="0" w:color="auto"/>
                    <w:bottom w:val="none" w:sz="0" w:space="0" w:color="auto"/>
                    <w:right w:val="none" w:sz="0" w:space="0" w:color="auto"/>
                  </w:divBdr>
                </w:div>
                <w:div w:id="391125472">
                  <w:marLeft w:val="0"/>
                  <w:marRight w:val="0"/>
                  <w:marTop w:val="0"/>
                  <w:marBottom w:val="0"/>
                  <w:divBdr>
                    <w:top w:val="none" w:sz="0" w:space="0" w:color="auto"/>
                    <w:left w:val="none" w:sz="0" w:space="0" w:color="auto"/>
                    <w:bottom w:val="none" w:sz="0" w:space="0" w:color="auto"/>
                    <w:right w:val="none" w:sz="0" w:space="0" w:color="auto"/>
                  </w:divBdr>
                </w:div>
                <w:div w:id="399718376">
                  <w:marLeft w:val="0"/>
                  <w:marRight w:val="0"/>
                  <w:marTop w:val="0"/>
                  <w:marBottom w:val="0"/>
                  <w:divBdr>
                    <w:top w:val="none" w:sz="0" w:space="0" w:color="auto"/>
                    <w:left w:val="none" w:sz="0" w:space="0" w:color="auto"/>
                    <w:bottom w:val="none" w:sz="0" w:space="0" w:color="auto"/>
                    <w:right w:val="none" w:sz="0" w:space="0" w:color="auto"/>
                  </w:divBdr>
                </w:div>
                <w:div w:id="419638023">
                  <w:marLeft w:val="0"/>
                  <w:marRight w:val="0"/>
                  <w:marTop w:val="0"/>
                  <w:marBottom w:val="0"/>
                  <w:divBdr>
                    <w:top w:val="none" w:sz="0" w:space="0" w:color="auto"/>
                    <w:left w:val="none" w:sz="0" w:space="0" w:color="auto"/>
                    <w:bottom w:val="none" w:sz="0" w:space="0" w:color="auto"/>
                    <w:right w:val="none" w:sz="0" w:space="0" w:color="auto"/>
                  </w:divBdr>
                </w:div>
                <w:div w:id="462623914">
                  <w:marLeft w:val="0"/>
                  <w:marRight w:val="0"/>
                  <w:marTop w:val="0"/>
                  <w:marBottom w:val="0"/>
                  <w:divBdr>
                    <w:top w:val="none" w:sz="0" w:space="0" w:color="auto"/>
                    <w:left w:val="none" w:sz="0" w:space="0" w:color="auto"/>
                    <w:bottom w:val="none" w:sz="0" w:space="0" w:color="auto"/>
                    <w:right w:val="none" w:sz="0" w:space="0" w:color="auto"/>
                  </w:divBdr>
                </w:div>
                <w:div w:id="475100391">
                  <w:marLeft w:val="0"/>
                  <w:marRight w:val="0"/>
                  <w:marTop w:val="0"/>
                  <w:marBottom w:val="0"/>
                  <w:divBdr>
                    <w:top w:val="none" w:sz="0" w:space="0" w:color="auto"/>
                    <w:left w:val="none" w:sz="0" w:space="0" w:color="auto"/>
                    <w:bottom w:val="none" w:sz="0" w:space="0" w:color="auto"/>
                    <w:right w:val="none" w:sz="0" w:space="0" w:color="auto"/>
                  </w:divBdr>
                </w:div>
                <w:div w:id="490801837">
                  <w:marLeft w:val="0"/>
                  <w:marRight w:val="0"/>
                  <w:marTop w:val="0"/>
                  <w:marBottom w:val="0"/>
                  <w:divBdr>
                    <w:top w:val="none" w:sz="0" w:space="0" w:color="auto"/>
                    <w:left w:val="none" w:sz="0" w:space="0" w:color="auto"/>
                    <w:bottom w:val="none" w:sz="0" w:space="0" w:color="auto"/>
                    <w:right w:val="none" w:sz="0" w:space="0" w:color="auto"/>
                  </w:divBdr>
                </w:div>
                <w:div w:id="506944618">
                  <w:marLeft w:val="0"/>
                  <w:marRight w:val="0"/>
                  <w:marTop w:val="0"/>
                  <w:marBottom w:val="0"/>
                  <w:divBdr>
                    <w:top w:val="none" w:sz="0" w:space="0" w:color="auto"/>
                    <w:left w:val="none" w:sz="0" w:space="0" w:color="auto"/>
                    <w:bottom w:val="none" w:sz="0" w:space="0" w:color="auto"/>
                    <w:right w:val="none" w:sz="0" w:space="0" w:color="auto"/>
                  </w:divBdr>
                </w:div>
                <w:div w:id="511771150">
                  <w:marLeft w:val="0"/>
                  <w:marRight w:val="0"/>
                  <w:marTop w:val="0"/>
                  <w:marBottom w:val="0"/>
                  <w:divBdr>
                    <w:top w:val="none" w:sz="0" w:space="0" w:color="auto"/>
                    <w:left w:val="none" w:sz="0" w:space="0" w:color="auto"/>
                    <w:bottom w:val="none" w:sz="0" w:space="0" w:color="auto"/>
                    <w:right w:val="none" w:sz="0" w:space="0" w:color="auto"/>
                  </w:divBdr>
                </w:div>
                <w:div w:id="528448148">
                  <w:marLeft w:val="0"/>
                  <w:marRight w:val="0"/>
                  <w:marTop w:val="0"/>
                  <w:marBottom w:val="0"/>
                  <w:divBdr>
                    <w:top w:val="none" w:sz="0" w:space="0" w:color="auto"/>
                    <w:left w:val="none" w:sz="0" w:space="0" w:color="auto"/>
                    <w:bottom w:val="none" w:sz="0" w:space="0" w:color="auto"/>
                    <w:right w:val="none" w:sz="0" w:space="0" w:color="auto"/>
                  </w:divBdr>
                </w:div>
                <w:div w:id="543373921">
                  <w:marLeft w:val="0"/>
                  <w:marRight w:val="0"/>
                  <w:marTop w:val="0"/>
                  <w:marBottom w:val="0"/>
                  <w:divBdr>
                    <w:top w:val="none" w:sz="0" w:space="0" w:color="auto"/>
                    <w:left w:val="none" w:sz="0" w:space="0" w:color="auto"/>
                    <w:bottom w:val="none" w:sz="0" w:space="0" w:color="auto"/>
                    <w:right w:val="none" w:sz="0" w:space="0" w:color="auto"/>
                  </w:divBdr>
                </w:div>
                <w:div w:id="548304892">
                  <w:marLeft w:val="0"/>
                  <w:marRight w:val="0"/>
                  <w:marTop w:val="0"/>
                  <w:marBottom w:val="0"/>
                  <w:divBdr>
                    <w:top w:val="none" w:sz="0" w:space="0" w:color="auto"/>
                    <w:left w:val="none" w:sz="0" w:space="0" w:color="auto"/>
                    <w:bottom w:val="none" w:sz="0" w:space="0" w:color="auto"/>
                    <w:right w:val="none" w:sz="0" w:space="0" w:color="auto"/>
                  </w:divBdr>
                </w:div>
                <w:div w:id="558446349">
                  <w:marLeft w:val="0"/>
                  <w:marRight w:val="0"/>
                  <w:marTop w:val="0"/>
                  <w:marBottom w:val="0"/>
                  <w:divBdr>
                    <w:top w:val="none" w:sz="0" w:space="0" w:color="auto"/>
                    <w:left w:val="none" w:sz="0" w:space="0" w:color="auto"/>
                    <w:bottom w:val="none" w:sz="0" w:space="0" w:color="auto"/>
                    <w:right w:val="none" w:sz="0" w:space="0" w:color="auto"/>
                  </w:divBdr>
                </w:div>
                <w:div w:id="564339405">
                  <w:marLeft w:val="0"/>
                  <w:marRight w:val="0"/>
                  <w:marTop w:val="0"/>
                  <w:marBottom w:val="0"/>
                  <w:divBdr>
                    <w:top w:val="none" w:sz="0" w:space="0" w:color="auto"/>
                    <w:left w:val="none" w:sz="0" w:space="0" w:color="auto"/>
                    <w:bottom w:val="none" w:sz="0" w:space="0" w:color="auto"/>
                    <w:right w:val="none" w:sz="0" w:space="0" w:color="auto"/>
                  </w:divBdr>
                </w:div>
                <w:div w:id="604579043">
                  <w:marLeft w:val="0"/>
                  <w:marRight w:val="0"/>
                  <w:marTop w:val="0"/>
                  <w:marBottom w:val="0"/>
                  <w:divBdr>
                    <w:top w:val="none" w:sz="0" w:space="0" w:color="auto"/>
                    <w:left w:val="none" w:sz="0" w:space="0" w:color="auto"/>
                    <w:bottom w:val="none" w:sz="0" w:space="0" w:color="auto"/>
                    <w:right w:val="none" w:sz="0" w:space="0" w:color="auto"/>
                  </w:divBdr>
                </w:div>
                <w:div w:id="609435447">
                  <w:marLeft w:val="0"/>
                  <w:marRight w:val="0"/>
                  <w:marTop w:val="0"/>
                  <w:marBottom w:val="0"/>
                  <w:divBdr>
                    <w:top w:val="none" w:sz="0" w:space="0" w:color="auto"/>
                    <w:left w:val="none" w:sz="0" w:space="0" w:color="auto"/>
                    <w:bottom w:val="none" w:sz="0" w:space="0" w:color="auto"/>
                    <w:right w:val="none" w:sz="0" w:space="0" w:color="auto"/>
                  </w:divBdr>
                </w:div>
                <w:div w:id="632826542">
                  <w:marLeft w:val="0"/>
                  <w:marRight w:val="0"/>
                  <w:marTop w:val="0"/>
                  <w:marBottom w:val="0"/>
                  <w:divBdr>
                    <w:top w:val="none" w:sz="0" w:space="0" w:color="auto"/>
                    <w:left w:val="none" w:sz="0" w:space="0" w:color="auto"/>
                    <w:bottom w:val="none" w:sz="0" w:space="0" w:color="auto"/>
                    <w:right w:val="none" w:sz="0" w:space="0" w:color="auto"/>
                  </w:divBdr>
                </w:div>
                <w:div w:id="634258994">
                  <w:marLeft w:val="0"/>
                  <w:marRight w:val="0"/>
                  <w:marTop w:val="0"/>
                  <w:marBottom w:val="0"/>
                  <w:divBdr>
                    <w:top w:val="none" w:sz="0" w:space="0" w:color="auto"/>
                    <w:left w:val="none" w:sz="0" w:space="0" w:color="auto"/>
                    <w:bottom w:val="none" w:sz="0" w:space="0" w:color="auto"/>
                    <w:right w:val="none" w:sz="0" w:space="0" w:color="auto"/>
                  </w:divBdr>
                </w:div>
                <w:div w:id="646400871">
                  <w:marLeft w:val="0"/>
                  <w:marRight w:val="0"/>
                  <w:marTop w:val="0"/>
                  <w:marBottom w:val="0"/>
                  <w:divBdr>
                    <w:top w:val="none" w:sz="0" w:space="0" w:color="auto"/>
                    <w:left w:val="none" w:sz="0" w:space="0" w:color="auto"/>
                    <w:bottom w:val="none" w:sz="0" w:space="0" w:color="auto"/>
                    <w:right w:val="none" w:sz="0" w:space="0" w:color="auto"/>
                  </w:divBdr>
                </w:div>
                <w:div w:id="659844341">
                  <w:marLeft w:val="0"/>
                  <w:marRight w:val="0"/>
                  <w:marTop w:val="0"/>
                  <w:marBottom w:val="0"/>
                  <w:divBdr>
                    <w:top w:val="none" w:sz="0" w:space="0" w:color="auto"/>
                    <w:left w:val="none" w:sz="0" w:space="0" w:color="auto"/>
                    <w:bottom w:val="none" w:sz="0" w:space="0" w:color="auto"/>
                    <w:right w:val="none" w:sz="0" w:space="0" w:color="auto"/>
                  </w:divBdr>
                </w:div>
                <w:div w:id="722366505">
                  <w:marLeft w:val="0"/>
                  <w:marRight w:val="0"/>
                  <w:marTop w:val="0"/>
                  <w:marBottom w:val="0"/>
                  <w:divBdr>
                    <w:top w:val="none" w:sz="0" w:space="0" w:color="auto"/>
                    <w:left w:val="none" w:sz="0" w:space="0" w:color="auto"/>
                    <w:bottom w:val="none" w:sz="0" w:space="0" w:color="auto"/>
                    <w:right w:val="none" w:sz="0" w:space="0" w:color="auto"/>
                  </w:divBdr>
                </w:div>
                <w:div w:id="726298815">
                  <w:marLeft w:val="0"/>
                  <w:marRight w:val="0"/>
                  <w:marTop w:val="0"/>
                  <w:marBottom w:val="0"/>
                  <w:divBdr>
                    <w:top w:val="none" w:sz="0" w:space="0" w:color="auto"/>
                    <w:left w:val="none" w:sz="0" w:space="0" w:color="auto"/>
                    <w:bottom w:val="none" w:sz="0" w:space="0" w:color="auto"/>
                    <w:right w:val="none" w:sz="0" w:space="0" w:color="auto"/>
                  </w:divBdr>
                </w:div>
                <w:div w:id="731541369">
                  <w:marLeft w:val="0"/>
                  <w:marRight w:val="0"/>
                  <w:marTop w:val="0"/>
                  <w:marBottom w:val="0"/>
                  <w:divBdr>
                    <w:top w:val="none" w:sz="0" w:space="0" w:color="auto"/>
                    <w:left w:val="none" w:sz="0" w:space="0" w:color="auto"/>
                    <w:bottom w:val="none" w:sz="0" w:space="0" w:color="auto"/>
                    <w:right w:val="none" w:sz="0" w:space="0" w:color="auto"/>
                  </w:divBdr>
                </w:div>
                <w:div w:id="753936079">
                  <w:marLeft w:val="0"/>
                  <w:marRight w:val="0"/>
                  <w:marTop w:val="0"/>
                  <w:marBottom w:val="0"/>
                  <w:divBdr>
                    <w:top w:val="none" w:sz="0" w:space="0" w:color="auto"/>
                    <w:left w:val="none" w:sz="0" w:space="0" w:color="auto"/>
                    <w:bottom w:val="none" w:sz="0" w:space="0" w:color="auto"/>
                    <w:right w:val="none" w:sz="0" w:space="0" w:color="auto"/>
                  </w:divBdr>
                </w:div>
                <w:div w:id="767504354">
                  <w:marLeft w:val="0"/>
                  <w:marRight w:val="0"/>
                  <w:marTop w:val="0"/>
                  <w:marBottom w:val="0"/>
                  <w:divBdr>
                    <w:top w:val="none" w:sz="0" w:space="0" w:color="auto"/>
                    <w:left w:val="none" w:sz="0" w:space="0" w:color="auto"/>
                    <w:bottom w:val="none" w:sz="0" w:space="0" w:color="auto"/>
                    <w:right w:val="none" w:sz="0" w:space="0" w:color="auto"/>
                  </w:divBdr>
                </w:div>
                <w:div w:id="770902600">
                  <w:marLeft w:val="0"/>
                  <w:marRight w:val="0"/>
                  <w:marTop w:val="0"/>
                  <w:marBottom w:val="0"/>
                  <w:divBdr>
                    <w:top w:val="none" w:sz="0" w:space="0" w:color="auto"/>
                    <w:left w:val="none" w:sz="0" w:space="0" w:color="auto"/>
                    <w:bottom w:val="none" w:sz="0" w:space="0" w:color="auto"/>
                    <w:right w:val="none" w:sz="0" w:space="0" w:color="auto"/>
                  </w:divBdr>
                </w:div>
                <w:div w:id="789863069">
                  <w:marLeft w:val="0"/>
                  <w:marRight w:val="0"/>
                  <w:marTop w:val="0"/>
                  <w:marBottom w:val="0"/>
                  <w:divBdr>
                    <w:top w:val="none" w:sz="0" w:space="0" w:color="auto"/>
                    <w:left w:val="none" w:sz="0" w:space="0" w:color="auto"/>
                    <w:bottom w:val="none" w:sz="0" w:space="0" w:color="auto"/>
                    <w:right w:val="none" w:sz="0" w:space="0" w:color="auto"/>
                  </w:divBdr>
                </w:div>
                <w:div w:id="802313314">
                  <w:marLeft w:val="0"/>
                  <w:marRight w:val="0"/>
                  <w:marTop w:val="0"/>
                  <w:marBottom w:val="0"/>
                  <w:divBdr>
                    <w:top w:val="none" w:sz="0" w:space="0" w:color="auto"/>
                    <w:left w:val="none" w:sz="0" w:space="0" w:color="auto"/>
                    <w:bottom w:val="none" w:sz="0" w:space="0" w:color="auto"/>
                    <w:right w:val="none" w:sz="0" w:space="0" w:color="auto"/>
                  </w:divBdr>
                </w:div>
                <w:div w:id="813985714">
                  <w:marLeft w:val="0"/>
                  <w:marRight w:val="0"/>
                  <w:marTop w:val="0"/>
                  <w:marBottom w:val="0"/>
                  <w:divBdr>
                    <w:top w:val="none" w:sz="0" w:space="0" w:color="auto"/>
                    <w:left w:val="none" w:sz="0" w:space="0" w:color="auto"/>
                    <w:bottom w:val="none" w:sz="0" w:space="0" w:color="auto"/>
                    <w:right w:val="none" w:sz="0" w:space="0" w:color="auto"/>
                  </w:divBdr>
                </w:div>
                <w:div w:id="814297721">
                  <w:marLeft w:val="0"/>
                  <w:marRight w:val="0"/>
                  <w:marTop w:val="0"/>
                  <w:marBottom w:val="0"/>
                  <w:divBdr>
                    <w:top w:val="none" w:sz="0" w:space="0" w:color="auto"/>
                    <w:left w:val="none" w:sz="0" w:space="0" w:color="auto"/>
                    <w:bottom w:val="none" w:sz="0" w:space="0" w:color="auto"/>
                    <w:right w:val="none" w:sz="0" w:space="0" w:color="auto"/>
                  </w:divBdr>
                </w:div>
                <w:div w:id="817189503">
                  <w:marLeft w:val="0"/>
                  <w:marRight w:val="0"/>
                  <w:marTop w:val="0"/>
                  <w:marBottom w:val="0"/>
                  <w:divBdr>
                    <w:top w:val="none" w:sz="0" w:space="0" w:color="auto"/>
                    <w:left w:val="none" w:sz="0" w:space="0" w:color="auto"/>
                    <w:bottom w:val="none" w:sz="0" w:space="0" w:color="auto"/>
                    <w:right w:val="none" w:sz="0" w:space="0" w:color="auto"/>
                  </w:divBdr>
                </w:div>
                <w:div w:id="845898980">
                  <w:marLeft w:val="0"/>
                  <w:marRight w:val="0"/>
                  <w:marTop w:val="0"/>
                  <w:marBottom w:val="0"/>
                  <w:divBdr>
                    <w:top w:val="none" w:sz="0" w:space="0" w:color="auto"/>
                    <w:left w:val="none" w:sz="0" w:space="0" w:color="auto"/>
                    <w:bottom w:val="none" w:sz="0" w:space="0" w:color="auto"/>
                    <w:right w:val="none" w:sz="0" w:space="0" w:color="auto"/>
                  </w:divBdr>
                </w:div>
                <w:div w:id="853762352">
                  <w:marLeft w:val="0"/>
                  <w:marRight w:val="0"/>
                  <w:marTop w:val="0"/>
                  <w:marBottom w:val="0"/>
                  <w:divBdr>
                    <w:top w:val="none" w:sz="0" w:space="0" w:color="auto"/>
                    <w:left w:val="none" w:sz="0" w:space="0" w:color="auto"/>
                    <w:bottom w:val="none" w:sz="0" w:space="0" w:color="auto"/>
                    <w:right w:val="none" w:sz="0" w:space="0" w:color="auto"/>
                  </w:divBdr>
                </w:div>
                <w:div w:id="858735682">
                  <w:marLeft w:val="0"/>
                  <w:marRight w:val="0"/>
                  <w:marTop w:val="0"/>
                  <w:marBottom w:val="0"/>
                  <w:divBdr>
                    <w:top w:val="none" w:sz="0" w:space="0" w:color="auto"/>
                    <w:left w:val="none" w:sz="0" w:space="0" w:color="auto"/>
                    <w:bottom w:val="none" w:sz="0" w:space="0" w:color="auto"/>
                    <w:right w:val="none" w:sz="0" w:space="0" w:color="auto"/>
                  </w:divBdr>
                </w:div>
                <w:div w:id="863982322">
                  <w:marLeft w:val="0"/>
                  <w:marRight w:val="0"/>
                  <w:marTop w:val="0"/>
                  <w:marBottom w:val="0"/>
                  <w:divBdr>
                    <w:top w:val="none" w:sz="0" w:space="0" w:color="auto"/>
                    <w:left w:val="none" w:sz="0" w:space="0" w:color="auto"/>
                    <w:bottom w:val="none" w:sz="0" w:space="0" w:color="auto"/>
                    <w:right w:val="none" w:sz="0" w:space="0" w:color="auto"/>
                  </w:divBdr>
                </w:div>
                <w:div w:id="871186761">
                  <w:marLeft w:val="0"/>
                  <w:marRight w:val="0"/>
                  <w:marTop w:val="0"/>
                  <w:marBottom w:val="0"/>
                  <w:divBdr>
                    <w:top w:val="none" w:sz="0" w:space="0" w:color="auto"/>
                    <w:left w:val="none" w:sz="0" w:space="0" w:color="auto"/>
                    <w:bottom w:val="none" w:sz="0" w:space="0" w:color="auto"/>
                    <w:right w:val="none" w:sz="0" w:space="0" w:color="auto"/>
                  </w:divBdr>
                </w:div>
                <w:div w:id="884636257">
                  <w:marLeft w:val="0"/>
                  <w:marRight w:val="0"/>
                  <w:marTop w:val="0"/>
                  <w:marBottom w:val="0"/>
                  <w:divBdr>
                    <w:top w:val="none" w:sz="0" w:space="0" w:color="auto"/>
                    <w:left w:val="none" w:sz="0" w:space="0" w:color="auto"/>
                    <w:bottom w:val="none" w:sz="0" w:space="0" w:color="auto"/>
                    <w:right w:val="none" w:sz="0" w:space="0" w:color="auto"/>
                  </w:divBdr>
                </w:div>
                <w:div w:id="899557582">
                  <w:marLeft w:val="0"/>
                  <w:marRight w:val="0"/>
                  <w:marTop w:val="0"/>
                  <w:marBottom w:val="0"/>
                  <w:divBdr>
                    <w:top w:val="none" w:sz="0" w:space="0" w:color="auto"/>
                    <w:left w:val="none" w:sz="0" w:space="0" w:color="auto"/>
                    <w:bottom w:val="none" w:sz="0" w:space="0" w:color="auto"/>
                    <w:right w:val="none" w:sz="0" w:space="0" w:color="auto"/>
                  </w:divBdr>
                </w:div>
                <w:div w:id="903831984">
                  <w:marLeft w:val="0"/>
                  <w:marRight w:val="0"/>
                  <w:marTop w:val="0"/>
                  <w:marBottom w:val="0"/>
                  <w:divBdr>
                    <w:top w:val="none" w:sz="0" w:space="0" w:color="auto"/>
                    <w:left w:val="none" w:sz="0" w:space="0" w:color="auto"/>
                    <w:bottom w:val="none" w:sz="0" w:space="0" w:color="auto"/>
                    <w:right w:val="none" w:sz="0" w:space="0" w:color="auto"/>
                  </w:divBdr>
                </w:div>
                <w:div w:id="908734380">
                  <w:marLeft w:val="0"/>
                  <w:marRight w:val="0"/>
                  <w:marTop w:val="0"/>
                  <w:marBottom w:val="0"/>
                  <w:divBdr>
                    <w:top w:val="none" w:sz="0" w:space="0" w:color="auto"/>
                    <w:left w:val="none" w:sz="0" w:space="0" w:color="auto"/>
                    <w:bottom w:val="none" w:sz="0" w:space="0" w:color="auto"/>
                    <w:right w:val="none" w:sz="0" w:space="0" w:color="auto"/>
                  </w:divBdr>
                </w:div>
                <w:div w:id="926310142">
                  <w:marLeft w:val="0"/>
                  <w:marRight w:val="0"/>
                  <w:marTop w:val="0"/>
                  <w:marBottom w:val="0"/>
                  <w:divBdr>
                    <w:top w:val="none" w:sz="0" w:space="0" w:color="auto"/>
                    <w:left w:val="none" w:sz="0" w:space="0" w:color="auto"/>
                    <w:bottom w:val="none" w:sz="0" w:space="0" w:color="auto"/>
                    <w:right w:val="none" w:sz="0" w:space="0" w:color="auto"/>
                  </w:divBdr>
                </w:div>
                <w:div w:id="942033049">
                  <w:marLeft w:val="0"/>
                  <w:marRight w:val="0"/>
                  <w:marTop w:val="0"/>
                  <w:marBottom w:val="0"/>
                  <w:divBdr>
                    <w:top w:val="none" w:sz="0" w:space="0" w:color="auto"/>
                    <w:left w:val="none" w:sz="0" w:space="0" w:color="auto"/>
                    <w:bottom w:val="none" w:sz="0" w:space="0" w:color="auto"/>
                    <w:right w:val="none" w:sz="0" w:space="0" w:color="auto"/>
                  </w:divBdr>
                </w:div>
                <w:div w:id="947469520">
                  <w:marLeft w:val="0"/>
                  <w:marRight w:val="0"/>
                  <w:marTop w:val="0"/>
                  <w:marBottom w:val="0"/>
                  <w:divBdr>
                    <w:top w:val="none" w:sz="0" w:space="0" w:color="auto"/>
                    <w:left w:val="none" w:sz="0" w:space="0" w:color="auto"/>
                    <w:bottom w:val="none" w:sz="0" w:space="0" w:color="auto"/>
                    <w:right w:val="none" w:sz="0" w:space="0" w:color="auto"/>
                  </w:divBdr>
                </w:div>
                <w:div w:id="948508564">
                  <w:marLeft w:val="0"/>
                  <w:marRight w:val="0"/>
                  <w:marTop w:val="0"/>
                  <w:marBottom w:val="0"/>
                  <w:divBdr>
                    <w:top w:val="none" w:sz="0" w:space="0" w:color="auto"/>
                    <w:left w:val="none" w:sz="0" w:space="0" w:color="auto"/>
                    <w:bottom w:val="none" w:sz="0" w:space="0" w:color="auto"/>
                    <w:right w:val="none" w:sz="0" w:space="0" w:color="auto"/>
                  </w:divBdr>
                </w:div>
                <w:div w:id="969557579">
                  <w:marLeft w:val="0"/>
                  <w:marRight w:val="0"/>
                  <w:marTop w:val="0"/>
                  <w:marBottom w:val="0"/>
                  <w:divBdr>
                    <w:top w:val="none" w:sz="0" w:space="0" w:color="auto"/>
                    <w:left w:val="none" w:sz="0" w:space="0" w:color="auto"/>
                    <w:bottom w:val="none" w:sz="0" w:space="0" w:color="auto"/>
                    <w:right w:val="none" w:sz="0" w:space="0" w:color="auto"/>
                  </w:divBdr>
                </w:div>
                <w:div w:id="987831434">
                  <w:marLeft w:val="0"/>
                  <w:marRight w:val="0"/>
                  <w:marTop w:val="0"/>
                  <w:marBottom w:val="0"/>
                  <w:divBdr>
                    <w:top w:val="none" w:sz="0" w:space="0" w:color="auto"/>
                    <w:left w:val="none" w:sz="0" w:space="0" w:color="auto"/>
                    <w:bottom w:val="none" w:sz="0" w:space="0" w:color="auto"/>
                    <w:right w:val="none" w:sz="0" w:space="0" w:color="auto"/>
                  </w:divBdr>
                </w:div>
                <w:div w:id="1004086388">
                  <w:marLeft w:val="0"/>
                  <w:marRight w:val="0"/>
                  <w:marTop w:val="0"/>
                  <w:marBottom w:val="0"/>
                  <w:divBdr>
                    <w:top w:val="none" w:sz="0" w:space="0" w:color="auto"/>
                    <w:left w:val="none" w:sz="0" w:space="0" w:color="auto"/>
                    <w:bottom w:val="none" w:sz="0" w:space="0" w:color="auto"/>
                    <w:right w:val="none" w:sz="0" w:space="0" w:color="auto"/>
                  </w:divBdr>
                </w:div>
                <w:div w:id="1020349394">
                  <w:marLeft w:val="0"/>
                  <w:marRight w:val="0"/>
                  <w:marTop w:val="0"/>
                  <w:marBottom w:val="0"/>
                  <w:divBdr>
                    <w:top w:val="none" w:sz="0" w:space="0" w:color="auto"/>
                    <w:left w:val="none" w:sz="0" w:space="0" w:color="auto"/>
                    <w:bottom w:val="none" w:sz="0" w:space="0" w:color="auto"/>
                    <w:right w:val="none" w:sz="0" w:space="0" w:color="auto"/>
                  </w:divBdr>
                </w:div>
                <w:div w:id="1032460221">
                  <w:marLeft w:val="0"/>
                  <w:marRight w:val="0"/>
                  <w:marTop w:val="0"/>
                  <w:marBottom w:val="0"/>
                  <w:divBdr>
                    <w:top w:val="none" w:sz="0" w:space="0" w:color="auto"/>
                    <w:left w:val="none" w:sz="0" w:space="0" w:color="auto"/>
                    <w:bottom w:val="none" w:sz="0" w:space="0" w:color="auto"/>
                    <w:right w:val="none" w:sz="0" w:space="0" w:color="auto"/>
                  </w:divBdr>
                </w:div>
                <w:div w:id="1046296100">
                  <w:marLeft w:val="0"/>
                  <w:marRight w:val="0"/>
                  <w:marTop w:val="0"/>
                  <w:marBottom w:val="0"/>
                  <w:divBdr>
                    <w:top w:val="none" w:sz="0" w:space="0" w:color="auto"/>
                    <w:left w:val="none" w:sz="0" w:space="0" w:color="auto"/>
                    <w:bottom w:val="none" w:sz="0" w:space="0" w:color="auto"/>
                    <w:right w:val="none" w:sz="0" w:space="0" w:color="auto"/>
                  </w:divBdr>
                </w:div>
                <w:div w:id="1081681018">
                  <w:marLeft w:val="0"/>
                  <w:marRight w:val="0"/>
                  <w:marTop w:val="0"/>
                  <w:marBottom w:val="0"/>
                  <w:divBdr>
                    <w:top w:val="none" w:sz="0" w:space="0" w:color="auto"/>
                    <w:left w:val="none" w:sz="0" w:space="0" w:color="auto"/>
                    <w:bottom w:val="none" w:sz="0" w:space="0" w:color="auto"/>
                    <w:right w:val="none" w:sz="0" w:space="0" w:color="auto"/>
                  </w:divBdr>
                </w:div>
                <w:div w:id="1088892670">
                  <w:marLeft w:val="0"/>
                  <w:marRight w:val="0"/>
                  <w:marTop w:val="0"/>
                  <w:marBottom w:val="0"/>
                  <w:divBdr>
                    <w:top w:val="none" w:sz="0" w:space="0" w:color="auto"/>
                    <w:left w:val="none" w:sz="0" w:space="0" w:color="auto"/>
                    <w:bottom w:val="none" w:sz="0" w:space="0" w:color="auto"/>
                    <w:right w:val="none" w:sz="0" w:space="0" w:color="auto"/>
                  </w:divBdr>
                </w:div>
                <w:div w:id="1098716915">
                  <w:marLeft w:val="0"/>
                  <w:marRight w:val="0"/>
                  <w:marTop w:val="0"/>
                  <w:marBottom w:val="0"/>
                  <w:divBdr>
                    <w:top w:val="none" w:sz="0" w:space="0" w:color="auto"/>
                    <w:left w:val="none" w:sz="0" w:space="0" w:color="auto"/>
                    <w:bottom w:val="none" w:sz="0" w:space="0" w:color="auto"/>
                    <w:right w:val="none" w:sz="0" w:space="0" w:color="auto"/>
                  </w:divBdr>
                </w:div>
                <w:div w:id="1101605572">
                  <w:marLeft w:val="0"/>
                  <w:marRight w:val="0"/>
                  <w:marTop w:val="0"/>
                  <w:marBottom w:val="0"/>
                  <w:divBdr>
                    <w:top w:val="none" w:sz="0" w:space="0" w:color="auto"/>
                    <w:left w:val="none" w:sz="0" w:space="0" w:color="auto"/>
                    <w:bottom w:val="none" w:sz="0" w:space="0" w:color="auto"/>
                    <w:right w:val="none" w:sz="0" w:space="0" w:color="auto"/>
                  </w:divBdr>
                </w:div>
                <w:div w:id="1159422899">
                  <w:marLeft w:val="0"/>
                  <w:marRight w:val="0"/>
                  <w:marTop w:val="0"/>
                  <w:marBottom w:val="0"/>
                  <w:divBdr>
                    <w:top w:val="none" w:sz="0" w:space="0" w:color="auto"/>
                    <w:left w:val="none" w:sz="0" w:space="0" w:color="auto"/>
                    <w:bottom w:val="none" w:sz="0" w:space="0" w:color="auto"/>
                    <w:right w:val="none" w:sz="0" w:space="0" w:color="auto"/>
                  </w:divBdr>
                </w:div>
                <w:div w:id="1161234628">
                  <w:marLeft w:val="0"/>
                  <w:marRight w:val="0"/>
                  <w:marTop w:val="0"/>
                  <w:marBottom w:val="0"/>
                  <w:divBdr>
                    <w:top w:val="none" w:sz="0" w:space="0" w:color="auto"/>
                    <w:left w:val="none" w:sz="0" w:space="0" w:color="auto"/>
                    <w:bottom w:val="none" w:sz="0" w:space="0" w:color="auto"/>
                    <w:right w:val="none" w:sz="0" w:space="0" w:color="auto"/>
                  </w:divBdr>
                </w:div>
                <w:div w:id="1164861253">
                  <w:marLeft w:val="0"/>
                  <w:marRight w:val="0"/>
                  <w:marTop w:val="0"/>
                  <w:marBottom w:val="0"/>
                  <w:divBdr>
                    <w:top w:val="none" w:sz="0" w:space="0" w:color="auto"/>
                    <w:left w:val="none" w:sz="0" w:space="0" w:color="auto"/>
                    <w:bottom w:val="none" w:sz="0" w:space="0" w:color="auto"/>
                    <w:right w:val="none" w:sz="0" w:space="0" w:color="auto"/>
                  </w:divBdr>
                </w:div>
                <w:div w:id="1187983876">
                  <w:marLeft w:val="0"/>
                  <w:marRight w:val="0"/>
                  <w:marTop w:val="0"/>
                  <w:marBottom w:val="0"/>
                  <w:divBdr>
                    <w:top w:val="none" w:sz="0" w:space="0" w:color="auto"/>
                    <w:left w:val="none" w:sz="0" w:space="0" w:color="auto"/>
                    <w:bottom w:val="none" w:sz="0" w:space="0" w:color="auto"/>
                    <w:right w:val="none" w:sz="0" w:space="0" w:color="auto"/>
                  </w:divBdr>
                </w:div>
                <w:div w:id="1207134497">
                  <w:marLeft w:val="0"/>
                  <w:marRight w:val="0"/>
                  <w:marTop w:val="0"/>
                  <w:marBottom w:val="0"/>
                  <w:divBdr>
                    <w:top w:val="none" w:sz="0" w:space="0" w:color="auto"/>
                    <w:left w:val="none" w:sz="0" w:space="0" w:color="auto"/>
                    <w:bottom w:val="none" w:sz="0" w:space="0" w:color="auto"/>
                    <w:right w:val="none" w:sz="0" w:space="0" w:color="auto"/>
                  </w:divBdr>
                </w:div>
                <w:div w:id="1236357077">
                  <w:marLeft w:val="0"/>
                  <w:marRight w:val="0"/>
                  <w:marTop w:val="0"/>
                  <w:marBottom w:val="0"/>
                  <w:divBdr>
                    <w:top w:val="none" w:sz="0" w:space="0" w:color="auto"/>
                    <w:left w:val="none" w:sz="0" w:space="0" w:color="auto"/>
                    <w:bottom w:val="none" w:sz="0" w:space="0" w:color="auto"/>
                    <w:right w:val="none" w:sz="0" w:space="0" w:color="auto"/>
                  </w:divBdr>
                </w:div>
                <w:div w:id="1243564866">
                  <w:marLeft w:val="0"/>
                  <w:marRight w:val="0"/>
                  <w:marTop w:val="0"/>
                  <w:marBottom w:val="0"/>
                  <w:divBdr>
                    <w:top w:val="none" w:sz="0" w:space="0" w:color="auto"/>
                    <w:left w:val="none" w:sz="0" w:space="0" w:color="auto"/>
                    <w:bottom w:val="none" w:sz="0" w:space="0" w:color="auto"/>
                    <w:right w:val="none" w:sz="0" w:space="0" w:color="auto"/>
                  </w:divBdr>
                </w:div>
                <w:div w:id="1255749411">
                  <w:marLeft w:val="0"/>
                  <w:marRight w:val="0"/>
                  <w:marTop w:val="0"/>
                  <w:marBottom w:val="0"/>
                  <w:divBdr>
                    <w:top w:val="none" w:sz="0" w:space="0" w:color="auto"/>
                    <w:left w:val="none" w:sz="0" w:space="0" w:color="auto"/>
                    <w:bottom w:val="none" w:sz="0" w:space="0" w:color="auto"/>
                    <w:right w:val="none" w:sz="0" w:space="0" w:color="auto"/>
                  </w:divBdr>
                </w:div>
                <w:div w:id="1263805952">
                  <w:marLeft w:val="0"/>
                  <w:marRight w:val="0"/>
                  <w:marTop w:val="0"/>
                  <w:marBottom w:val="0"/>
                  <w:divBdr>
                    <w:top w:val="none" w:sz="0" w:space="0" w:color="auto"/>
                    <w:left w:val="none" w:sz="0" w:space="0" w:color="auto"/>
                    <w:bottom w:val="none" w:sz="0" w:space="0" w:color="auto"/>
                    <w:right w:val="none" w:sz="0" w:space="0" w:color="auto"/>
                  </w:divBdr>
                </w:div>
                <w:div w:id="1265192416">
                  <w:marLeft w:val="0"/>
                  <w:marRight w:val="0"/>
                  <w:marTop w:val="0"/>
                  <w:marBottom w:val="0"/>
                  <w:divBdr>
                    <w:top w:val="none" w:sz="0" w:space="0" w:color="auto"/>
                    <w:left w:val="none" w:sz="0" w:space="0" w:color="auto"/>
                    <w:bottom w:val="none" w:sz="0" w:space="0" w:color="auto"/>
                    <w:right w:val="none" w:sz="0" w:space="0" w:color="auto"/>
                  </w:divBdr>
                </w:div>
                <w:div w:id="1309900253">
                  <w:marLeft w:val="0"/>
                  <w:marRight w:val="0"/>
                  <w:marTop w:val="0"/>
                  <w:marBottom w:val="0"/>
                  <w:divBdr>
                    <w:top w:val="none" w:sz="0" w:space="0" w:color="auto"/>
                    <w:left w:val="none" w:sz="0" w:space="0" w:color="auto"/>
                    <w:bottom w:val="none" w:sz="0" w:space="0" w:color="auto"/>
                    <w:right w:val="none" w:sz="0" w:space="0" w:color="auto"/>
                  </w:divBdr>
                </w:div>
                <w:div w:id="1350836343">
                  <w:marLeft w:val="0"/>
                  <w:marRight w:val="0"/>
                  <w:marTop w:val="0"/>
                  <w:marBottom w:val="0"/>
                  <w:divBdr>
                    <w:top w:val="none" w:sz="0" w:space="0" w:color="auto"/>
                    <w:left w:val="none" w:sz="0" w:space="0" w:color="auto"/>
                    <w:bottom w:val="none" w:sz="0" w:space="0" w:color="auto"/>
                    <w:right w:val="none" w:sz="0" w:space="0" w:color="auto"/>
                  </w:divBdr>
                </w:div>
                <w:div w:id="1352415624">
                  <w:marLeft w:val="0"/>
                  <w:marRight w:val="0"/>
                  <w:marTop w:val="0"/>
                  <w:marBottom w:val="0"/>
                  <w:divBdr>
                    <w:top w:val="none" w:sz="0" w:space="0" w:color="auto"/>
                    <w:left w:val="none" w:sz="0" w:space="0" w:color="auto"/>
                    <w:bottom w:val="none" w:sz="0" w:space="0" w:color="auto"/>
                    <w:right w:val="none" w:sz="0" w:space="0" w:color="auto"/>
                  </w:divBdr>
                </w:div>
                <w:div w:id="1372850194">
                  <w:marLeft w:val="0"/>
                  <w:marRight w:val="0"/>
                  <w:marTop w:val="0"/>
                  <w:marBottom w:val="0"/>
                  <w:divBdr>
                    <w:top w:val="none" w:sz="0" w:space="0" w:color="auto"/>
                    <w:left w:val="none" w:sz="0" w:space="0" w:color="auto"/>
                    <w:bottom w:val="none" w:sz="0" w:space="0" w:color="auto"/>
                    <w:right w:val="none" w:sz="0" w:space="0" w:color="auto"/>
                  </w:divBdr>
                </w:div>
                <w:div w:id="1391808104">
                  <w:marLeft w:val="0"/>
                  <w:marRight w:val="0"/>
                  <w:marTop w:val="0"/>
                  <w:marBottom w:val="0"/>
                  <w:divBdr>
                    <w:top w:val="none" w:sz="0" w:space="0" w:color="auto"/>
                    <w:left w:val="none" w:sz="0" w:space="0" w:color="auto"/>
                    <w:bottom w:val="none" w:sz="0" w:space="0" w:color="auto"/>
                    <w:right w:val="none" w:sz="0" w:space="0" w:color="auto"/>
                  </w:divBdr>
                </w:div>
                <w:div w:id="1397126272">
                  <w:marLeft w:val="0"/>
                  <w:marRight w:val="0"/>
                  <w:marTop w:val="0"/>
                  <w:marBottom w:val="0"/>
                  <w:divBdr>
                    <w:top w:val="none" w:sz="0" w:space="0" w:color="auto"/>
                    <w:left w:val="none" w:sz="0" w:space="0" w:color="auto"/>
                    <w:bottom w:val="none" w:sz="0" w:space="0" w:color="auto"/>
                    <w:right w:val="none" w:sz="0" w:space="0" w:color="auto"/>
                  </w:divBdr>
                </w:div>
                <w:div w:id="1419248102">
                  <w:marLeft w:val="0"/>
                  <w:marRight w:val="0"/>
                  <w:marTop w:val="0"/>
                  <w:marBottom w:val="0"/>
                  <w:divBdr>
                    <w:top w:val="none" w:sz="0" w:space="0" w:color="auto"/>
                    <w:left w:val="none" w:sz="0" w:space="0" w:color="auto"/>
                    <w:bottom w:val="none" w:sz="0" w:space="0" w:color="auto"/>
                    <w:right w:val="none" w:sz="0" w:space="0" w:color="auto"/>
                  </w:divBdr>
                </w:div>
                <w:div w:id="1439792473">
                  <w:marLeft w:val="0"/>
                  <w:marRight w:val="0"/>
                  <w:marTop w:val="0"/>
                  <w:marBottom w:val="0"/>
                  <w:divBdr>
                    <w:top w:val="none" w:sz="0" w:space="0" w:color="auto"/>
                    <w:left w:val="none" w:sz="0" w:space="0" w:color="auto"/>
                    <w:bottom w:val="none" w:sz="0" w:space="0" w:color="auto"/>
                    <w:right w:val="none" w:sz="0" w:space="0" w:color="auto"/>
                  </w:divBdr>
                </w:div>
                <w:div w:id="1443955359">
                  <w:marLeft w:val="0"/>
                  <w:marRight w:val="0"/>
                  <w:marTop w:val="0"/>
                  <w:marBottom w:val="0"/>
                  <w:divBdr>
                    <w:top w:val="none" w:sz="0" w:space="0" w:color="auto"/>
                    <w:left w:val="none" w:sz="0" w:space="0" w:color="auto"/>
                    <w:bottom w:val="none" w:sz="0" w:space="0" w:color="auto"/>
                    <w:right w:val="none" w:sz="0" w:space="0" w:color="auto"/>
                  </w:divBdr>
                </w:div>
                <w:div w:id="1448155352">
                  <w:marLeft w:val="0"/>
                  <w:marRight w:val="0"/>
                  <w:marTop w:val="0"/>
                  <w:marBottom w:val="0"/>
                  <w:divBdr>
                    <w:top w:val="none" w:sz="0" w:space="0" w:color="auto"/>
                    <w:left w:val="none" w:sz="0" w:space="0" w:color="auto"/>
                    <w:bottom w:val="none" w:sz="0" w:space="0" w:color="auto"/>
                    <w:right w:val="none" w:sz="0" w:space="0" w:color="auto"/>
                  </w:divBdr>
                </w:div>
                <w:div w:id="1455365997">
                  <w:marLeft w:val="0"/>
                  <w:marRight w:val="0"/>
                  <w:marTop w:val="0"/>
                  <w:marBottom w:val="0"/>
                  <w:divBdr>
                    <w:top w:val="none" w:sz="0" w:space="0" w:color="auto"/>
                    <w:left w:val="none" w:sz="0" w:space="0" w:color="auto"/>
                    <w:bottom w:val="none" w:sz="0" w:space="0" w:color="auto"/>
                    <w:right w:val="none" w:sz="0" w:space="0" w:color="auto"/>
                  </w:divBdr>
                </w:div>
                <w:div w:id="1489319228">
                  <w:marLeft w:val="0"/>
                  <w:marRight w:val="0"/>
                  <w:marTop w:val="0"/>
                  <w:marBottom w:val="0"/>
                  <w:divBdr>
                    <w:top w:val="none" w:sz="0" w:space="0" w:color="auto"/>
                    <w:left w:val="none" w:sz="0" w:space="0" w:color="auto"/>
                    <w:bottom w:val="none" w:sz="0" w:space="0" w:color="auto"/>
                    <w:right w:val="none" w:sz="0" w:space="0" w:color="auto"/>
                  </w:divBdr>
                </w:div>
                <w:div w:id="1493982711">
                  <w:marLeft w:val="0"/>
                  <w:marRight w:val="0"/>
                  <w:marTop w:val="0"/>
                  <w:marBottom w:val="0"/>
                  <w:divBdr>
                    <w:top w:val="none" w:sz="0" w:space="0" w:color="auto"/>
                    <w:left w:val="none" w:sz="0" w:space="0" w:color="auto"/>
                    <w:bottom w:val="none" w:sz="0" w:space="0" w:color="auto"/>
                    <w:right w:val="none" w:sz="0" w:space="0" w:color="auto"/>
                  </w:divBdr>
                </w:div>
                <w:div w:id="1502308019">
                  <w:marLeft w:val="0"/>
                  <w:marRight w:val="0"/>
                  <w:marTop w:val="0"/>
                  <w:marBottom w:val="0"/>
                  <w:divBdr>
                    <w:top w:val="none" w:sz="0" w:space="0" w:color="auto"/>
                    <w:left w:val="none" w:sz="0" w:space="0" w:color="auto"/>
                    <w:bottom w:val="none" w:sz="0" w:space="0" w:color="auto"/>
                    <w:right w:val="none" w:sz="0" w:space="0" w:color="auto"/>
                  </w:divBdr>
                </w:div>
                <w:div w:id="1522159444">
                  <w:marLeft w:val="0"/>
                  <w:marRight w:val="0"/>
                  <w:marTop w:val="0"/>
                  <w:marBottom w:val="0"/>
                  <w:divBdr>
                    <w:top w:val="none" w:sz="0" w:space="0" w:color="auto"/>
                    <w:left w:val="none" w:sz="0" w:space="0" w:color="auto"/>
                    <w:bottom w:val="none" w:sz="0" w:space="0" w:color="auto"/>
                    <w:right w:val="none" w:sz="0" w:space="0" w:color="auto"/>
                  </w:divBdr>
                </w:div>
                <w:div w:id="1522285266">
                  <w:marLeft w:val="0"/>
                  <w:marRight w:val="0"/>
                  <w:marTop w:val="0"/>
                  <w:marBottom w:val="0"/>
                  <w:divBdr>
                    <w:top w:val="none" w:sz="0" w:space="0" w:color="auto"/>
                    <w:left w:val="none" w:sz="0" w:space="0" w:color="auto"/>
                    <w:bottom w:val="none" w:sz="0" w:space="0" w:color="auto"/>
                    <w:right w:val="none" w:sz="0" w:space="0" w:color="auto"/>
                  </w:divBdr>
                </w:div>
                <w:div w:id="1550454483">
                  <w:marLeft w:val="0"/>
                  <w:marRight w:val="0"/>
                  <w:marTop w:val="0"/>
                  <w:marBottom w:val="0"/>
                  <w:divBdr>
                    <w:top w:val="none" w:sz="0" w:space="0" w:color="auto"/>
                    <w:left w:val="none" w:sz="0" w:space="0" w:color="auto"/>
                    <w:bottom w:val="none" w:sz="0" w:space="0" w:color="auto"/>
                    <w:right w:val="none" w:sz="0" w:space="0" w:color="auto"/>
                  </w:divBdr>
                </w:div>
                <w:div w:id="1619490830">
                  <w:marLeft w:val="0"/>
                  <w:marRight w:val="0"/>
                  <w:marTop w:val="0"/>
                  <w:marBottom w:val="0"/>
                  <w:divBdr>
                    <w:top w:val="none" w:sz="0" w:space="0" w:color="auto"/>
                    <w:left w:val="none" w:sz="0" w:space="0" w:color="auto"/>
                    <w:bottom w:val="none" w:sz="0" w:space="0" w:color="auto"/>
                    <w:right w:val="none" w:sz="0" w:space="0" w:color="auto"/>
                  </w:divBdr>
                </w:div>
                <w:div w:id="1622613366">
                  <w:marLeft w:val="0"/>
                  <w:marRight w:val="0"/>
                  <w:marTop w:val="0"/>
                  <w:marBottom w:val="0"/>
                  <w:divBdr>
                    <w:top w:val="none" w:sz="0" w:space="0" w:color="auto"/>
                    <w:left w:val="none" w:sz="0" w:space="0" w:color="auto"/>
                    <w:bottom w:val="none" w:sz="0" w:space="0" w:color="auto"/>
                    <w:right w:val="none" w:sz="0" w:space="0" w:color="auto"/>
                  </w:divBdr>
                </w:div>
                <w:div w:id="1633829515">
                  <w:marLeft w:val="0"/>
                  <w:marRight w:val="0"/>
                  <w:marTop w:val="0"/>
                  <w:marBottom w:val="0"/>
                  <w:divBdr>
                    <w:top w:val="none" w:sz="0" w:space="0" w:color="auto"/>
                    <w:left w:val="none" w:sz="0" w:space="0" w:color="auto"/>
                    <w:bottom w:val="none" w:sz="0" w:space="0" w:color="auto"/>
                    <w:right w:val="none" w:sz="0" w:space="0" w:color="auto"/>
                  </w:divBdr>
                </w:div>
                <w:div w:id="1656959294">
                  <w:marLeft w:val="0"/>
                  <w:marRight w:val="0"/>
                  <w:marTop w:val="0"/>
                  <w:marBottom w:val="0"/>
                  <w:divBdr>
                    <w:top w:val="none" w:sz="0" w:space="0" w:color="auto"/>
                    <w:left w:val="none" w:sz="0" w:space="0" w:color="auto"/>
                    <w:bottom w:val="none" w:sz="0" w:space="0" w:color="auto"/>
                    <w:right w:val="none" w:sz="0" w:space="0" w:color="auto"/>
                  </w:divBdr>
                </w:div>
                <w:div w:id="1666936672">
                  <w:marLeft w:val="0"/>
                  <w:marRight w:val="0"/>
                  <w:marTop w:val="0"/>
                  <w:marBottom w:val="0"/>
                  <w:divBdr>
                    <w:top w:val="none" w:sz="0" w:space="0" w:color="auto"/>
                    <w:left w:val="none" w:sz="0" w:space="0" w:color="auto"/>
                    <w:bottom w:val="none" w:sz="0" w:space="0" w:color="auto"/>
                    <w:right w:val="none" w:sz="0" w:space="0" w:color="auto"/>
                  </w:divBdr>
                </w:div>
                <w:div w:id="1669089022">
                  <w:marLeft w:val="0"/>
                  <w:marRight w:val="0"/>
                  <w:marTop w:val="0"/>
                  <w:marBottom w:val="0"/>
                  <w:divBdr>
                    <w:top w:val="none" w:sz="0" w:space="0" w:color="auto"/>
                    <w:left w:val="none" w:sz="0" w:space="0" w:color="auto"/>
                    <w:bottom w:val="none" w:sz="0" w:space="0" w:color="auto"/>
                    <w:right w:val="none" w:sz="0" w:space="0" w:color="auto"/>
                  </w:divBdr>
                </w:div>
                <w:div w:id="1692991951">
                  <w:marLeft w:val="0"/>
                  <w:marRight w:val="0"/>
                  <w:marTop w:val="0"/>
                  <w:marBottom w:val="0"/>
                  <w:divBdr>
                    <w:top w:val="none" w:sz="0" w:space="0" w:color="auto"/>
                    <w:left w:val="none" w:sz="0" w:space="0" w:color="auto"/>
                    <w:bottom w:val="none" w:sz="0" w:space="0" w:color="auto"/>
                    <w:right w:val="none" w:sz="0" w:space="0" w:color="auto"/>
                  </w:divBdr>
                </w:div>
                <w:div w:id="1712264696">
                  <w:marLeft w:val="0"/>
                  <w:marRight w:val="0"/>
                  <w:marTop w:val="0"/>
                  <w:marBottom w:val="0"/>
                  <w:divBdr>
                    <w:top w:val="none" w:sz="0" w:space="0" w:color="auto"/>
                    <w:left w:val="none" w:sz="0" w:space="0" w:color="auto"/>
                    <w:bottom w:val="none" w:sz="0" w:space="0" w:color="auto"/>
                    <w:right w:val="none" w:sz="0" w:space="0" w:color="auto"/>
                  </w:divBdr>
                </w:div>
                <w:div w:id="1714844196">
                  <w:marLeft w:val="0"/>
                  <w:marRight w:val="0"/>
                  <w:marTop w:val="0"/>
                  <w:marBottom w:val="0"/>
                  <w:divBdr>
                    <w:top w:val="none" w:sz="0" w:space="0" w:color="auto"/>
                    <w:left w:val="none" w:sz="0" w:space="0" w:color="auto"/>
                    <w:bottom w:val="none" w:sz="0" w:space="0" w:color="auto"/>
                    <w:right w:val="none" w:sz="0" w:space="0" w:color="auto"/>
                  </w:divBdr>
                </w:div>
                <w:div w:id="1722511360">
                  <w:marLeft w:val="0"/>
                  <w:marRight w:val="0"/>
                  <w:marTop w:val="0"/>
                  <w:marBottom w:val="0"/>
                  <w:divBdr>
                    <w:top w:val="none" w:sz="0" w:space="0" w:color="auto"/>
                    <w:left w:val="none" w:sz="0" w:space="0" w:color="auto"/>
                    <w:bottom w:val="none" w:sz="0" w:space="0" w:color="auto"/>
                    <w:right w:val="none" w:sz="0" w:space="0" w:color="auto"/>
                  </w:divBdr>
                </w:div>
                <w:div w:id="1731339347">
                  <w:marLeft w:val="0"/>
                  <w:marRight w:val="0"/>
                  <w:marTop w:val="0"/>
                  <w:marBottom w:val="0"/>
                  <w:divBdr>
                    <w:top w:val="none" w:sz="0" w:space="0" w:color="auto"/>
                    <w:left w:val="none" w:sz="0" w:space="0" w:color="auto"/>
                    <w:bottom w:val="none" w:sz="0" w:space="0" w:color="auto"/>
                    <w:right w:val="none" w:sz="0" w:space="0" w:color="auto"/>
                  </w:divBdr>
                </w:div>
                <w:div w:id="1731613127">
                  <w:marLeft w:val="0"/>
                  <w:marRight w:val="0"/>
                  <w:marTop w:val="0"/>
                  <w:marBottom w:val="0"/>
                  <w:divBdr>
                    <w:top w:val="none" w:sz="0" w:space="0" w:color="auto"/>
                    <w:left w:val="none" w:sz="0" w:space="0" w:color="auto"/>
                    <w:bottom w:val="none" w:sz="0" w:space="0" w:color="auto"/>
                    <w:right w:val="none" w:sz="0" w:space="0" w:color="auto"/>
                  </w:divBdr>
                </w:div>
                <w:div w:id="1749303666">
                  <w:marLeft w:val="0"/>
                  <w:marRight w:val="0"/>
                  <w:marTop w:val="0"/>
                  <w:marBottom w:val="0"/>
                  <w:divBdr>
                    <w:top w:val="none" w:sz="0" w:space="0" w:color="auto"/>
                    <w:left w:val="none" w:sz="0" w:space="0" w:color="auto"/>
                    <w:bottom w:val="none" w:sz="0" w:space="0" w:color="auto"/>
                    <w:right w:val="none" w:sz="0" w:space="0" w:color="auto"/>
                  </w:divBdr>
                </w:div>
                <w:div w:id="1755008916">
                  <w:marLeft w:val="0"/>
                  <w:marRight w:val="0"/>
                  <w:marTop w:val="0"/>
                  <w:marBottom w:val="0"/>
                  <w:divBdr>
                    <w:top w:val="none" w:sz="0" w:space="0" w:color="auto"/>
                    <w:left w:val="none" w:sz="0" w:space="0" w:color="auto"/>
                    <w:bottom w:val="none" w:sz="0" w:space="0" w:color="auto"/>
                    <w:right w:val="none" w:sz="0" w:space="0" w:color="auto"/>
                  </w:divBdr>
                </w:div>
                <w:div w:id="1779836311">
                  <w:marLeft w:val="0"/>
                  <w:marRight w:val="0"/>
                  <w:marTop w:val="0"/>
                  <w:marBottom w:val="0"/>
                  <w:divBdr>
                    <w:top w:val="none" w:sz="0" w:space="0" w:color="auto"/>
                    <w:left w:val="none" w:sz="0" w:space="0" w:color="auto"/>
                    <w:bottom w:val="none" w:sz="0" w:space="0" w:color="auto"/>
                    <w:right w:val="none" w:sz="0" w:space="0" w:color="auto"/>
                  </w:divBdr>
                </w:div>
                <w:div w:id="1809587876">
                  <w:marLeft w:val="0"/>
                  <w:marRight w:val="0"/>
                  <w:marTop w:val="0"/>
                  <w:marBottom w:val="0"/>
                  <w:divBdr>
                    <w:top w:val="none" w:sz="0" w:space="0" w:color="auto"/>
                    <w:left w:val="none" w:sz="0" w:space="0" w:color="auto"/>
                    <w:bottom w:val="none" w:sz="0" w:space="0" w:color="auto"/>
                    <w:right w:val="none" w:sz="0" w:space="0" w:color="auto"/>
                  </w:divBdr>
                </w:div>
                <w:div w:id="1836530976">
                  <w:marLeft w:val="0"/>
                  <w:marRight w:val="0"/>
                  <w:marTop w:val="0"/>
                  <w:marBottom w:val="0"/>
                  <w:divBdr>
                    <w:top w:val="none" w:sz="0" w:space="0" w:color="auto"/>
                    <w:left w:val="none" w:sz="0" w:space="0" w:color="auto"/>
                    <w:bottom w:val="none" w:sz="0" w:space="0" w:color="auto"/>
                    <w:right w:val="none" w:sz="0" w:space="0" w:color="auto"/>
                  </w:divBdr>
                </w:div>
                <w:div w:id="1887259235">
                  <w:marLeft w:val="0"/>
                  <w:marRight w:val="0"/>
                  <w:marTop w:val="0"/>
                  <w:marBottom w:val="0"/>
                  <w:divBdr>
                    <w:top w:val="none" w:sz="0" w:space="0" w:color="auto"/>
                    <w:left w:val="none" w:sz="0" w:space="0" w:color="auto"/>
                    <w:bottom w:val="none" w:sz="0" w:space="0" w:color="auto"/>
                    <w:right w:val="none" w:sz="0" w:space="0" w:color="auto"/>
                  </w:divBdr>
                </w:div>
                <w:div w:id="1890654109">
                  <w:marLeft w:val="0"/>
                  <w:marRight w:val="0"/>
                  <w:marTop w:val="0"/>
                  <w:marBottom w:val="0"/>
                  <w:divBdr>
                    <w:top w:val="none" w:sz="0" w:space="0" w:color="auto"/>
                    <w:left w:val="none" w:sz="0" w:space="0" w:color="auto"/>
                    <w:bottom w:val="none" w:sz="0" w:space="0" w:color="auto"/>
                    <w:right w:val="none" w:sz="0" w:space="0" w:color="auto"/>
                  </w:divBdr>
                </w:div>
                <w:div w:id="1901400949">
                  <w:marLeft w:val="0"/>
                  <w:marRight w:val="0"/>
                  <w:marTop w:val="0"/>
                  <w:marBottom w:val="0"/>
                  <w:divBdr>
                    <w:top w:val="none" w:sz="0" w:space="0" w:color="auto"/>
                    <w:left w:val="none" w:sz="0" w:space="0" w:color="auto"/>
                    <w:bottom w:val="none" w:sz="0" w:space="0" w:color="auto"/>
                    <w:right w:val="none" w:sz="0" w:space="0" w:color="auto"/>
                  </w:divBdr>
                </w:div>
                <w:div w:id="1933246700">
                  <w:marLeft w:val="0"/>
                  <w:marRight w:val="0"/>
                  <w:marTop w:val="0"/>
                  <w:marBottom w:val="0"/>
                  <w:divBdr>
                    <w:top w:val="none" w:sz="0" w:space="0" w:color="auto"/>
                    <w:left w:val="none" w:sz="0" w:space="0" w:color="auto"/>
                    <w:bottom w:val="none" w:sz="0" w:space="0" w:color="auto"/>
                    <w:right w:val="none" w:sz="0" w:space="0" w:color="auto"/>
                  </w:divBdr>
                </w:div>
                <w:div w:id="1943419619">
                  <w:marLeft w:val="0"/>
                  <w:marRight w:val="0"/>
                  <w:marTop w:val="0"/>
                  <w:marBottom w:val="0"/>
                  <w:divBdr>
                    <w:top w:val="none" w:sz="0" w:space="0" w:color="auto"/>
                    <w:left w:val="none" w:sz="0" w:space="0" w:color="auto"/>
                    <w:bottom w:val="none" w:sz="0" w:space="0" w:color="auto"/>
                    <w:right w:val="none" w:sz="0" w:space="0" w:color="auto"/>
                  </w:divBdr>
                </w:div>
                <w:div w:id="1970865504">
                  <w:marLeft w:val="0"/>
                  <w:marRight w:val="0"/>
                  <w:marTop w:val="0"/>
                  <w:marBottom w:val="0"/>
                  <w:divBdr>
                    <w:top w:val="none" w:sz="0" w:space="0" w:color="auto"/>
                    <w:left w:val="none" w:sz="0" w:space="0" w:color="auto"/>
                    <w:bottom w:val="none" w:sz="0" w:space="0" w:color="auto"/>
                    <w:right w:val="none" w:sz="0" w:space="0" w:color="auto"/>
                  </w:divBdr>
                </w:div>
                <w:div w:id="2008048146">
                  <w:marLeft w:val="0"/>
                  <w:marRight w:val="0"/>
                  <w:marTop w:val="0"/>
                  <w:marBottom w:val="0"/>
                  <w:divBdr>
                    <w:top w:val="none" w:sz="0" w:space="0" w:color="auto"/>
                    <w:left w:val="none" w:sz="0" w:space="0" w:color="auto"/>
                    <w:bottom w:val="none" w:sz="0" w:space="0" w:color="auto"/>
                    <w:right w:val="none" w:sz="0" w:space="0" w:color="auto"/>
                  </w:divBdr>
                </w:div>
                <w:div w:id="2035425966">
                  <w:marLeft w:val="0"/>
                  <w:marRight w:val="0"/>
                  <w:marTop w:val="0"/>
                  <w:marBottom w:val="0"/>
                  <w:divBdr>
                    <w:top w:val="none" w:sz="0" w:space="0" w:color="auto"/>
                    <w:left w:val="none" w:sz="0" w:space="0" w:color="auto"/>
                    <w:bottom w:val="none" w:sz="0" w:space="0" w:color="auto"/>
                    <w:right w:val="none" w:sz="0" w:space="0" w:color="auto"/>
                  </w:divBdr>
                </w:div>
                <w:div w:id="2085489610">
                  <w:marLeft w:val="0"/>
                  <w:marRight w:val="0"/>
                  <w:marTop w:val="0"/>
                  <w:marBottom w:val="0"/>
                  <w:divBdr>
                    <w:top w:val="none" w:sz="0" w:space="0" w:color="auto"/>
                    <w:left w:val="none" w:sz="0" w:space="0" w:color="auto"/>
                    <w:bottom w:val="none" w:sz="0" w:space="0" w:color="auto"/>
                    <w:right w:val="none" w:sz="0" w:space="0" w:color="auto"/>
                  </w:divBdr>
                </w:div>
                <w:div w:id="2102144590">
                  <w:marLeft w:val="0"/>
                  <w:marRight w:val="0"/>
                  <w:marTop w:val="0"/>
                  <w:marBottom w:val="0"/>
                  <w:divBdr>
                    <w:top w:val="none" w:sz="0" w:space="0" w:color="auto"/>
                    <w:left w:val="none" w:sz="0" w:space="0" w:color="auto"/>
                    <w:bottom w:val="none" w:sz="0" w:space="0" w:color="auto"/>
                    <w:right w:val="none" w:sz="0" w:space="0" w:color="auto"/>
                  </w:divBdr>
                </w:div>
                <w:div w:id="2108379057">
                  <w:marLeft w:val="0"/>
                  <w:marRight w:val="0"/>
                  <w:marTop w:val="0"/>
                  <w:marBottom w:val="0"/>
                  <w:divBdr>
                    <w:top w:val="none" w:sz="0" w:space="0" w:color="auto"/>
                    <w:left w:val="none" w:sz="0" w:space="0" w:color="auto"/>
                    <w:bottom w:val="none" w:sz="0" w:space="0" w:color="auto"/>
                    <w:right w:val="none" w:sz="0" w:space="0" w:color="auto"/>
                  </w:divBdr>
                </w:div>
                <w:div w:id="21376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66596">
      <w:bodyDiv w:val="1"/>
      <w:marLeft w:val="0"/>
      <w:marRight w:val="0"/>
      <w:marTop w:val="0"/>
      <w:marBottom w:val="0"/>
      <w:divBdr>
        <w:top w:val="none" w:sz="0" w:space="0" w:color="auto"/>
        <w:left w:val="none" w:sz="0" w:space="0" w:color="auto"/>
        <w:bottom w:val="none" w:sz="0" w:space="0" w:color="auto"/>
        <w:right w:val="none" w:sz="0" w:space="0" w:color="auto"/>
      </w:divBdr>
    </w:div>
    <w:div w:id="630207582">
      <w:bodyDiv w:val="1"/>
      <w:marLeft w:val="90"/>
      <w:marRight w:val="90"/>
      <w:marTop w:val="90"/>
      <w:marBottom w:val="90"/>
      <w:divBdr>
        <w:top w:val="none" w:sz="0" w:space="0" w:color="auto"/>
        <w:left w:val="none" w:sz="0" w:space="0" w:color="auto"/>
        <w:bottom w:val="none" w:sz="0" w:space="0" w:color="auto"/>
        <w:right w:val="none" w:sz="0" w:space="0" w:color="auto"/>
      </w:divBdr>
      <w:divsChild>
        <w:div w:id="826214495">
          <w:marLeft w:val="0"/>
          <w:marRight w:val="0"/>
          <w:marTop w:val="0"/>
          <w:marBottom w:val="0"/>
          <w:divBdr>
            <w:top w:val="none" w:sz="0" w:space="0" w:color="auto"/>
            <w:left w:val="none" w:sz="0" w:space="0" w:color="auto"/>
            <w:bottom w:val="none" w:sz="0" w:space="0" w:color="auto"/>
            <w:right w:val="none" w:sz="0" w:space="0" w:color="auto"/>
          </w:divBdr>
          <w:divsChild>
            <w:div w:id="1697736098">
              <w:marLeft w:val="0"/>
              <w:marRight w:val="0"/>
              <w:marTop w:val="0"/>
              <w:marBottom w:val="0"/>
              <w:divBdr>
                <w:top w:val="none" w:sz="0" w:space="0" w:color="auto"/>
                <w:left w:val="none" w:sz="0" w:space="0" w:color="auto"/>
                <w:bottom w:val="none" w:sz="0" w:space="0" w:color="auto"/>
                <w:right w:val="none" w:sz="0" w:space="0" w:color="auto"/>
              </w:divBdr>
              <w:divsChild>
                <w:div w:id="5368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39621">
      <w:bodyDiv w:val="1"/>
      <w:marLeft w:val="0"/>
      <w:marRight w:val="0"/>
      <w:marTop w:val="0"/>
      <w:marBottom w:val="0"/>
      <w:divBdr>
        <w:top w:val="none" w:sz="0" w:space="0" w:color="auto"/>
        <w:left w:val="none" w:sz="0" w:space="0" w:color="auto"/>
        <w:bottom w:val="none" w:sz="0" w:space="0" w:color="auto"/>
        <w:right w:val="none" w:sz="0" w:space="0" w:color="auto"/>
      </w:divBdr>
    </w:div>
    <w:div w:id="632096385">
      <w:bodyDiv w:val="1"/>
      <w:marLeft w:val="0"/>
      <w:marRight w:val="0"/>
      <w:marTop w:val="0"/>
      <w:marBottom w:val="0"/>
      <w:divBdr>
        <w:top w:val="none" w:sz="0" w:space="0" w:color="auto"/>
        <w:left w:val="none" w:sz="0" w:space="0" w:color="auto"/>
        <w:bottom w:val="none" w:sz="0" w:space="0" w:color="auto"/>
        <w:right w:val="none" w:sz="0" w:space="0" w:color="auto"/>
      </w:divBdr>
      <w:divsChild>
        <w:div w:id="1403723848">
          <w:marLeft w:val="0"/>
          <w:marRight w:val="0"/>
          <w:marTop w:val="0"/>
          <w:marBottom w:val="0"/>
          <w:divBdr>
            <w:top w:val="none" w:sz="0" w:space="0" w:color="auto"/>
            <w:left w:val="none" w:sz="0" w:space="0" w:color="auto"/>
            <w:bottom w:val="none" w:sz="0" w:space="0" w:color="auto"/>
            <w:right w:val="none" w:sz="0" w:space="0" w:color="auto"/>
          </w:divBdr>
        </w:div>
        <w:div w:id="2064864457">
          <w:marLeft w:val="0"/>
          <w:marRight w:val="0"/>
          <w:marTop w:val="0"/>
          <w:marBottom w:val="0"/>
          <w:divBdr>
            <w:top w:val="none" w:sz="0" w:space="0" w:color="auto"/>
            <w:left w:val="none" w:sz="0" w:space="0" w:color="auto"/>
            <w:bottom w:val="none" w:sz="0" w:space="0" w:color="auto"/>
            <w:right w:val="none" w:sz="0" w:space="0" w:color="auto"/>
          </w:divBdr>
        </w:div>
        <w:div w:id="2099904559">
          <w:marLeft w:val="0"/>
          <w:marRight w:val="0"/>
          <w:marTop w:val="0"/>
          <w:marBottom w:val="0"/>
          <w:divBdr>
            <w:top w:val="none" w:sz="0" w:space="0" w:color="auto"/>
            <w:left w:val="none" w:sz="0" w:space="0" w:color="auto"/>
            <w:bottom w:val="none" w:sz="0" w:space="0" w:color="auto"/>
            <w:right w:val="none" w:sz="0" w:space="0" w:color="auto"/>
          </w:divBdr>
        </w:div>
      </w:divsChild>
    </w:div>
    <w:div w:id="634220669">
      <w:bodyDiv w:val="1"/>
      <w:marLeft w:val="0"/>
      <w:marRight w:val="0"/>
      <w:marTop w:val="0"/>
      <w:marBottom w:val="0"/>
      <w:divBdr>
        <w:top w:val="none" w:sz="0" w:space="0" w:color="auto"/>
        <w:left w:val="none" w:sz="0" w:space="0" w:color="auto"/>
        <w:bottom w:val="none" w:sz="0" w:space="0" w:color="auto"/>
        <w:right w:val="none" w:sz="0" w:space="0" w:color="auto"/>
      </w:divBdr>
    </w:div>
    <w:div w:id="634724783">
      <w:bodyDiv w:val="1"/>
      <w:marLeft w:val="0"/>
      <w:marRight w:val="0"/>
      <w:marTop w:val="0"/>
      <w:marBottom w:val="0"/>
      <w:divBdr>
        <w:top w:val="none" w:sz="0" w:space="0" w:color="auto"/>
        <w:left w:val="none" w:sz="0" w:space="0" w:color="auto"/>
        <w:bottom w:val="none" w:sz="0" w:space="0" w:color="auto"/>
        <w:right w:val="none" w:sz="0" w:space="0" w:color="auto"/>
      </w:divBdr>
    </w:div>
    <w:div w:id="638658165">
      <w:bodyDiv w:val="1"/>
      <w:marLeft w:val="0"/>
      <w:marRight w:val="0"/>
      <w:marTop w:val="0"/>
      <w:marBottom w:val="0"/>
      <w:divBdr>
        <w:top w:val="none" w:sz="0" w:space="0" w:color="auto"/>
        <w:left w:val="none" w:sz="0" w:space="0" w:color="auto"/>
        <w:bottom w:val="none" w:sz="0" w:space="0" w:color="auto"/>
        <w:right w:val="none" w:sz="0" w:space="0" w:color="auto"/>
      </w:divBdr>
    </w:div>
    <w:div w:id="642199270">
      <w:bodyDiv w:val="1"/>
      <w:marLeft w:val="0"/>
      <w:marRight w:val="0"/>
      <w:marTop w:val="0"/>
      <w:marBottom w:val="0"/>
      <w:divBdr>
        <w:top w:val="none" w:sz="0" w:space="0" w:color="auto"/>
        <w:left w:val="none" w:sz="0" w:space="0" w:color="auto"/>
        <w:bottom w:val="none" w:sz="0" w:space="0" w:color="auto"/>
        <w:right w:val="none" w:sz="0" w:space="0" w:color="auto"/>
      </w:divBdr>
    </w:div>
    <w:div w:id="644701592">
      <w:bodyDiv w:val="1"/>
      <w:marLeft w:val="0"/>
      <w:marRight w:val="0"/>
      <w:marTop w:val="0"/>
      <w:marBottom w:val="0"/>
      <w:divBdr>
        <w:top w:val="none" w:sz="0" w:space="0" w:color="auto"/>
        <w:left w:val="none" w:sz="0" w:space="0" w:color="auto"/>
        <w:bottom w:val="none" w:sz="0" w:space="0" w:color="auto"/>
        <w:right w:val="none" w:sz="0" w:space="0" w:color="auto"/>
      </w:divBdr>
    </w:div>
    <w:div w:id="652149696">
      <w:bodyDiv w:val="1"/>
      <w:marLeft w:val="0"/>
      <w:marRight w:val="0"/>
      <w:marTop w:val="0"/>
      <w:marBottom w:val="0"/>
      <w:divBdr>
        <w:top w:val="none" w:sz="0" w:space="0" w:color="auto"/>
        <w:left w:val="none" w:sz="0" w:space="0" w:color="auto"/>
        <w:bottom w:val="none" w:sz="0" w:space="0" w:color="auto"/>
        <w:right w:val="none" w:sz="0" w:space="0" w:color="auto"/>
      </w:divBdr>
    </w:div>
    <w:div w:id="658583908">
      <w:bodyDiv w:val="1"/>
      <w:marLeft w:val="0"/>
      <w:marRight w:val="0"/>
      <w:marTop w:val="0"/>
      <w:marBottom w:val="0"/>
      <w:divBdr>
        <w:top w:val="none" w:sz="0" w:space="0" w:color="auto"/>
        <w:left w:val="none" w:sz="0" w:space="0" w:color="auto"/>
        <w:bottom w:val="none" w:sz="0" w:space="0" w:color="auto"/>
        <w:right w:val="none" w:sz="0" w:space="0" w:color="auto"/>
      </w:divBdr>
    </w:div>
    <w:div w:id="660080121">
      <w:bodyDiv w:val="1"/>
      <w:marLeft w:val="0"/>
      <w:marRight w:val="0"/>
      <w:marTop w:val="0"/>
      <w:marBottom w:val="0"/>
      <w:divBdr>
        <w:top w:val="none" w:sz="0" w:space="0" w:color="auto"/>
        <w:left w:val="none" w:sz="0" w:space="0" w:color="auto"/>
        <w:bottom w:val="none" w:sz="0" w:space="0" w:color="auto"/>
        <w:right w:val="none" w:sz="0" w:space="0" w:color="auto"/>
      </w:divBdr>
    </w:div>
    <w:div w:id="671221326">
      <w:bodyDiv w:val="1"/>
      <w:marLeft w:val="0"/>
      <w:marRight w:val="0"/>
      <w:marTop w:val="0"/>
      <w:marBottom w:val="0"/>
      <w:divBdr>
        <w:top w:val="none" w:sz="0" w:space="0" w:color="auto"/>
        <w:left w:val="none" w:sz="0" w:space="0" w:color="auto"/>
        <w:bottom w:val="none" w:sz="0" w:space="0" w:color="auto"/>
        <w:right w:val="none" w:sz="0" w:space="0" w:color="auto"/>
      </w:divBdr>
      <w:divsChild>
        <w:div w:id="1028488198">
          <w:marLeft w:val="0"/>
          <w:marRight w:val="0"/>
          <w:marTop w:val="0"/>
          <w:marBottom w:val="180"/>
          <w:divBdr>
            <w:top w:val="single" w:sz="18" w:space="0" w:color="FF3300"/>
            <w:left w:val="none" w:sz="0" w:space="0" w:color="auto"/>
            <w:bottom w:val="none" w:sz="0" w:space="0" w:color="auto"/>
            <w:right w:val="none" w:sz="0" w:space="0" w:color="auto"/>
          </w:divBdr>
          <w:divsChild>
            <w:div w:id="285702014">
              <w:marLeft w:val="0"/>
              <w:marRight w:val="0"/>
              <w:marTop w:val="0"/>
              <w:marBottom w:val="0"/>
              <w:divBdr>
                <w:top w:val="none" w:sz="0" w:space="0" w:color="auto"/>
                <w:left w:val="none" w:sz="0" w:space="0" w:color="auto"/>
                <w:bottom w:val="none" w:sz="0" w:space="0" w:color="auto"/>
                <w:right w:val="none" w:sz="0" w:space="0" w:color="auto"/>
              </w:divBdr>
              <w:divsChild>
                <w:div w:id="1905332966">
                  <w:marLeft w:val="0"/>
                  <w:marRight w:val="-4697"/>
                  <w:marTop w:val="0"/>
                  <w:marBottom w:val="0"/>
                  <w:divBdr>
                    <w:top w:val="none" w:sz="0" w:space="0" w:color="auto"/>
                    <w:left w:val="none" w:sz="0" w:space="0" w:color="auto"/>
                    <w:bottom w:val="none" w:sz="0" w:space="0" w:color="auto"/>
                    <w:right w:val="none" w:sz="0" w:space="0" w:color="auto"/>
                  </w:divBdr>
                  <w:divsChild>
                    <w:div w:id="270359401">
                      <w:marLeft w:val="0"/>
                      <w:marRight w:val="4907"/>
                      <w:marTop w:val="360"/>
                      <w:marBottom w:val="360"/>
                      <w:divBdr>
                        <w:top w:val="none" w:sz="0" w:space="0" w:color="auto"/>
                        <w:left w:val="none" w:sz="0" w:space="0" w:color="auto"/>
                        <w:bottom w:val="none" w:sz="0" w:space="0" w:color="auto"/>
                        <w:right w:val="none" w:sz="0" w:space="0" w:color="auto"/>
                      </w:divBdr>
                      <w:divsChild>
                        <w:div w:id="134227171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674573763">
      <w:bodyDiv w:val="1"/>
      <w:marLeft w:val="0"/>
      <w:marRight w:val="0"/>
      <w:marTop w:val="0"/>
      <w:marBottom w:val="0"/>
      <w:divBdr>
        <w:top w:val="none" w:sz="0" w:space="0" w:color="auto"/>
        <w:left w:val="none" w:sz="0" w:space="0" w:color="auto"/>
        <w:bottom w:val="none" w:sz="0" w:space="0" w:color="auto"/>
        <w:right w:val="none" w:sz="0" w:space="0" w:color="auto"/>
      </w:divBdr>
    </w:div>
    <w:div w:id="674891097">
      <w:bodyDiv w:val="1"/>
      <w:marLeft w:val="0"/>
      <w:marRight w:val="0"/>
      <w:marTop w:val="0"/>
      <w:marBottom w:val="0"/>
      <w:divBdr>
        <w:top w:val="none" w:sz="0" w:space="0" w:color="auto"/>
        <w:left w:val="none" w:sz="0" w:space="0" w:color="auto"/>
        <w:bottom w:val="none" w:sz="0" w:space="0" w:color="auto"/>
        <w:right w:val="none" w:sz="0" w:space="0" w:color="auto"/>
      </w:divBdr>
    </w:div>
    <w:div w:id="675305352">
      <w:bodyDiv w:val="1"/>
      <w:marLeft w:val="0"/>
      <w:marRight w:val="0"/>
      <w:marTop w:val="0"/>
      <w:marBottom w:val="0"/>
      <w:divBdr>
        <w:top w:val="none" w:sz="0" w:space="0" w:color="auto"/>
        <w:left w:val="none" w:sz="0" w:space="0" w:color="auto"/>
        <w:bottom w:val="none" w:sz="0" w:space="0" w:color="auto"/>
        <w:right w:val="none" w:sz="0" w:space="0" w:color="auto"/>
      </w:divBdr>
    </w:div>
    <w:div w:id="676273447">
      <w:bodyDiv w:val="1"/>
      <w:marLeft w:val="0"/>
      <w:marRight w:val="0"/>
      <w:marTop w:val="0"/>
      <w:marBottom w:val="0"/>
      <w:divBdr>
        <w:top w:val="none" w:sz="0" w:space="0" w:color="auto"/>
        <w:left w:val="none" w:sz="0" w:space="0" w:color="auto"/>
        <w:bottom w:val="none" w:sz="0" w:space="0" w:color="auto"/>
        <w:right w:val="none" w:sz="0" w:space="0" w:color="auto"/>
      </w:divBdr>
    </w:div>
    <w:div w:id="684400041">
      <w:bodyDiv w:val="1"/>
      <w:marLeft w:val="0"/>
      <w:marRight w:val="0"/>
      <w:marTop w:val="0"/>
      <w:marBottom w:val="0"/>
      <w:divBdr>
        <w:top w:val="none" w:sz="0" w:space="0" w:color="auto"/>
        <w:left w:val="none" w:sz="0" w:space="0" w:color="auto"/>
        <w:bottom w:val="none" w:sz="0" w:space="0" w:color="auto"/>
        <w:right w:val="none" w:sz="0" w:space="0" w:color="auto"/>
      </w:divBdr>
      <w:divsChild>
        <w:div w:id="1922565185">
          <w:marLeft w:val="0"/>
          <w:marRight w:val="0"/>
          <w:marTop w:val="0"/>
          <w:marBottom w:val="0"/>
          <w:divBdr>
            <w:top w:val="none" w:sz="0" w:space="0" w:color="auto"/>
            <w:left w:val="none" w:sz="0" w:space="0" w:color="auto"/>
            <w:bottom w:val="none" w:sz="0" w:space="0" w:color="auto"/>
            <w:right w:val="none" w:sz="0" w:space="0" w:color="auto"/>
          </w:divBdr>
          <w:divsChild>
            <w:div w:id="1804493744">
              <w:marLeft w:val="0"/>
              <w:marRight w:val="0"/>
              <w:marTop w:val="0"/>
              <w:marBottom w:val="300"/>
              <w:divBdr>
                <w:top w:val="single" w:sz="6" w:space="0" w:color="CCCCCC"/>
                <w:left w:val="single" w:sz="6" w:space="8" w:color="CCCCCC"/>
                <w:bottom w:val="single" w:sz="6" w:space="0" w:color="CCCCCC"/>
                <w:right w:val="single" w:sz="6" w:space="0" w:color="CCCCCC"/>
              </w:divBdr>
            </w:div>
          </w:divsChild>
        </w:div>
      </w:divsChild>
    </w:div>
    <w:div w:id="684986088">
      <w:bodyDiv w:val="1"/>
      <w:marLeft w:val="0"/>
      <w:marRight w:val="0"/>
      <w:marTop w:val="0"/>
      <w:marBottom w:val="0"/>
      <w:divBdr>
        <w:top w:val="none" w:sz="0" w:space="0" w:color="auto"/>
        <w:left w:val="none" w:sz="0" w:space="0" w:color="auto"/>
        <w:bottom w:val="none" w:sz="0" w:space="0" w:color="auto"/>
        <w:right w:val="none" w:sz="0" w:space="0" w:color="auto"/>
      </w:divBdr>
    </w:div>
    <w:div w:id="686949820">
      <w:bodyDiv w:val="1"/>
      <w:marLeft w:val="0"/>
      <w:marRight w:val="0"/>
      <w:marTop w:val="0"/>
      <w:marBottom w:val="0"/>
      <w:divBdr>
        <w:top w:val="none" w:sz="0" w:space="0" w:color="auto"/>
        <w:left w:val="none" w:sz="0" w:space="0" w:color="auto"/>
        <w:bottom w:val="none" w:sz="0" w:space="0" w:color="auto"/>
        <w:right w:val="none" w:sz="0" w:space="0" w:color="auto"/>
      </w:divBdr>
    </w:div>
    <w:div w:id="689575091">
      <w:bodyDiv w:val="1"/>
      <w:marLeft w:val="0"/>
      <w:marRight w:val="0"/>
      <w:marTop w:val="0"/>
      <w:marBottom w:val="0"/>
      <w:divBdr>
        <w:top w:val="none" w:sz="0" w:space="0" w:color="auto"/>
        <w:left w:val="none" w:sz="0" w:space="0" w:color="auto"/>
        <w:bottom w:val="none" w:sz="0" w:space="0" w:color="auto"/>
        <w:right w:val="none" w:sz="0" w:space="0" w:color="auto"/>
      </w:divBdr>
      <w:divsChild>
        <w:div w:id="1179588678">
          <w:marLeft w:val="0"/>
          <w:marRight w:val="0"/>
          <w:marTop w:val="0"/>
          <w:marBottom w:val="0"/>
          <w:divBdr>
            <w:top w:val="none" w:sz="0" w:space="0" w:color="auto"/>
            <w:left w:val="none" w:sz="0" w:space="0" w:color="auto"/>
            <w:bottom w:val="none" w:sz="0" w:space="0" w:color="auto"/>
            <w:right w:val="none" w:sz="0" w:space="0" w:color="auto"/>
          </w:divBdr>
          <w:divsChild>
            <w:div w:id="986786417">
              <w:marLeft w:val="0"/>
              <w:marRight w:val="0"/>
              <w:marTop w:val="0"/>
              <w:marBottom w:val="0"/>
              <w:divBdr>
                <w:top w:val="none" w:sz="0" w:space="0" w:color="auto"/>
                <w:left w:val="none" w:sz="0" w:space="0" w:color="auto"/>
                <w:bottom w:val="none" w:sz="0" w:space="0" w:color="auto"/>
                <w:right w:val="none" w:sz="0" w:space="0" w:color="auto"/>
              </w:divBdr>
            </w:div>
          </w:divsChild>
        </w:div>
        <w:div w:id="1610619844">
          <w:marLeft w:val="0"/>
          <w:marRight w:val="0"/>
          <w:marTop w:val="0"/>
          <w:marBottom w:val="0"/>
          <w:divBdr>
            <w:top w:val="none" w:sz="0" w:space="0" w:color="auto"/>
            <w:left w:val="none" w:sz="0" w:space="0" w:color="auto"/>
            <w:bottom w:val="none" w:sz="0" w:space="0" w:color="auto"/>
            <w:right w:val="none" w:sz="0" w:space="0" w:color="auto"/>
          </w:divBdr>
          <w:divsChild>
            <w:div w:id="63143230">
              <w:marLeft w:val="0"/>
              <w:marRight w:val="0"/>
              <w:marTop w:val="0"/>
              <w:marBottom w:val="0"/>
              <w:divBdr>
                <w:top w:val="none" w:sz="0" w:space="0" w:color="auto"/>
                <w:left w:val="none" w:sz="0" w:space="0" w:color="auto"/>
                <w:bottom w:val="none" w:sz="0" w:space="0" w:color="auto"/>
                <w:right w:val="none" w:sz="0" w:space="0" w:color="auto"/>
              </w:divBdr>
            </w:div>
          </w:divsChild>
        </w:div>
        <w:div w:id="1875843395">
          <w:marLeft w:val="0"/>
          <w:marRight w:val="0"/>
          <w:marTop w:val="0"/>
          <w:marBottom w:val="0"/>
          <w:divBdr>
            <w:top w:val="none" w:sz="0" w:space="0" w:color="auto"/>
            <w:left w:val="none" w:sz="0" w:space="0" w:color="auto"/>
            <w:bottom w:val="none" w:sz="0" w:space="0" w:color="auto"/>
            <w:right w:val="none" w:sz="0" w:space="0" w:color="auto"/>
          </w:divBdr>
          <w:divsChild>
            <w:div w:id="562523727">
              <w:marLeft w:val="0"/>
              <w:marRight w:val="0"/>
              <w:marTop w:val="0"/>
              <w:marBottom w:val="0"/>
              <w:divBdr>
                <w:top w:val="none" w:sz="0" w:space="0" w:color="auto"/>
                <w:left w:val="none" w:sz="0" w:space="0" w:color="auto"/>
                <w:bottom w:val="none" w:sz="0" w:space="0" w:color="auto"/>
                <w:right w:val="none" w:sz="0" w:space="0" w:color="auto"/>
              </w:divBdr>
            </w:div>
          </w:divsChild>
        </w:div>
        <w:div w:id="1947879823">
          <w:marLeft w:val="0"/>
          <w:marRight w:val="0"/>
          <w:marTop w:val="0"/>
          <w:marBottom w:val="0"/>
          <w:divBdr>
            <w:top w:val="none" w:sz="0" w:space="0" w:color="auto"/>
            <w:left w:val="none" w:sz="0" w:space="0" w:color="auto"/>
            <w:bottom w:val="none" w:sz="0" w:space="0" w:color="auto"/>
            <w:right w:val="none" w:sz="0" w:space="0" w:color="auto"/>
          </w:divBdr>
          <w:divsChild>
            <w:div w:id="3866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36159">
      <w:bodyDiv w:val="1"/>
      <w:marLeft w:val="0"/>
      <w:marRight w:val="0"/>
      <w:marTop w:val="0"/>
      <w:marBottom w:val="0"/>
      <w:divBdr>
        <w:top w:val="none" w:sz="0" w:space="0" w:color="auto"/>
        <w:left w:val="none" w:sz="0" w:space="0" w:color="auto"/>
        <w:bottom w:val="none" w:sz="0" w:space="0" w:color="auto"/>
        <w:right w:val="none" w:sz="0" w:space="0" w:color="auto"/>
      </w:divBdr>
    </w:div>
    <w:div w:id="693460948">
      <w:bodyDiv w:val="1"/>
      <w:marLeft w:val="0"/>
      <w:marRight w:val="0"/>
      <w:marTop w:val="0"/>
      <w:marBottom w:val="0"/>
      <w:divBdr>
        <w:top w:val="none" w:sz="0" w:space="0" w:color="auto"/>
        <w:left w:val="none" w:sz="0" w:space="0" w:color="auto"/>
        <w:bottom w:val="none" w:sz="0" w:space="0" w:color="auto"/>
        <w:right w:val="none" w:sz="0" w:space="0" w:color="auto"/>
      </w:divBdr>
    </w:div>
    <w:div w:id="693504187">
      <w:bodyDiv w:val="1"/>
      <w:marLeft w:val="0"/>
      <w:marRight w:val="0"/>
      <w:marTop w:val="0"/>
      <w:marBottom w:val="0"/>
      <w:divBdr>
        <w:top w:val="none" w:sz="0" w:space="0" w:color="auto"/>
        <w:left w:val="none" w:sz="0" w:space="0" w:color="auto"/>
        <w:bottom w:val="none" w:sz="0" w:space="0" w:color="auto"/>
        <w:right w:val="none" w:sz="0" w:space="0" w:color="auto"/>
      </w:divBdr>
    </w:div>
    <w:div w:id="697509858">
      <w:bodyDiv w:val="1"/>
      <w:marLeft w:val="0"/>
      <w:marRight w:val="0"/>
      <w:marTop w:val="0"/>
      <w:marBottom w:val="0"/>
      <w:divBdr>
        <w:top w:val="none" w:sz="0" w:space="0" w:color="auto"/>
        <w:left w:val="none" w:sz="0" w:space="0" w:color="auto"/>
        <w:bottom w:val="none" w:sz="0" w:space="0" w:color="auto"/>
        <w:right w:val="none" w:sz="0" w:space="0" w:color="auto"/>
      </w:divBdr>
    </w:div>
    <w:div w:id="698504767">
      <w:bodyDiv w:val="1"/>
      <w:marLeft w:val="0"/>
      <w:marRight w:val="0"/>
      <w:marTop w:val="0"/>
      <w:marBottom w:val="0"/>
      <w:divBdr>
        <w:top w:val="none" w:sz="0" w:space="0" w:color="auto"/>
        <w:left w:val="none" w:sz="0" w:space="0" w:color="auto"/>
        <w:bottom w:val="none" w:sz="0" w:space="0" w:color="auto"/>
        <w:right w:val="none" w:sz="0" w:space="0" w:color="auto"/>
      </w:divBdr>
    </w:div>
    <w:div w:id="698898890">
      <w:bodyDiv w:val="1"/>
      <w:marLeft w:val="0"/>
      <w:marRight w:val="0"/>
      <w:marTop w:val="0"/>
      <w:marBottom w:val="0"/>
      <w:divBdr>
        <w:top w:val="none" w:sz="0" w:space="0" w:color="auto"/>
        <w:left w:val="none" w:sz="0" w:space="0" w:color="auto"/>
        <w:bottom w:val="none" w:sz="0" w:space="0" w:color="auto"/>
        <w:right w:val="none" w:sz="0" w:space="0" w:color="auto"/>
      </w:divBdr>
    </w:div>
    <w:div w:id="704212665">
      <w:bodyDiv w:val="1"/>
      <w:marLeft w:val="0"/>
      <w:marRight w:val="0"/>
      <w:marTop w:val="0"/>
      <w:marBottom w:val="0"/>
      <w:divBdr>
        <w:top w:val="none" w:sz="0" w:space="0" w:color="auto"/>
        <w:left w:val="none" w:sz="0" w:space="0" w:color="auto"/>
        <w:bottom w:val="none" w:sz="0" w:space="0" w:color="auto"/>
        <w:right w:val="none" w:sz="0" w:space="0" w:color="auto"/>
      </w:divBdr>
    </w:div>
    <w:div w:id="705056894">
      <w:bodyDiv w:val="1"/>
      <w:marLeft w:val="0"/>
      <w:marRight w:val="0"/>
      <w:marTop w:val="0"/>
      <w:marBottom w:val="0"/>
      <w:divBdr>
        <w:top w:val="none" w:sz="0" w:space="0" w:color="auto"/>
        <w:left w:val="none" w:sz="0" w:space="0" w:color="auto"/>
        <w:bottom w:val="none" w:sz="0" w:space="0" w:color="auto"/>
        <w:right w:val="none" w:sz="0" w:space="0" w:color="auto"/>
      </w:divBdr>
      <w:divsChild>
        <w:div w:id="662468951">
          <w:marLeft w:val="0"/>
          <w:marRight w:val="0"/>
          <w:marTop w:val="0"/>
          <w:marBottom w:val="0"/>
          <w:divBdr>
            <w:top w:val="none" w:sz="0" w:space="0" w:color="auto"/>
            <w:left w:val="none" w:sz="0" w:space="0" w:color="auto"/>
            <w:bottom w:val="none" w:sz="0" w:space="0" w:color="auto"/>
            <w:right w:val="none" w:sz="0" w:space="0" w:color="auto"/>
          </w:divBdr>
        </w:div>
        <w:div w:id="1581601815">
          <w:marLeft w:val="0"/>
          <w:marRight w:val="0"/>
          <w:marTop w:val="0"/>
          <w:marBottom w:val="0"/>
          <w:divBdr>
            <w:top w:val="none" w:sz="0" w:space="0" w:color="auto"/>
            <w:left w:val="none" w:sz="0" w:space="0" w:color="auto"/>
            <w:bottom w:val="none" w:sz="0" w:space="0" w:color="auto"/>
            <w:right w:val="none" w:sz="0" w:space="0" w:color="auto"/>
          </w:divBdr>
        </w:div>
      </w:divsChild>
    </w:div>
    <w:div w:id="707337593">
      <w:bodyDiv w:val="1"/>
      <w:marLeft w:val="0"/>
      <w:marRight w:val="0"/>
      <w:marTop w:val="0"/>
      <w:marBottom w:val="0"/>
      <w:divBdr>
        <w:top w:val="none" w:sz="0" w:space="0" w:color="auto"/>
        <w:left w:val="none" w:sz="0" w:space="0" w:color="auto"/>
        <w:bottom w:val="none" w:sz="0" w:space="0" w:color="auto"/>
        <w:right w:val="none" w:sz="0" w:space="0" w:color="auto"/>
      </w:divBdr>
      <w:divsChild>
        <w:div w:id="81610821">
          <w:marLeft w:val="0"/>
          <w:marRight w:val="0"/>
          <w:marTop w:val="0"/>
          <w:marBottom w:val="0"/>
          <w:divBdr>
            <w:top w:val="none" w:sz="0" w:space="0" w:color="auto"/>
            <w:left w:val="none" w:sz="0" w:space="0" w:color="auto"/>
            <w:bottom w:val="none" w:sz="0" w:space="0" w:color="auto"/>
            <w:right w:val="none" w:sz="0" w:space="0" w:color="auto"/>
          </w:divBdr>
        </w:div>
        <w:div w:id="785546220">
          <w:marLeft w:val="0"/>
          <w:marRight w:val="0"/>
          <w:marTop w:val="0"/>
          <w:marBottom w:val="0"/>
          <w:divBdr>
            <w:top w:val="none" w:sz="0" w:space="0" w:color="auto"/>
            <w:left w:val="none" w:sz="0" w:space="0" w:color="auto"/>
            <w:bottom w:val="none" w:sz="0" w:space="0" w:color="auto"/>
            <w:right w:val="none" w:sz="0" w:space="0" w:color="auto"/>
          </w:divBdr>
        </w:div>
      </w:divsChild>
    </w:div>
    <w:div w:id="712382934">
      <w:bodyDiv w:val="1"/>
      <w:marLeft w:val="0"/>
      <w:marRight w:val="0"/>
      <w:marTop w:val="0"/>
      <w:marBottom w:val="0"/>
      <w:divBdr>
        <w:top w:val="none" w:sz="0" w:space="0" w:color="auto"/>
        <w:left w:val="none" w:sz="0" w:space="0" w:color="auto"/>
        <w:bottom w:val="none" w:sz="0" w:space="0" w:color="auto"/>
        <w:right w:val="none" w:sz="0" w:space="0" w:color="auto"/>
      </w:divBdr>
    </w:div>
    <w:div w:id="713888297">
      <w:bodyDiv w:val="1"/>
      <w:marLeft w:val="0"/>
      <w:marRight w:val="0"/>
      <w:marTop w:val="0"/>
      <w:marBottom w:val="0"/>
      <w:divBdr>
        <w:top w:val="none" w:sz="0" w:space="0" w:color="auto"/>
        <w:left w:val="none" w:sz="0" w:space="0" w:color="auto"/>
        <w:bottom w:val="none" w:sz="0" w:space="0" w:color="auto"/>
        <w:right w:val="none" w:sz="0" w:space="0" w:color="auto"/>
      </w:divBdr>
    </w:div>
    <w:div w:id="718018340">
      <w:bodyDiv w:val="1"/>
      <w:marLeft w:val="0"/>
      <w:marRight w:val="0"/>
      <w:marTop w:val="0"/>
      <w:marBottom w:val="0"/>
      <w:divBdr>
        <w:top w:val="none" w:sz="0" w:space="0" w:color="auto"/>
        <w:left w:val="none" w:sz="0" w:space="0" w:color="auto"/>
        <w:bottom w:val="none" w:sz="0" w:space="0" w:color="auto"/>
        <w:right w:val="none" w:sz="0" w:space="0" w:color="auto"/>
      </w:divBdr>
    </w:div>
    <w:div w:id="726806379">
      <w:bodyDiv w:val="1"/>
      <w:marLeft w:val="0"/>
      <w:marRight w:val="0"/>
      <w:marTop w:val="0"/>
      <w:marBottom w:val="0"/>
      <w:divBdr>
        <w:top w:val="none" w:sz="0" w:space="0" w:color="auto"/>
        <w:left w:val="none" w:sz="0" w:space="0" w:color="auto"/>
        <w:bottom w:val="none" w:sz="0" w:space="0" w:color="auto"/>
        <w:right w:val="none" w:sz="0" w:space="0" w:color="auto"/>
      </w:divBdr>
    </w:div>
    <w:div w:id="729042411">
      <w:bodyDiv w:val="1"/>
      <w:marLeft w:val="0"/>
      <w:marRight w:val="0"/>
      <w:marTop w:val="0"/>
      <w:marBottom w:val="0"/>
      <w:divBdr>
        <w:top w:val="none" w:sz="0" w:space="0" w:color="auto"/>
        <w:left w:val="none" w:sz="0" w:space="0" w:color="auto"/>
        <w:bottom w:val="none" w:sz="0" w:space="0" w:color="auto"/>
        <w:right w:val="none" w:sz="0" w:space="0" w:color="auto"/>
      </w:divBdr>
    </w:div>
    <w:div w:id="733819961">
      <w:bodyDiv w:val="1"/>
      <w:marLeft w:val="0"/>
      <w:marRight w:val="0"/>
      <w:marTop w:val="0"/>
      <w:marBottom w:val="0"/>
      <w:divBdr>
        <w:top w:val="none" w:sz="0" w:space="0" w:color="auto"/>
        <w:left w:val="none" w:sz="0" w:space="0" w:color="auto"/>
        <w:bottom w:val="none" w:sz="0" w:space="0" w:color="auto"/>
        <w:right w:val="none" w:sz="0" w:space="0" w:color="auto"/>
      </w:divBdr>
    </w:div>
    <w:div w:id="735515804">
      <w:bodyDiv w:val="1"/>
      <w:marLeft w:val="0"/>
      <w:marRight w:val="0"/>
      <w:marTop w:val="0"/>
      <w:marBottom w:val="0"/>
      <w:divBdr>
        <w:top w:val="none" w:sz="0" w:space="0" w:color="auto"/>
        <w:left w:val="none" w:sz="0" w:space="0" w:color="auto"/>
        <w:bottom w:val="none" w:sz="0" w:space="0" w:color="auto"/>
        <w:right w:val="none" w:sz="0" w:space="0" w:color="auto"/>
      </w:divBdr>
    </w:div>
    <w:div w:id="739013835">
      <w:bodyDiv w:val="1"/>
      <w:marLeft w:val="0"/>
      <w:marRight w:val="0"/>
      <w:marTop w:val="0"/>
      <w:marBottom w:val="0"/>
      <w:divBdr>
        <w:top w:val="none" w:sz="0" w:space="0" w:color="auto"/>
        <w:left w:val="none" w:sz="0" w:space="0" w:color="auto"/>
        <w:bottom w:val="none" w:sz="0" w:space="0" w:color="auto"/>
        <w:right w:val="none" w:sz="0" w:space="0" w:color="auto"/>
      </w:divBdr>
      <w:divsChild>
        <w:div w:id="47923397">
          <w:marLeft w:val="0"/>
          <w:marRight w:val="0"/>
          <w:marTop w:val="0"/>
          <w:marBottom w:val="0"/>
          <w:divBdr>
            <w:top w:val="none" w:sz="0" w:space="0" w:color="auto"/>
            <w:left w:val="none" w:sz="0" w:space="0" w:color="auto"/>
            <w:bottom w:val="none" w:sz="0" w:space="0" w:color="auto"/>
            <w:right w:val="none" w:sz="0" w:space="0" w:color="auto"/>
          </w:divBdr>
        </w:div>
        <w:div w:id="575867739">
          <w:marLeft w:val="0"/>
          <w:marRight w:val="0"/>
          <w:marTop w:val="0"/>
          <w:marBottom w:val="0"/>
          <w:divBdr>
            <w:top w:val="none" w:sz="0" w:space="0" w:color="auto"/>
            <w:left w:val="none" w:sz="0" w:space="0" w:color="auto"/>
            <w:bottom w:val="none" w:sz="0" w:space="0" w:color="auto"/>
            <w:right w:val="none" w:sz="0" w:space="0" w:color="auto"/>
          </w:divBdr>
        </w:div>
        <w:div w:id="791247861">
          <w:marLeft w:val="0"/>
          <w:marRight w:val="0"/>
          <w:marTop w:val="0"/>
          <w:marBottom w:val="0"/>
          <w:divBdr>
            <w:top w:val="none" w:sz="0" w:space="0" w:color="auto"/>
            <w:left w:val="none" w:sz="0" w:space="0" w:color="auto"/>
            <w:bottom w:val="none" w:sz="0" w:space="0" w:color="auto"/>
            <w:right w:val="none" w:sz="0" w:space="0" w:color="auto"/>
          </w:divBdr>
        </w:div>
        <w:div w:id="1641498408">
          <w:marLeft w:val="0"/>
          <w:marRight w:val="0"/>
          <w:marTop w:val="0"/>
          <w:marBottom w:val="0"/>
          <w:divBdr>
            <w:top w:val="none" w:sz="0" w:space="0" w:color="auto"/>
            <w:left w:val="none" w:sz="0" w:space="0" w:color="auto"/>
            <w:bottom w:val="none" w:sz="0" w:space="0" w:color="auto"/>
            <w:right w:val="none" w:sz="0" w:space="0" w:color="auto"/>
          </w:divBdr>
        </w:div>
        <w:div w:id="1686789985">
          <w:marLeft w:val="0"/>
          <w:marRight w:val="0"/>
          <w:marTop w:val="0"/>
          <w:marBottom w:val="0"/>
          <w:divBdr>
            <w:top w:val="none" w:sz="0" w:space="0" w:color="auto"/>
            <w:left w:val="none" w:sz="0" w:space="0" w:color="auto"/>
            <w:bottom w:val="none" w:sz="0" w:space="0" w:color="auto"/>
            <w:right w:val="none" w:sz="0" w:space="0" w:color="auto"/>
          </w:divBdr>
        </w:div>
      </w:divsChild>
    </w:div>
    <w:div w:id="742142440">
      <w:bodyDiv w:val="1"/>
      <w:marLeft w:val="0"/>
      <w:marRight w:val="0"/>
      <w:marTop w:val="0"/>
      <w:marBottom w:val="0"/>
      <w:divBdr>
        <w:top w:val="none" w:sz="0" w:space="0" w:color="auto"/>
        <w:left w:val="none" w:sz="0" w:space="0" w:color="auto"/>
        <w:bottom w:val="none" w:sz="0" w:space="0" w:color="auto"/>
        <w:right w:val="none" w:sz="0" w:space="0" w:color="auto"/>
      </w:divBdr>
    </w:div>
    <w:div w:id="745998610">
      <w:bodyDiv w:val="1"/>
      <w:marLeft w:val="0"/>
      <w:marRight w:val="0"/>
      <w:marTop w:val="0"/>
      <w:marBottom w:val="0"/>
      <w:divBdr>
        <w:top w:val="none" w:sz="0" w:space="0" w:color="auto"/>
        <w:left w:val="none" w:sz="0" w:space="0" w:color="auto"/>
        <w:bottom w:val="none" w:sz="0" w:space="0" w:color="auto"/>
        <w:right w:val="none" w:sz="0" w:space="0" w:color="auto"/>
      </w:divBdr>
    </w:div>
    <w:div w:id="747121351">
      <w:bodyDiv w:val="1"/>
      <w:marLeft w:val="0"/>
      <w:marRight w:val="0"/>
      <w:marTop w:val="0"/>
      <w:marBottom w:val="0"/>
      <w:divBdr>
        <w:top w:val="none" w:sz="0" w:space="0" w:color="auto"/>
        <w:left w:val="none" w:sz="0" w:space="0" w:color="auto"/>
        <w:bottom w:val="none" w:sz="0" w:space="0" w:color="auto"/>
        <w:right w:val="none" w:sz="0" w:space="0" w:color="auto"/>
      </w:divBdr>
    </w:div>
    <w:div w:id="747776724">
      <w:bodyDiv w:val="1"/>
      <w:marLeft w:val="0"/>
      <w:marRight w:val="0"/>
      <w:marTop w:val="0"/>
      <w:marBottom w:val="0"/>
      <w:divBdr>
        <w:top w:val="none" w:sz="0" w:space="0" w:color="auto"/>
        <w:left w:val="none" w:sz="0" w:space="0" w:color="auto"/>
        <w:bottom w:val="none" w:sz="0" w:space="0" w:color="auto"/>
        <w:right w:val="none" w:sz="0" w:space="0" w:color="auto"/>
      </w:divBdr>
    </w:div>
    <w:div w:id="749041458">
      <w:bodyDiv w:val="1"/>
      <w:marLeft w:val="0"/>
      <w:marRight w:val="0"/>
      <w:marTop w:val="0"/>
      <w:marBottom w:val="0"/>
      <w:divBdr>
        <w:top w:val="none" w:sz="0" w:space="0" w:color="auto"/>
        <w:left w:val="none" w:sz="0" w:space="0" w:color="auto"/>
        <w:bottom w:val="none" w:sz="0" w:space="0" w:color="auto"/>
        <w:right w:val="none" w:sz="0" w:space="0" w:color="auto"/>
      </w:divBdr>
      <w:divsChild>
        <w:div w:id="2104521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203238">
      <w:bodyDiv w:val="1"/>
      <w:marLeft w:val="0"/>
      <w:marRight w:val="0"/>
      <w:marTop w:val="0"/>
      <w:marBottom w:val="0"/>
      <w:divBdr>
        <w:top w:val="none" w:sz="0" w:space="0" w:color="auto"/>
        <w:left w:val="none" w:sz="0" w:space="0" w:color="auto"/>
        <w:bottom w:val="none" w:sz="0" w:space="0" w:color="auto"/>
        <w:right w:val="none" w:sz="0" w:space="0" w:color="auto"/>
      </w:divBdr>
      <w:divsChild>
        <w:div w:id="2146389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1587649">
      <w:bodyDiv w:val="1"/>
      <w:marLeft w:val="0"/>
      <w:marRight w:val="0"/>
      <w:marTop w:val="0"/>
      <w:marBottom w:val="0"/>
      <w:divBdr>
        <w:top w:val="none" w:sz="0" w:space="0" w:color="auto"/>
        <w:left w:val="none" w:sz="0" w:space="0" w:color="auto"/>
        <w:bottom w:val="none" w:sz="0" w:space="0" w:color="auto"/>
        <w:right w:val="none" w:sz="0" w:space="0" w:color="auto"/>
      </w:divBdr>
    </w:div>
    <w:div w:id="757210589">
      <w:bodyDiv w:val="1"/>
      <w:marLeft w:val="0"/>
      <w:marRight w:val="0"/>
      <w:marTop w:val="0"/>
      <w:marBottom w:val="0"/>
      <w:divBdr>
        <w:top w:val="none" w:sz="0" w:space="0" w:color="auto"/>
        <w:left w:val="none" w:sz="0" w:space="0" w:color="auto"/>
        <w:bottom w:val="none" w:sz="0" w:space="0" w:color="auto"/>
        <w:right w:val="none" w:sz="0" w:space="0" w:color="auto"/>
      </w:divBdr>
    </w:div>
    <w:div w:id="758019206">
      <w:bodyDiv w:val="1"/>
      <w:marLeft w:val="0"/>
      <w:marRight w:val="0"/>
      <w:marTop w:val="0"/>
      <w:marBottom w:val="0"/>
      <w:divBdr>
        <w:top w:val="none" w:sz="0" w:space="0" w:color="auto"/>
        <w:left w:val="none" w:sz="0" w:space="0" w:color="auto"/>
        <w:bottom w:val="none" w:sz="0" w:space="0" w:color="auto"/>
        <w:right w:val="none" w:sz="0" w:space="0" w:color="auto"/>
      </w:divBdr>
    </w:div>
    <w:div w:id="764884337">
      <w:bodyDiv w:val="1"/>
      <w:marLeft w:val="0"/>
      <w:marRight w:val="0"/>
      <w:marTop w:val="0"/>
      <w:marBottom w:val="0"/>
      <w:divBdr>
        <w:top w:val="none" w:sz="0" w:space="0" w:color="auto"/>
        <w:left w:val="none" w:sz="0" w:space="0" w:color="auto"/>
        <w:bottom w:val="none" w:sz="0" w:space="0" w:color="auto"/>
        <w:right w:val="none" w:sz="0" w:space="0" w:color="auto"/>
      </w:divBdr>
    </w:div>
    <w:div w:id="771439234">
      <w:bodyDiv w:val="1"/>
      <w:marLeft w:val="0"/>
      <w:marRight w:val="0"/>
      <w:marTop w:val="0"/>
      <w:marBottom w:val="0"/>
      <w:divBdr>
        <w:top w:val="none" w:sz="0" w:space="0" w:color="auto"/>
        <w:left w:val="none" w:sz="0" w:space="0" w:color="auto"/>
        <w:bottom w:val="none" w:sz="0" w:space="0" w:color="auto"/>
        <w:right w:val="none" w:sz="0" w:space="0" w:color="auto"/>
      </w:divBdr>
    </w:div>
    <w:div w:id="772239859">
      <w:bodyDiv w:val="1"/>
      <w:marLeft w:val="0"/>
      <w:marRight w:val="0"/>
      <w:marTop w:val="0"/>
      <w:marBottom w:val="0"/>
      <w:divBdr>
        <w:top w:val="none" w:sz="0" w:space="0" w:color="auto"/>
        <w:left w:val="none" w:sz="0" w:space="0" w:color="auto"/>
        <w:bottom w:val="none" w:sz="0" w:space="0" w:color="auto"/>
        <w:right w:val="none" w:sz="0" w:space="0" w:color="auto"/>
      </w:divBdr>
    </w:div>
    <w:div w:id="772240474">
      <w:bodyDiv w:val="1"/>
      <w:marLeft w:val="0"/>
      <w:marRight w:val="0"/>
      <w:marTop w:val="0"/>
      <w:marBottom w:val="0"/>
      <w:divBdr>
        <w:top w:val="none" w:sz="0" w:space="0" w:color="auto"/>
        <w:left w:val="none" w:sz="0" w:space="0" w:color="auto"/>
        <w:bottom w:val="none" w:sz="0" w:space="0" w:color="auto"/>
        <w:right w:val="none" w:sz="0" w:space="0" w:color="auto"/>
      </w:divBdr>
      <w:divsChild>
        <w:div w:id="1141846549">
          <w:marLeft w:val="489"/>
          <w:marRight w:val="0"/>
          <w:marTop w:val="0"/>
          <w:marBottom w:val="0"/>
          <w:divBdr>
            <w:top w:val="none" w:sz="0" w:space="0" w:color="auto"/>
            <w:left w:val="none" w:sz="0" w:space="0" w:color="auto"/>
            <w:bottom w:val="none" w:sz="0" w:space="0" w:color="auto"/>
            <w:right w:val="none" w:sz="0" w:space="0" w:color="auto"/>
          </w:divBdr>
          <w:divsChild>
            <w:div w:id="1818960460">
              <w:marLeft w:val="0"/>
              <w:marRight w:val="0"/>
              <w:marTop w:val="0"/>
              <w:marBottom w:val="0"/>
              <w:divBdr>
                <w:top w:val="none" w:sz="0" w:space="0" w:color="auto"/>
                <w:left w:val="none" w:sz="0" w:space="0" w:color="auto"/>
                <w:bottom w:val="none" w:sz="0" w:space="0" w:color="auto"/>
                <w:right w:val="none" w:sz="0" w:space="0" w:color="auto"/>
              </w:divBdr>
            </w:div>
          </w:divsChild>
        </w:div>
        <w:div w:id="1182664951">
          <w:marLeft w:val="489"/>
          <w:marRight w:val="0"/>
          <w:marTop w:val="0"/>
          <w:marBottom w:val="0"/>
          <w:divBdr>
            <w:top w:val="none" w:sz="0" w:space="0" w:color="auto"/>
            <w:left w:val="none" w:sz="0" w:space="0" w:color="auto"/>
            <w:bottom w:val="none" w:sz="0" w:space="0" w:color="auto"/>
            <w:right w:val="none" w:sz="0" w:space="0" w:color="auto"/>
          </w:divBdr>
          <w:divsChild>
            <w:div w:id="1732654422">
              <w:marLeft w:val="0"/>
              <w:marRight w:val="0"/>
              <w:marTop w:val="0"/>
              <w:marBottom w:val="0"/>
              <w:divBdr>
                <w:top w:val="none" w:sz="0" w:space="0" w:color="auto"/>
                <w:left w:val="none" w:sz="0" w:space="0" w:color="auto"/>
                <w:bottom w:val="none" w:sz="0" w:space="0" w:color="auto"/>
                <w:right w:val="none" w:sz="0" w:space="0" w:color="auto"/>
              </w:divBdr>
            </w:div>
          </w:divsChild>
        </w:div>
        <w:div w:id="1297836701">
          <w:marLeft w:val="489"/>
          <w:marRight w:val="0"/>
          <w:marTop w:val="0"/>
          <w:marBottom w:val="0"/>
          <w:divBdr>
            <w:top w:val="none" w:sz="0" w:space="0" w:color="auto"/>
            <w:left w:val="none" w:sz="0" w:space="0" w:color="auto"/>
            <w:bottom w:val="none" w:sz="0" w:space="0" w:color="auto"/>
            <w:right w:val="none" w:sz="0" w:space="0" w:color="auto"/>
          </w:divBdr>
          <w:divsChild>
            <w:div w:id="1245412826">
              <w:marLeft w:val="0"/>
              <w:marRight w:val="0"/>
              <w:marTop w:val="0"/>
              <w:marBottom w:val="0"/>
              <w:divBdr>
                <w:top w:val="none" w:sz="0" w:space="0" w:color="auto"/>
                <w:left w:val="none" w:sz="0" w:space="0" w:color="auto"/>
                <w:bottom w:val="none" w:sz="0" w:space="0" w:color="auto"/>
                <w:right w:val="none" w:sz="0" w:space="0" w:color="auto"/>
              </w:divBdr>
            </w:div>
          </w:divsChild>
        </w:div>
        <w:div w:id="1487092608">
          <w:marLeft w:val="489"/>
          <w:marRight w:val="0"/>
          <w:marTop w:val="0"/>
          <w:marBottom w:val="0"/>
          <w:divBdr>
            <w:top w:val="none" w:sz="0" w:space="0" w:color="auto"/>
            <w:left w:val="none" w:sz="0" w:space="0" w:color="auto"/>
            <w:bottom w:val="none" w:sz="0" w:space="0" w:color="auto"/>
            <w:right w:val="none" w:sz="0" w:space="0" w:color="auto"/>
          </w:divBdr>
          <w:divsChild>
            <w:div w:id="1135680643">
              <w:marLeft w:val="0"/>
              <w:marRight w:val="0"/>
              <w:marTop w:val="0"/>
              <w:marBottom w:val="0"/>
              <w:divBdr>
                <w:top w:val="none" w:sz="0" w:space="0" w:color="auto"/>
                <w:left w:val="none" w:sz="0" w:space="0" w:color="auto"/>
                <w:bottom w:val="none" w:sz="0" w:space="0" w:color="auto"/>
                <w:right w:val="none" w:sz="0" w:space="0" w:color="auto"/>
              </w:divBdr>
            </w:div>
          </w:divsChild>
        </w:div>
        <w:div w:id="1684741110">
          <w:marLeft w:val="489"/>
          <w:marRight w:val="0"/>
          <w:marTop w:val="0"/>
          <w:marBottom w:val="0"/>
          <w:divBdr>
            <w:top w:val="none" w:sz="0" w:space="0" w:color="auto"/>
            <w:left w:val="none" w:sz="0" w:space="0" w:color="auto"/>
            <w:bottom w:val="none" w:sz="0" w:space="0" w:color="auto"/>
            <w:right w:val="none" w:sz="0" w:space="0" w:color="auto"/>
          </w:divBdr>
          <w:divsChild>
            <w:div w:id="2098670561">
              <w:marLeft w:val="0"/>
              <w:marRight w:val="0"/>
              <w:marTop w:val="0"/>
              <w:marBottom w:val="0"/>
              <w:divBdr>
                <w:top w:val="none" w:sz="0" w:space="0" w:color="auto"/>
                <w:left w:val="none" w:sz="0" w:space="0" w:color="auto"/>
                <w:bottom w:val="none" w:sz="0" w:space="0" w:color="auto"/>
                <w:right w:val="none" w:sz="0" w:space="0" w:color="auto"/>
              </w:divBdr>
            </w:div>
          </w:divsChild>
        </w:div>
        <w:div w:id="1936747697">
          <w:marLeft w:val="489"/>
          <w:marRight w:val="0"/>
          <w:marTop w:val="0"/>
          <w:marBottom w:val="0"/>
          <w:divBdr>
            <w:top w:val="none" w:sz="0" w:space="0" w:color="auto"/>
            <w:left w:val="none" w:sz="0" w:space="0" w:color="auto"/>
            <w:bottom w:val="none" w:sz="0" w:space="0" w:color="auto"/>
            <w:right w:val="none" w:sz="0" w:space="0" w:color="auto"/>
          </w:divBdr>
          <w:divsChild>
            <w:div w:id="18668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2438">
      <w:bodyDiv w:val="1"/>
      <w:marLeft w:val="0"/>
      <w:marRight w:val="0"/>
      <w:marTop w:val="0"/>
      <w:marBottom w:val="0"/>
      <w:divBdr>
        <w:top w:val="none" w:sz="0" w:space="0" w:color="auto"/>
        <w:left w:val="none" w:sz="0" w:space="0" w:color="auto"/>
        <w:bottom w:val="none" w:sz="0" w:space="0" w:color="auto"/>
        <w:right w:val="none" w:sz="0" w:space="0" w:color="auto"/>
      </w:divBdr>
    </w:div>
    <w:div w:id="780152927">
      <w:bodyDiv w:val="1"/>
      <w:marLeft w:val="0"/>
      <w:marRight w:val="0"/>
      <w:marTop w:val="0"/>
      <w:marBottom w:val="0"/>
      <w:divBdr>
        <w:top w:val="none" w:sz="0" w:space="0" w:color="auto"/>
        <w:left w:val="none" w:sz="0" w:space="0" w:color="auto"/>
        <w:bottom w:val="none" w:sz="0" w:space="0" w:color="auto"/>
        <w:right w:val="none" w:sz="0" w:space="0" w:color="auto"/>
      </w:divBdr>
    </w:div>
    <w:div w:id="782847882">
      <w:bodyDiv w:val="1"/>
      <w:marLeft w:val="0"/>
      <w:marRight w:val="0"/>
      <w:marTop w:val="0"/>
      <w:marBottom w:val="0"/>
      <w:divBdr>
        <w:top w:val="none" w:sz="0" w:space="0" w:color="auto"/>
        <w:left w:val="none" w:sz="0" w:space="0" w:color="auto"/>
        <w:bottom w:val="none" w:sz="0" w:space="0" w:color="auto"/>
        <w:right w:val="none" w:sz="0" w:space="0" w:color="auto"/>
      </w:divBdr>
    </w:div>
    <w:div w:id="783234111">
      <w:bodyDiv w:val="1"/>
      <w:marLeft w:val="0"/>
      <w:marRight w:val="0"/>
      <w:marTop w:val="0"/>
      <w:marBottom w:val="0"/>
      <w:divBdr>
        <w:top w:val="none" w:sz="0" w:space="0" w:color="auto"/>
        <w:left w:val="none" w:sz="0" w:space="0" w:color="auto"/>
        <w:bottom w:val="none" w:sz="0" w:space="0" w:color="auto"/>
        <w:right w:val="none" w:sz="0" w:space="0" w:color="auto"/>
      </w:divBdr>
    </w:div>
    <w:div w:id="786048527">
      <w:bodyDiv w:val="1"/>
      <w:marLeft w:val="0"/>
      <w:marRight w:val="0"/>
      <w:marTop w:val="0"/>
      <w:marBottom w:val="0"/>
      <w:divBdr>
        <w:top w:val="none" w:sz="0" w:space="0" w:color="auto"/>
        <w:left w:val="none" w:sz="0" w:space="0" w:color="auto"/>
        <w:bottom w:val="none" w:sz="0" w:space="0" w:color="auto"/>
        <w:right w:val="none" w:sz="0" w:space="0" w:color="auto"/>
      </w:divBdr>
    </w:div>
    <w:div w:id="787435668">
      <w:bodyDiv w:val="1"/>
      <w:marLeft w:val="0"/>
      <w:marRight w:val="0"/>
      <w:marTop w:val="0"/>
      <w:marBottom w:val="0"/>
      <w:divBdr>
        <w:top w:val="none" w:sz="0" w:space="0" w:color="auto"/>
        <w:left w:val="none" w:sz="0" w:space="0" w:color="auto"/>
        <w:bottom w:val="none" w:sz="0" w:space="0" w:color="auto"/>
        <w:right w:val="none" w:sz="0" w:space="0" w:color="auto"/>
      </w:divBdr>
    </w:div>
    <w:div w:id="792870670">
      <w:bodyDiv w:val="1"/>
      <w:marLeft w:val="0"/>
      <w:marRight w:val="0"/>
      <w:marTop w:val="0"/>
      <w:marBottom w:val="0"/>
      <w:divBdr>
        <w:top w:val="none" w:sz="0" w:space="0" w:color="auto"/>
        <w:left w:val="none" w:sz="0" w:space="0" w:color="auto"/>
        <w:bottom w:val="none" w:sz="0" w:space="0" w:color="auto"/>
        <w:right w:val="none" w:sz="0" w:space="0" w:color="auto"/>
      </w:divBdr>
    </w:div>
    <w:div w:id="810829389">
      <w:bodyDiv w:val="1"/>
      <w:marLeft w:val="0"/>
      <w:marRight w:val="0"/>
      <w:marTop w:val="0"/>
      <w:marBottom w:val="0"/>
      <w:divBdr>
        <w:top w:val="none" w:sz="0" w:space="0" w:color="auto"/>
        <w:left w:val="none" w:sz="0" w:space="0" w:color="auto"/>
        <w:bottom w:val="none" w:sz="0" w:space="0" w:color="auto"/>
        <w:right w:val="none" w:sz="0" w:space="0" w:color="auto"/>
      </w:divBdr>
    </w:div>
    <w:div w:id="818233063">
      <w:bodyDiv w:val="1"/>
      <w:marLeft w:val="0"/>
      <w:marRight w:val="0"/>
      <w:marTop w:val="0"/>
      <w:marBottom w:val="0"/>
      <w:divBdr>
        <w:top w:val="none" w:sz="0" w:space="0" w:color="auto"/>
        <w:left w:val="none" w:sz="0" w:space="0" w:color="auto"/>
        <w:bottom w:val="none" w:sz="0" w:space="0" w:color="auto"/>
        <w:right w:val="none" w:sz="0" w:space="0" w:color="auto"/>
      </w:divBdr>
    </w:div>
    <w:div w:id="826164269">
      <w:bodyDiv w:val="1"/>
      <w:marLeft w:val="0"/>
      <w:marRight w:val="0"/>
      <w:marTop w:val="0"/>
      <w:marBottom w:val="0"/>
      <w:divBdr>
        <w:top w:val="none" w:sz="0" w:space="0" w:color="auto"/>
        <w:left w:val="none" w:sz="0" w:space="0" w:color="auto"/>
        <w:bottom w:val="none" w:sz="0" w:space="0" w:color="auto"/>
        <w:right w:val="none" w:sz="0" w:space="0" w:color="auto"/>
      </w:divBdr>
      <w:divsChild>
        <w:div w:id="1230271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836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9756959">
      <w:bodyDiv w:val="1"/>
      <w:marLeft w:val="0"/>
      <w:marRight w:val="0"/>
      <w:marTop w:val="0"/>
      <w:marBottom w:val="0"/>
      <w:divBdr>
        <w:top w:val="none" w:sz="0" w:space="0" w:color="auto"/>
        <w:left w:val="none" w:sz="0" w:space="0" w:color="auto"/>
        <w:bottom w:val="none" w:sz="0" w:space="0" w:color="auto"/>
        <w:right w:val="none" w:sz="0" w:space="0" w:color="auto"/>
      </w:divBdr>
      <w:divsChild>
        <w:div w:id="466819789">
          <w:marLeft w:val="0"/>
          <w:marRight w:val="84"/>
          <w:marTop w:val="0"/>
          <w:marBottom w:val="84"/>
          <w:divBdr>
            <w:top w:val="single" w:sz="6" w:space="4" w:color="DDDDDD"/>
            <w:left w:val="single" w:sz="6" w:space="4" w:color="DDDDDD"/>
            <w:bottom w:val="single" w:sz="6" w:space="4" w:color="DDDDDD"/>
            <w:right w:val="single" w:sz="6" w:space="4" w:color="DDDDDD"/>
          </w:divBdr>
        </w:div>
      </w:divsChild>
    </w:div>
    <w:div w:id="830605081">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7228657">
      <w:bodyDiv w:val="1"/>
      <w:marLeft w:val="0"/>
      <w:marRight w:val="0"/>
      <w:marTop w:val="0"/>
      <w:marBottom w:val="0"/>
      <w:divBdr>
        <w:top w:val="none" w:sz="0" w:space="0" w:color="auto"/>
        <w:left w:val="none" w:sz="0" w:space="0" w:color="auto"/>
        <w:bottom w:val="none" w:sz="0" w:space="0" w:color="auto"/>
        <w:right w:val="none" w:sz="0" w:space="0" w:color="auto"/>
      </w:divBdr>
      <w:divsChild>
        <w:div w:id="967933779">
          <w:marLeft w:val="547"/>
          <w:marRight w:val="0"/>
          <w:marTop w:val="154"/>
          <w:marBottom w:val="0"/>
          <w:divBdr>
            <w:top w:val="none" w:sz="0" w:space="0" w:color="auto"/>
            <w:left w:val="none" w:sz="0" w:space="0" w:color="auto"/>
            <w:bottom w:val="none" w:sz="0" w:space="0" w:color="auto"/>
            <w:right w:val="none" w:sz="0" w:space="0" w:color="auto"/>
          </w:divBdr>
        </w:div>
      </w:divsChild>
    </w:div>
    <w:div w:id="839810300">
      <w:bodyDiv w:val="1"/>
      <w:marLeft w:val="0"/>
      <w:marRight w:val="0"/>
      <w:marTop w:val="0"/>
      <w:marBottom w:val="0"/>
      <w:divBdr>
        <w:top w:val="none" w:sz="0" w:space="0" w:color="auto"/>
        <w:left w:val="none" w:sz="0" w:space="0" w:color="auto"/>
        <w:bottom w:val="none" w:sz="0" w:space="0" w:color="auto"/>
        <w:right w:val="none" w:sz="0" w:space="0" w:color="auto"/>
      </w:divBdr>
    </w:div>
    <w:div w:id="840974970">
      <w:bodyDiv w:val="1"/>
      <w:marLeft w:val="0"/>
      <w:marRight w:val="0"/>
      <w:marTop w:val="0"/>
      <w:marBottom w:val="0"/>
      <w:divBdr>
        <w:top w:val="none" w:sz="0" w:space="0" w:color="auto"/>
        <w:left w:val="none" w:sz="0" w:space="0" w:color="auto"/>
        <w:bottom w:val="none" w:sz="0" w:space="0" w:color="auto"/>
        <w:right w:val="none" w:sz="0" w:space="0" w:color="auto"/>
      </w:divBdr>
    </w:div>
    <w:div w:id="841432701">
      <w:bodyDiv w:val="1"/>
      <w:marLeft w:val="0"/>
      <w:marRight w:val="0"/>
      <w:marTop w:val="0"/>
      <w:marBottom w:val="0"/>
      <w:divBdr>
        <w:top w:val="none" w:sz="0" w:space="0" w:color="auto"/>
        <w:left w:val="none" w:sz="0" w:space="0" w:color="auto"/>
        <w:bottom w:val="none" w:sz="0" w:space="0" w:color="auto"/>
        <w:right w:val="none" w:sz="0" w:space="0" w:color="auto"/>
      </w:divBdr>
    </w:div>
    <w:div w:id="843319624">
      <w:bodyDiv w:val="1"/>
      <w:marLeft w:val="0"/>
      <w:marRight w:val="0"/>
      <w:marTop w:val="0"/>
      <w:marBottom w:val="0"/>
      <w:divBdr>
        <w:top w:val="none" w:sz="0" w:space="0" w:color="auto"/>
        <w:left w:val="none" w:sz="0" w:space="0" w:color="auto"/>
        <w:bottom w:val="none" w:sz="0" w:space="0" w:color="auto"/>
        <w:right w:val="none" w:sz="0" w:space="0" w:color="auto"/>
      </w:divBdr>
    </w:div>
    <w:div w:id="844248722">
      <w:bodyDiv w:val="1"/>
      <w:marLeft w:val="0"/>
      <w:marRight w:val="0"/>
      <w:marTop w:val="0"/>
      <w:marBottom w:val="0"/>
      <w:divBdr>
        <w:top w:val="none" w:sz="0" w:space="0" w:color="auto"/>
        <w:left w:val="none" w:sz="0" w:space="0" w:color="auto"/>
        <w:bottom w:val="none" w:sz="0" w:space="0" w:color="auto"/>
        <w:right w:val="none" w:sz="0" w:space="0" w:color="auto"/>
      </w:divBdr>
    </w:div>
    <w:div w:id="844981925">
      <w:bodyDiv w:val="1"/>
      <w:marLeft w:val="0"/>
      <w:marRight w:val="0"/>
      <w:marTop w:val="0"/>
      <w:marBottom w:val="0"/>
      <w:divBdr>
        <w:top w:val="none" w:sz="0" w:space="0" w:color="auto"/>
        <w:left w:val="none" w:sz="0" w:space="0" w:color="auto"/>
        <w:bottom w:val="none" w:sz="0" w:space="0" w:color="auto"/>
        <w:right w:val="none" w:sz="0" w:space="0" w:color="auto"/>
      </w:divBdr>
    </w:div>
    <w:div w:id="845754450">
      <w:bodyDiv w:val="1"/>
      <w:marLeft w:val="0"/>
      <w:marRight w:val="0"/>
      <w:marTop w:val="0"/>
      <w:marBottom w:val="0"/>
      <w:divBdr>
        <w:top w:val="none" w:sz="0" w:space="0" w:color="auto"/>
        <w:left w:val="none" w:sz="0" w:space="0" w:color="auto"/>
        <w:bottom w:val="none" w:sz="0" w:space="0" w:color="auto"/>
        <w:right w:val="none" w:sz="0" w:space="0" w:color="auto"/>
      </w:divBdr>
    </w:div>
    <w:div w:id="846483330">
      <w:bodyDiv w:val="1"/>
      <w:marLeft w:val="0"/>
      <w:marRight w:val="0"/>
      <w:marTop w:val="0"/>
      <w:marBottom w:val="0"/>
      <w:divBdr>
        <w:top w:val="none" w:sz="0" w:space="0" w:color="auto"/>
        <w:left w:val="none" w:sz="0" w:space="0" w:color="auto"/>
        <w:bottom w:val="none" w:sz="0" w:space="0" w:color="auto"/>
        <w:right w:val="none" w:sz="0" w:space="0" w:color="auto"/>
      </w:divBdr>
    </w:div>
    <w:div w:id="850144904">
      <w:bodyDiv w:val="1"/>
      <w:marLeft w:val="0"/>
      <w:marRight w:val="0"/>
      <w:marTop w:val="0"/>
      <w:marBottom w:val="0"/>
      <w:divBdr>
        <w:top w:val="none" w:sz="0" w:space="0" w:color="auto"/>
        <w:left w:val="none" w:sz="0" w:space="0" w:color="auto"/>
        <w:bottom w:val="none" w:sz="0" w:space="0" w:color="auto"/>
        <w:right w:val="none" w:sz="0" w:space="0" w:color="auto"/>
      </w:divBdr>
    </w:div>
    <w:div w:id="850685649">
      <w:bodyDiv w:val="1"/>
      <w:marLeft w:val="0"/>
      <w:marRight w:val="0"/>
      <w:marTop w:val="0"/>
      <w:marBottom w:val="0"/>
      <w:divBdr>
        <w:top w:val="none" w:sz="0" w:space="0" w:color="auto"/>
        <w:left w:val="none" w:sz="0" w:space="0" w:color="auto"/>
        <w:bottom w:val="none" w:sz="0" w:space="0" w:color="auto"/>
        <w:right w:val="none" w:sz="0" w:space="0" w:color="auto"/>
      </w:divBdr>
    </w:div>
    <w:div w:id="854656107">
      <w:bodyDiv w:val="1"/>
      <w:marLeft w:val="0"/>
      <w:marRight w:val="0"/>
      <w:marTop w:val="0"/>
      <w:marBottom w:val="0"/>
      <w:divBdr>
        <w:top w:val="none" w:sz="0" w:space="0" w:color="auto"/>
        <w:left w:val="none" w:sz="0" w:space="0" w:color="auto"/>
        <w:bottom w:val="none" w:sz="0" w:space="0" w:color="auto"/>
        <w:right w:val="none" w:sz="0" w:space="0" w:color="auto"/>
      </w:divBdr>
    </w:div>
    <w:div w:id="855581760">
      <w:bodyDiv w:val="1"/>
      <w:marLeft w:val="0"/>
      <w:marRight w:val="0"/>
      <w:marTop w:val="0"/>
      <w:marBottom w:val="0"/>
      <w:divBdr>
        <w:top w:val="none" w:sz="0" w:space="0" w:color="auto"/>
        <w:left w:val="none" w:sz="0" w:space="0" w:color="auto"/>
        <w:bottom w:val="none" w:sz="0" w:space="0" w:color="auto"/>
        <w:right w:val="none" w:sz="0" w:space="0" w:color="auto"/>
      </w:divBdr>
      <w:divsChild>
        <w:div w:id="188032808">
          <w:marLeft w:val="0"/>
          <w:marRight w:val="0"/>
          <w:marTop w:val="0"/>
          <w:marBottom w:val="0"/>
          <w:divBdr>
            <w:top w:val="none" w:sz="0" w:space="0" w:color="auto"/>
            <w:left w:val="none" w:sz="0" w:space="0" w:color="auto"/>
            <w:bottom w:val="none" w:sz="0" w:space="0" w:color="auto"/>
            <w:right w:val="none" w:sz="0" w:space="0" w:color="auto"/>
          </w:divBdr>
          <w:divsChild>
            <w:div w:id="1179198837">
              <w:marLeft w:val="0"/>
              <w:marRight w:val="0"/>
              <w:marTop w:val="0"/>
              <w:marBottom w:val="0"/>
              <w:divBdr>
                <w:top w:val="none" w:sz="0" w:space="0" w:color="auto"/>
                <w:left w:val="single" w:sz="6" w:space="18" w:color="F2F2F2"/>
                <w:bottom w:val="none" w:sz="0" w:space="0" w:color="auto"/>
                <w:right w:val="none" w:sz="0" w:space="0" w:color="auto"/>
              </w:divBdr>
            </w:div>
          </w:divsChild>
        </w:div>
      </w:divsChild>
    </w:div>
    <w:div w:id="860509135">
      <w:bodyDiv w:val="1"/>
      <w:marLeft w:val="0"/>
      <w:marRight w:val="0"/>
      <w:marTop w:val="0"/>
      <w:marBottom w:val="0"/>
      <w:divBdr>
        <w:top w:val="none" w:sz="0" w:space="0" w:color="auto"/>
        <w:left w:val="none" w:sz="0" w:space="0" w:color="auto"/>
        <w:bottom w:val="none" w:sz="0" w:space="0" w:color="auto"/>
        <w:right w:val="none" w:sz="0" w:space="0" w:color="auto"/>
      </w:divBdr>
    </w:div>
    <w:div w:id="871957865">
      <w:bodyDiv w:val="1"/>
      <w:marLeft w:val="0"/>
      <w:marRight w:val="0"/>
      <w:marTop w:val="0"/>
      <w:marBottom w:val="0"/>
      <w:divBdr>
        <w:top w:val="none" w:sz="0" w:space="0" w:color="auto"/>
        <w:left w:val="none" w:sz="0" w:space="0" w:color="auto"/>
        <w:bottom w:val="none" w:sz="0" w:space="0" w:color="auto"/>
        <w:right w:val="none" w:sz="0" w:space="0" w:color="auto"/>
      </w:divBdr>
    </w:div>
    <w:div w:id="874930854">
      <w:bodyDiv w:val="1"/>
      <w:marLeft w:val="0"/>
      <w:marRight w:val="0"/>
      <w:marTop w:val="0"/>
      <w:marBottom w:val="0"/>
      <w:divBdr>
        <w:top w:val="none" w:sz="0" w:space="0" w:color="auto"/>
        <w:left w:val="none" w:sz="0" w:space="0" w:color="auto"/>
        <w:bottom w:val="none" w:sz="0" w:space="0" w:color="auto"/>
        <w:right w:val="none" w:sz="0" w:space="0" w:color="auto"/>
      </w:divBdr>
    </w:div>
    <w:div w:id="877468666">
      <w:bodyDiv w:val="1"/>
      <w:marLeft w:val="0"/>
      <w:marRight w:val="0"/>
      <w:marTop w:val="0"/>
      <w:marBottom w:val="0"/>
      <w:divBdr>
        <w:top w:val="none" w:sz="0" w:space="0" w:color="auto"/>
        <w:left w:val="none" w:sz="0" w:space="0" w:color="auto"/>
        <w:bottom w:val="none" w:sz="0" w:space="0" w:color="auto"/>
        <w:right w:val="none" w:sz="0" w:space="0" w:color="auto"/>
      </w:divBdr>
    </w:div>
    <w:div w:id="882717995">
      <w:bodyDiv w:val="1"/>
      <w:marLeft w:val="0"/>
      <w:marRight w:val="0"/>
      <w:marTop w:val="0"/>
      <w:marBottom w:val="0"/>
      <w:divBdr>
        <w:top w:val="none" w:sz="0" w:space="0" w:color="auto"/>
        <w:left w:val="none" w:sz="0" w:space="0" w:color="auto"/>
        <w:bottom w:val="none" w:sz="0" w:space="0" w:color="auto"/>
        <w:right w:val="none" w:sz="0" w:space="0" w:color="auto"/>
      </w:divBdr>
    </w:div>
    <w:div w:id="884411467">
      <w:bodyDiv w:val="1"/>
      <w:marLeft w:val="0"/>
      <w:marRight w:val="0"/>
      <w:marTop w:val="0"/>
      <w:marBottom w:val="0"/>
      <w:divBdr>
        <w:top w:val="none" w:sz="0" w:space="0" w:color="auto"/>
        <w:left w:val="none" w:sz="0" w:space="0" w:color="auto"/>
        <w:bottom w:val="none" w:sz="0" w:space="0" w:color="auto"/>
        <w:right w:val="none" w:sz="0" w:space="0" w:color="auto"/>
      </w:divBdr>
      <w:divsChild>
        <w:div w:id="373307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7450826">
      <w:bodyDiv w:val="1"/>
      <w:marLeft w:val="0"/>
      <w:marRight w:val="0"/>
      <w:marTop w:val="0"/>
      <w:marBottom w:val="0"/>
      <w:divBdr>
        <w:top w:val="none" w:sz="0" w:space="0" w:color="auto"/>
        <w:left w:val="none" w:sz="0" w:space="0" w:color="auto"/>
        <w:bottom w:val="none" w:sz="0" w:space="0" w:color="auto"/>
        <w:right w:val="none" w:sz="0" w:space="0" w:color="auto"/>
      </w:divBdr>
      <w:divsChild>
        <w:div w:id="286284111">
          <w:marLeft w:val="0"/>
          <w:marRight w:val="0"/>
          <w:marTop w:val="0"/>
          <w:marBottom w:val="0"/>
          <w:divBdr>
            <w:top w:val="none" w:sz="0" w:space="0" w:color="auto"/>
            <w:left w:val="none" w:sz="0" w:space="0" w:color="auto"/>
            <w:bottom w:val="none" w:sz="0" w:space="0" w:color="auto"/>
            <w:right w:val="none" w:sz="0" w:space="0" w:color="auto"/>
          </w:divBdr>
        </w:div>
        <w:div w:id="384378439">
          <w:marLeft w:val="0"/>
          <w:marRight w:val="0"/>
          <w:marTop w:val="0"/>
          <w:marBottom w:val="0"/>
          <w:divBdr>
            <w:top w:val="none" w:sz="0" w:space="0" w:color="auto"/>
            <w:left w:val="none" w:sz="0" w:space="0" w:color="auto"/>
            <w:bottom w:val="none" w:sz="0" w:space="0" w:color="auto"/>
            <w:right w:val="none" w:sz="0" w:space="0" w:color="auto"/>
          </w:divBdr>
        </w:div>
        <w:div w:id="737703090">
          <w:marLeft w:val="0"/>
          <w:marRight w:val="0"/>
          <w:marTop w:val="0"/>
          <w:marBottom w:val="0"/>
          <w:divBdr>
            <w:top w:val="none" w:sz="0" w:space="0" w:color="auto"/>
            <w:left w:val="none" w:sz="0" w:space="0" w:color="auto"/>
            <w:bottom w:val="none" w:sz="0" w:space="0" w:color="auto"/>
            <w:right w:val="none" w:sz="0" w:space="0" w:color="auto"/>
          </w:divBdr>
        </w:div>
        <w:div w:id="895043772">
          <w:marLeft w:val="0"/>
          <w:marRight w:val="0"/>
          <w:marTop w:val="0"/>
          <w:marBottom w:val="0"/>
          <w:divBdr>
            <w:top w:val="none" w:sz="0" w:space="0" w:color="auto"/>
            <w:left w:val="none" w:sz="0" w:space="0" w:color="auto"/>
            <w:bottom w:val="none" w:sz="0" w:space="0" w:color="auto"/>
            <w:right w:val="none" w:sz="0" w:space="0" w:color="auto"/>
          </w:divBdr>
        </w:div>
        <w:div w:id="1067992069">
          <w:marLeft w:val="0"/>
          <w:marRight w:val="0"/>
          <w:marTop w:val="0"/>
          <w:marBottom w:val="0"/>
          <w:divBdr>
            <w:top w:val="none" w:sz="0" w:space="0" w:color="auto"/>
            <w:left w:val="none" w:sz="0" w:space="0" w:color="auto"/>
            <w:bottom w:val="none" w:sz="0" w:space="0" w:color="auto"/>
            <w:right w:val="none" w:sz="0" w:space="0" w:color="auto"/>
          </w:divBdr>
        </w:div>
        <w:div w:id="1256859070">
          <w:marLeft w:val="0"/>
          <w:marRight w:val="0"/>
          <w:marTop w:val="0"/>
          <w:marBottom w:val="0"/>
          <w:divBdr>
            <w:top w:val="none" w:sz="0" w:space="0" w:color="auto"/>
            <w:left w:val="none" w:sz="0" w:space="0" w:color="auto"/>
            <w:bottom w:val="none" w:sz="0" w:space="0" w:color="auto"/>
            <w:right w:val="none" w:sz="0" w:space="0" w:color="auto"/>
          </w:divBdr>
        </w:div>
        <w:div w:id="1333726372">
          <w:marLeft w:val="0"/>
          <w:marRight w:val="0"/>
          <w:marTop w:val="0"/>
          <w:marBottom w:val="0"/>
          <w:divBdr>
            <w:top w:val="none" w:sz="0" w:space="0" w:color="auto"/>
            <w:left w:val="none" w:sz="0" w:space="0" w:color="auto"/>
            <w:bottom w:val="none" w:sz="0" w:space="0" w:color="auto"/>
            <w:right w:val="none" w:sz="0" w:space="0" w:color="auto"/>
          </w:divBdr>
        </w:div>
        <w:div w:id="1787458208">
          <w:marLeft w:val="0"/>
          <w:marRight w:val="0"/>
          <w:marTop w:val="0"/>
          <w:marBottom w:val="0"/>
          <w:divBdr>
            <w:top w:val="none" w:sz="0" w:space="0" w:color="auto"/>
            <w:left w:val="none" w:sz="0" w:space="0" w:color="auto"/>
            <w:bottom w:val="none" w:sz="0" w:space="0" w:color="auto"/>
            <w:right w:val="none" w:sz="0" w:space="0" w:color="auto"/>
          </w:divBdr>
        </w:div>
        <w:div w:id="1846281015">
          <w:marLeft w:val="0"/>
          <w:marRight w:val="0"/>
          <w:marTop w:val="0"/>
          <w:marBottom w:val="0"/>
          <w:divBdr>
            <w:top w:val="none" w:sz="0" w:space="0" w:color="auto"/>
            <w:left w:val="none" w:sz="0" w:space="0" w:color="auto"/>
            <w:bottom w:val="none" w:sz="0" w:space="0" w:color="auto"/>
            <w:right w:val="none" w:sz="0" w:space="0" w:color="auto"/>
          </w:divBdr>
        </w:div>
      </w:divsChild>
    </w:div>
    <w:div w:id="890505842">
      <w:bodyDiv w:val="1"/>
      <w:marLeft w:val="0"/>
      <w:marRight w:val="0"/>
      <w:marTop w:val="0"/>
      <w:marBottom w:val="0"/>
      <w:divBdr>
        <w:top w:val="none" w:sz="0" w:space="0" w:color="auto"/>
        <w:left w:val="none" w:sz="0" w:space="0" w:color="auto"/>
        <w:bottom w:val="none" w:sz="0" w:space="0" w:color="auto"/>
        <w:right w:val="none" w:sz="0" w:space="0" w:color="auto"/>
      </w:divBdr>
    </w:div>
    <w:div w:id="893278791">
      <w:bodyDiv w:val="1"/>
      <w:marLeft w:val="0"/>
      <w:marRight w:val="0"/>
      <w:marTop w:val="0"/>
      <w:marBottom w:val="0"/>
      <w:divBdr>
        <w:top w:val="none" w:sz="0" w:space="0" w:color="auto"/>
        <w:left w:val="none" w:sz="0" w:space="0" w:color="auto"/>
        <w:bottom w:val="none" w:sz="0" w:space="0" w:color="auto"/>
        <w:right w:val="none" w:sz="0" w:space="0" w:color="auto"/>
      </w:divBdr>
      <w:divsChild>
        <w:div w:id="724064282">
          <w:blockQuote w:val="1"/>
          <w:marLeft w:val="720"/>
          <w:marRight w:val="720"/>
          <w:marTop w:val="100"/>
          <w:marBottom w:val="100"/>
          <w:divBdr>
            <w:top w:val="none" w:sz="0" w:space="0" w:color="auto"/>
            <w:left w:val="none" w:sz="0" w:space="0" w:color="auto"/>
            <w:bottom w:val="none" w:sz="0" w:space="0" w:color="auto"/>
            <w:right w:val="none" w:sz="0" w:space="0" w:color="auto"/>
          </w:divBdr>
        </w:div>
        <w:div w:id="672494369">
          <w:blockQuote w:val="1"/>
          <w:marLeft w:val="720"/>
          <w:marRight w:val="720"/>
          <w:marTop w:val="100"/>
          <w:marBottom w:val="100"/>
          <w:divBdr>
            <w:top w:val="none" w:sz="0" w:space="0" w:color="auto"/>
            <w:left w:val="none" w:sz="0" w:space="0" w:color="auto"/>
            <w:bottom w:val="none" w:sz="0" w:space="0" w:color="auto"/>
            <w:right w:val="none" w:sz="0" w:space="0" w:color="auto"/>
          </w:divBdr>
        </w:div>
        <w:div w:id="647176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574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20215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41550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357335">
          <w:blockQuote w:val="1"/>
          <w:marLeft w:val="720"/>
          <w:marRight w:val="720"/>
          <w:marTop w:val="100"/>
          <w:marBottom w:val="100"/>
          <w:divBdr>
            <w:top w:val="none" w:sz="0" w:space="0" w:color="auto"/>
            <w:left w:val="none" w:sz="0" w:space="0" w:color="auto"/>
            <w:bottom w:val="none" w:sz="0" w:space="0" w:color="auto"/>
            <w:right w:val="none" w:sz="0" w:space="0" w:color="auto"/>
          </w:divBdr>
        </w:div>
        <w:div w:id="989749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01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748122">
      <w:bodyDiv w:val="1"/>
      <w:marLeft w:val="0"/>
      <w:marRight w:val="0"/>
      <w:marTop w:val="0"/>
      <w:marBottom w:val="0"/>
      <w:divBdr>
        <w:top w:val="none" w:sz="0" w:space="0" w:color="auto"/>
        <w:left w:val="none" w:sz="0" w:space="0" w:color="auto"/>
        <w:bottom w:val="none" w:sz="0" w:space="0" w:color="auto"/>
        <w:right w:val="none" w:sz="0" w:space="0" w:color="auto"/>
      </w:divBdr>
    </w:div>
    <w:div w:id="902912500">
      <w:bodyDiv w:val="1"/>
      <w:marLeft w:val="0"/>
      <w:marRight w:val="0"/>
      <w:marTop w:val="0"/>
      <w:marBottom w:val="0"/>
      <w:divBdr>
        <w:top w:val="none" w:sz="0" w:space="0" w:color="auto"/>
        <w:left w:val="none" w:sz="0" w:space="0" w:color="auto"/>
        <w:bottom w:val="none" w:sz="0" w:space="0" w:color="auto"/>
        <w:right w:val="none" w:sz="0" w:space="0" w:color="auto"/>
      </w:divBdr>
    </w:div>
    <w:div w:id="903443811">
      <w:bodyDiv w:val="1"/>
      <w:marLeft w:val="0"/>
      <w:marRight w:val="0"/>
      <w:marTop w:val="0"/>
      <w:marBottom w:val="0"/>
      <w:divBdr>
        <w:top w:val="none" w:sz="0" w:space="0" w:color="auto"/>
        <w:left w:val="none" w:sz="0" w:space="0" w:color="auto"/>
        <w:bottom w:val="none" w:sz="0" w:space="0" w:color="auto"/>
        <w:right w:val="none" w:sz="0" w:space="0" w:color="auto"/>
      </w:divBdr>
    </w:div>
    <w:div w:id="905796630">
      <w:bodyDiv w:val="1"/>
      <w:marLeft w:val="0"/>
      <w:marRight w:val="0"/>
      <w:marTop w:val="0"/>
      <w:marBottom w:val="0"/>
      <w:divBdr>
        <w:top w:val="none" w:sz="0" w:space="0" w:color="auto"/>
        <w:left w:val="none" w:sz="0" w:space="0" w:color="auto"/>
        <w:bottom w:val="none" w:sz="0" w:space="0" w:color="auto"/>
        <w:right w:val="none" w:sz="0" w:space="0" w:color="auto"/>
      </w:divBdr>
    </w:div>
    <w:div w:id="908422184">
      <w:bodyDiv w:val="1"/>
      <w:marLeft w:val="0"/>
      <w:marRight w:val="0"/>
      <w:marTop w:val="0"/>
      <w:marBottom w:val="0"/>
      <w:divBdr>
        <w:top w:val="none" w:sz="0" w:space="0" w:color="auto"/>
        <w:left w:val="none" w:sz="0" w:space="0" w:color="auto"/>
        <w:bottom w:val="none" w:sz="0" w:space="0" w:color="auto"/>
        <w:right w:val="none" w:sz="0" w:space="0" w:color="auto"/>
      </w:divBdr>
    </w:div>
    <w:div w:id="913321731">
      <w:bodyDiv w:val="1"/>
      <w:marLeft w:val="0"/>
      <w:marRight w:val="0"/>
      <w:marTop w:val="0"/>
      <w:marBottom w:val="0"/>
      <w:divBdr>
        <w:top w:val="none" w:sz="0" w:space="0" w:color="auto"/>
        <w:left w:val="none" w:sz="0" w:space="0" w:color="auto"/>
        <w:bottom w:val="none" w:sz="0" w:space="0" w:color="auto"/>
        <w:right w:val="none" w:sz="0" w:space="0" w:color="auto"/>
      </w:divBdr>
    </w:div>
    <w:div w:id="914899629">
      <w:bodyDiv w:val="1"/>
      <w:marLeft w:val="0"/>
      <w:marRight w:val="0"/>
      <w:marTop w:val="0"/>
      <w:marBottom w:val="0"/>
      <w:divBdr>
        <w:top w:val="none" w:sz="0" w:space="0" w:color="auto"/>
        <w:left w:val="none" w:sz="0" w:space="0" w:color="auto"/>
        <w:bottom w:val="none" w:sz="0" w:space="0" w:color="auto"/>
        <w:right w:val="none" w:sz="0" w:space="0" w:color="auto"/>
      </w:divBdr>
    </w:div>
    <w:div w:id="920061964">
      <w:bodyDiv w:val="1"/>
      <w:marLeft w:val="0"/>
      <w:marRight w:val="0"/>
      <w:marTop w:val="0"/>
      <w:marBottom w:val="0"/>
      <w:divBdr>
        <w:top w:val="none" w:sz="0" w:space="0" w:color="auto"/>
        <w:left w:val="none" w:sz="0" w:space="0" w:color="auto"/>
        <w:bottom w:val="none" w:sz="0" w:space="0" w:color="auto"/>
        <w:right w:val="none" w:sz="0" w:space="0" w:color="auto"/>
      </w:divBdr>
      <w:divsChild>
        <w:div w:id="705371157">
          <w:marLeft w:val="576"/>
          <w:marRight w:val="0"/>
          <w:marTop w:val="80"/>
          <w:marBottom w:val="0"/>
          <w:divBdr>
            <w:top w:val="none" w:sz="0" w:space="0" w:color="auto"/>
            <w:left w:val="none" w:sz="0" w:space="0" w:color="auto"/>
            <w:bottom w:val="none" w:sz="0" w:space="0" w:color="auto"/>
            <w:right w:val="none" w:sz="0" w:space="0" w:color="auto"/>
          </w:divBdr>
        </w:div>
        <w:div w:id="1926454820">
          <w:marLeft w:val="576"/>
          <w:marRight w:val="0"/>
          <w:marTop w:val="80"/>
          <w:marBottom w:val="0"/>
          <w:divBdr>
            <w:top w:val="none" w:sz="0" w:space="0" w:color="auto"/>
            <w:left w:val="none" w:sz="0" w:space="0" w:color="auto"/>
            <w:bottom w:val="none" w:sz="0" w:space="0" w:color="auto"/>
            <w:right w:val="none" w:sz="0" w:space="0" w:color="auto"/>
          </w:divBdr>
        </w:div>
        <w:div w:id="1930238390">
          <w:marLeft w:val="576"/>
          <w:marRight w:val="0"/>
          <w:marTop w:val="80"/>
          <w:marBottom w:val="0"/>
          <w:divBdr>
            <w:top w:val="none" w:sz="0" w:space="0" w:color="auto"/>
            <w:left w:val="none" w:sz="0" w:space="0" w:color="auto"/>
            <w:bottom w:val="none" w:sz="0" w:space="0" w:color="auto"/>
            <w:right w:val="none" w:sz="0" w:space="0" w:color="auto"/>
          </w:divBdr>
        </w:div>
        <w:div w:id="2011254457">
          <w:marLeft w:val="576"/>
          <w:marRight w:val="0"/>
          <w:marTop w:val="80"/>
          <w:marBottom w:val="0"/>
          <w:divBdr>
            <w:top w:val="none" w:sz="0" w:space="0" w:color="auto"/>
            <w:left w:val="none" w:sz="0" w:space="0" w:color="auto"/>
            <w:bottom w:val="none" w:sz="0" w:space="0" w:color="auto"/>
            <w:right w:val="none" w:sz="0" w:space="0" w:color="auto"/>
          </w:divBdr>
        </w:div>
      </w:divsChild>
    </w:div>
    <w:div w:id="921183295">
      <w:bodyDiv w:val="1"/>
      <w:marLeft w:val="0"/>
      <w:marRight w:val="0"/>
      <w:marTop w:val="0"/>
      <w:marBottom w:val="0"/>
      <w:divBdr>
        <w:top w:val="none" w:sz="0" w:space="0" w:color="auto"/>
        <w:left w:val="none" w:sz="0" w:space="0" w:color="auto"/>
        <w:bottom w:val="none" w:sz="0" w:space="0" w:color="auto"/>
        <w:right w:val="none" w:sz="0" w:space="0" w:color="auto"/>
      </w:divBdr>
    </w:div>
    <w:div w:id="922451630">
      <w:bodyDiv w:val="1"/>
      <w:marLeft w:val="0"/>
      <w:marRight w:val="0"/>
      <w:marTop w:val="0"/>
      <w:marBottom w:val="0"/>
      <w:divBdr>
        <w:top w:val="none" w:sz="0" w:space="0" w:color="auto"/>
        <w:left w:val="none" w:sz="0" w:space="0" w:color="auto"/>
        <w:bottom w:val="none" w:sz="0" w:space="0" w:color="auto"/>
        <w:right w:val="none" w:sz="0" w:space="0" w:color="auto"/>
      </w:divBdr>
    </w:div>
    <w:div w:id="925264916">
      <w:bodyDiv w:val="1"/>
      <w:marLeft w:val="0"/>
      <w:marRight w:val="0"/>
      <w:marTop w:val="0"/>
      <w:marBottom w:val="0"/>
      <w:divBdr>
        <w:top w:val="none" w:sz="0" w:space="0" w:color="auto"/>
        <w:left w:val="none" w:sz="0" w:space="0" w:color="auto"/>
        <w:bottom w:val="none" w:sz="0" w:space="0" w:color="auto"/>
        <w:right w:val="none" w:sz="0" w:space="0" w:color="auto"/>
      </w:divBdr>
      <w:divsChild>
        <w:div w:id="1785285">
          <w:marLeft w:val="547"/>
          <w:marRight w:val="0"/>
          <w:marTop w:val="154"/>
          <w:marBottom w:val="0"/>
          <w:divBdr>
            <w:top w:val="none" w:sz="0" w:space="0" w:color="auto"/>
            <w:left w:val="none" w:sz="0" w:space="0" w:color="auto"/>
            <w:bottom w:val="none" w:sz="0" w:space="0" w:color="auto"/>
            <w:right w:val="none" w:sz="0" w:space="0" w:color="auto"/>
          </w:divBdr>
        </w:div>
        <w:div w:id="1008140316">
          <w:marLeft w:val="1714"/>
          <w:marRight w:val="0"/>
          <w:marTop w:val="96"/>
          <w:marBottom w:val="0"/>
          <w:divBdr>
            <w:top w:val="none" w:sz="0" w:space="0" w:color="auto"/>
            <w:left w:val="none" w:sz="0" w:space="0" w:color="auto"/>
            <w:bottom w:val="none" w:sz="0" w:space="0" w:color="auto"/>
            <w:right w:val="none" w:sz="0" w:space="0" w:color="auto"/>
          </w:divBdr>
        </w:div>
      </w:divsChild>
    </w:div>
    <w:div w:id="931622699">
      <w:bodyDiv w:val="1"/>
      <w:marLeft w:val="0"/>
      <w:marRight w:val="0"/>
      <w:marTop w:val="0"/>
      <w:marBottom w:val="0"/>
      <w:divBdr>
        <w:top w:val="none" w:sz="0" w:space="0" w:color="auto"/>
        <w:left w:val="none" w:sz="0" w:space="0" w:color="auto"/>
        <w:bottom w:val="none" w:sz="0" w:space="0" w:color="auto"/>
        <w:right w:val="none" w:sz="0" w:space="0" w:color="auto"/>
      </w:divBdr>
    </w:div>
    <w:div w:id="932124985">
      <w:bodyDiv w:val="1"/>
      <w:marLeft w:val="0"/>
      <w:marRight w:val="0"/>
      <w:marTop w:val="0"/>
      <w:marBottom w:val="0"/>
      <w:divBdr>
        <w:top w:val="none" w:sz="0" w:space="0" w:color="auto"/>
        <w:left w:val="none" w:sz="0" w:space="0" w:color="auto"/>
        <w:bottom w:val="none" w:sz="0" w:space="0" w:color="auto"/>
        <w:right w:val="none" w:sz="0" w:space="0" w:color="auto"/>
      </w:divBdr>
    </w:div>
    <w:div w:id="933708474">
      <w:bodyDiv w:val="1"/>
      <w:marLeft w:val="0"/>
      <w:marRight w:val="0"/>
      <w:marTop w:val="0"/>
      <w:marBottom w:val="0"/>
      <w:divBdr>
        <w:top w:val="none" w:sz="0" w:space="0" w:color="auto"/>
        <w:left w:val="none" w:sz="0" w:space="0" w:color="auto"/>
        <w:bottom w:val="none" w:sz="0" w:space="0" w:color="auto"/>
        <w:right w:val="none" w:sz="0" w:space="0" w:color="auto"/>
      </w:divBdr>
      <w:divsChild>
        <w:div w:id="75060856">
          <w:marLeft w:val="0"/>
          <w:marRight w:val="0"/>
          <w:marTop w:val="0"/>
          <w:marBottom w:val="0"/>
          <w:divBdr>
            <w:top w:val="none" w:sz="0" w:space="0" w:color="auto"/>
            <w:left w:val="none" w:sz="0" w:space="0" w:color="auto"/>
            <w:bottom w:val="none" w:sz="0" w:space="0" w:color="auto"/>
            <w:right w:val="none" w:sz="0" w:space="0" w:color="auto"/>
          </w:divBdr>
        </w:div>
      </w:divsChild>
    </w:div>
    <w:div w:id="934510426">
      <w:bodyDiv w:val="1"/>
      <w:marLeft w:val="0"/>
      <w:marRight w:val="0"/>
      <w:marTop w:val="0"/>
      <w:marBottom w:val="0"/>
      <w:divBdr>
        <w:top w:val="none" w:sz="0" w:space="0" w:color="auto"/>
        <w:left w:val="none" w:sz="0" w:space="0" w:color="auto"/>
        <w:bottom w:val="none" w:sz="0" w:space="0" w:color="auto"/>
        <w:right w:val="none" w:sz="0" w:space="0" w:color="auto"/>
      </w:divBdr>
    </w:div>
    <w:div w:id="935091414">
      <w:bodyDiv w:val="1"/>
      <w:marLeft w:val="0"/>
      <w:marRight w:val="0"/>
      <w:marTop w:val="0"/>
      <w:marBottom w:val="0"/>
      <w:divBdr>
        <w:top w:val="none" w:sz="0" w:space="0" w:color="auto"/>
        <w:left w:val="none" w:sz="0" w:space="0" w:color="auto"/>
        <w:bottom w:val="none" w:sz="0" w:space="0" w:color="auto"/>
        <w:right w:val="none" w:sz="0" w:space="0" w:color="auto"/>
      </w:divBdr>
    </w:div>
    <w:div w:id="935596063">
      <w:bodyDiv w:val="1"/>
      <w:marLeft w:val="0"/>
      <w:marRight w:val="0"/>
      <w:marTop w:val="0"/>
      <w:marBottom w:val="0"/>
      <w:divBdr>
        <w:top w:val="none" w:sz="0" w:space="0" w:color="auto"/>
        <w:left w:val="none" w:sz="0" w:space="0" w:color="auto"/>
        <w:bottom w:val="none" w:sz="0" w:space="0" w:color="auto"/>
        <w:right w:val="none" w:sz="0" w:space="0" w:color="auto"/>
      </w:divBdr>
    </w:div>
    <w:div w:id="936984726">
      <w:bodyDiv w:val="1"/>
      <w:marLeft w:val="0"/>
      <w:marRight w:val="0"/>
      <w:marTop w:val="0"/>
      <w:marBottom w:val="0"/>
      <w:divBdr>
        <w:top w:val="none" w:sz="0" w:space="0" w:color="auto"/>
        <w:left w:val="none" w:sz="0" w:space="0" w:color="auto"/>
        <w:bottom w:val="none" w:sz="0" w:space="0" w:color="auto"/>
        <w:right w:val="none" w:sz="0" w:space="0" w:color="auto"/>
      </w:divBdr>
      <w:divsChild>
        <w:div w:id="20935466">
          <w:marLeft w:val="0"/>
          <w:marRight w:val="0"/>
          <w:marTop w:val="0"/>
          <w:marBottom w:val="0"/>
          <w:divBdr>
            <w:top w:val="none" w:sz="0" w:space="0" w:color="auto"/>
            <w:left w:val="none" w:sz="0" w:space="0" w:color="auto"/>
            <w:bottom w:val="none" w:sz="0" w:space="0" w:color="auto"/>
            <w:right w:val="none" w:sz="0" w:space="0" w:color="auto"/>
          </w:divBdr>
        </w:div>
      </w:divsChild>
    </w:div>
    <w:div w:id="945624818">
      <w:bodyDiv w:val="1"/>
      <w:marLeft w:val="0"/>
      <w:marRight w:val="0"/>
      <w:marTop w:val="0"/>
      <w:marBottom w:val="0"/>
      <w:divBdr>
        <w:top w:val="none" w:sz="0" w:space="0" w:color="auto"/>
        <w:left w:val="none" w:sz="0" w:space="0" w:color="auto"/>
        <w:bottom w:val="none" w:sz="0" w:space="0" w:color="auto"/>
        <w:right w:val="none" w:sz="0" w:space="0" w:color="auto"/>
      </w:divBdr>
    </w:div>
    <w:div w:id="946622392">
      <w:bodyDiv w:val="1"/>
      <w:marLeft w:val="0"/>
      <w:marRight w:val="0"/>
      <w:marTop w:val="0"/>
      <w:marBottom w:val="0"/>
      <w:divBdr>
        <w:top w:val="none" w:sz="0" w:space="0" w:color="auto"/>
        <w:left w:val="none" w:sz="0" w:space="0" w:color="auto"/>
        <w:bottom w:val="none" w:sz="0" w:space="0" w:color="auto"/>
        <w:right w:val="none" w:sz="0" w:space="0" w:color="auto"/>
      </w:divBdr>
    </w:div>
    <w:div w:id="947666199">
      <w:bodyDiv w:val="1"/>
      <w:marLeft w:val="0"/>
      <w:marRight w:val="0"/>
      <w:marTop w:val="0"/>
      <w:marBottom w:val="0"/>
      <w:divBdr>
        <w:top w:val="none" w:sz="0" w:space="0" w:color="auto"/>
        <w:left w:val="none" w:sz="0" w:space="0" w:color="auto"/>
        <w:bottom w:val="none" w:sz="0" w:space="0" w:color="auto"/>
        <w:right w:val="none" w:sz="0" w:space="0" w:color="auto"/>
      </w:divBdr>
    </w:div>
    <w:div w:id="948050083">
      <w:bodyDiv w:val="1"/>
      <w:marLeft w:val="0"/>
      <w:marRight w:val="0"/>
      <w:marTop w:val="0"/>
      <w:marBottom w:val="0"/>
      <w:divBdr>
        <w:top w:val="none" w:sz="0" w:space="0" w:color="auto"/>
        <w:left w:val="none" w:sz="0" w:space="0" w:color="auto"/>
        <w:bottom w:val="none" w:sz="0" w:space="0" w:color="auto"/>
        <w:right w:val="none" w:sz="0" w:space="0" w:color="auto"/>
      </w:divBdr>
    </w:div>
    <w:div w:id="948974179">
      <w:bodyDiv w:val="1"/>
      <w:marLeft w:val="0"/>
      <w:marRight w:val="0"/>
      <w:marTop w:val="0"/>
      <w:marBottom w:val="0"/>
      <w:divBdr>
        <w:top w:val="none" w:sz="0" w:space="0" w:color="auto"/>
        <w:left w:val="none" w:sz="0" w:space="0" w:color="auto"/>
        <w:bottom w:val="none" w:sz="0" w:space="0" w:color="auto"/>
        <w:right w:val="none" w:sz="0" w:space="0" w:color="auto"/>
      </w:divBdr>
    </w:div>
    <w:div w:id="948976038">
      <w:bodyDiv w:val="1"/>
      <w:marLeft w:val="0"/>
      <w:marRight w:val="0"/>
      <w:marTop w:val="0"/>
      <w:marBottom w:val="0"/>
      <w:divBdr>
        <w:top w:val="none" w:sz="0" w:space="0" w:color="auto"/>
        <w:left w:val="none" w:sz="0" w:space="0" w:color="auto"/>
        <w:bottom w:val="none" w:sz="0" w:space="0" w:color="auto"/>
        <w:right w:val="none" w:sz="0" w:space="0" w:color="auto"/>
      </w:divBdr>
      <w:divsChild>
        <w:div w:id="83302146">
          <w:marLeft w:val="0"/>
          <w:marRight w:val="0"/>
          <w:marTop w:val="0"/>
          <w:marBottom w:val="0"/>
          <w:divBdr>
            <w:top w:val="none" w:sz="0" w:space="0" w:color="auto"/>
            <w:left w:val="none" w:sz="0" w:space="0" w:color="auto"/>
            <w:bottom w:val="none" w:sz="0" w:space="9" w:color="auto"/>
            <w:right w:val="none" w:sz="0" w:space="0" w:color="auto"/>
          </w:divBdr>
          <w:divsChild>
            <w:div w:id="366298103">
              <w:marLeft w:val="0"/>
              <w:marRight w:val="0"/>
              <w:marTop w:val="0"/>
              <w:marBottom w:val="0"/>
              <w:divBdr>
                <w:top w:val="none" w:sz="0" w:space="4" w:color="auto"/>
                <w:left w:val="none" w:sz="0" w:space="11" w:color="auto"/>
                <w:bottom w:val="none" w:sz="0" w:space="0" w:color="auto"/>
                <w:right w:val="none" w:sz="0" w:space="11" w:color="auto"/>
              </w:divBdr>
            </w:div>
            <w:div w:id="1561601401">
              <w:marLeft w:val="0"/>
              <w:marRight w:val="0"/>
              <w:marTop w:val="0"/>
              <w:marBottom w:val="0"/>
              <w:divBdr>
                <w:top w:val="none" w:sz="0" w:space="0" w:color="auto"/>
                <w:left w:val="none" w:sz="0" w:space="0" w:color="auto"/>
                <w:bottom w:val="none" w:sz="0" w:space="0" w:color="auto"/>
                <w:right w:val="none" w:sz="0" w:space="0" w:color="auto"/>
              </w:divBdr>
            </w:div>
            <w:div w:id="17437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9281">
      <w:bodyDiv w:val="1"/>
      <w:marLeft w:val="0"/>
      <w:marRight w:val="0"/>
      <w:marTop w:val="0"/>
      <w:marBottom w:val="0"/>
      <w:divBdr>
        <w:top w:val="none" w:sz="0" w:space="0" w:color="auto"/>
        <w:left w:val="none" w:sz="0" w:space="0" w:color="auto"/>
        <w:bottom w:val="none" w:sz="0" w:space="0" w:color="auto"/>
        <w:right w:val="none" w:sz="0" w:space="0" w:color="auto"/>
      </w:divBdr>
    </w:div>
    <w:div w:id="950548500">
      <w:bodyDiv w:val="1"/>
      <w:marLeft w:val="0"/>
      <w:marRight w:val="0"/>
      <w:marTop w:val="0"/>
      <w:marBottom w:val="0"/>
      <w:divBdr>
        <w:top w:val="none" w:sz="0" w:space="0" w:color="auto"/>
        <w:left w:val="none" w:sz="0" w:space="0" w:color="auto"/>
        <w:bottom w:val="none" w:sz="0" w:space="0" w:color="auto"/>
        <w:right w:val="none" w:sz="0" w:space="0" w:color="auto"/>
      </w:divBdr>
    </w:div>
    <w:div w:id="962467583">
      <w:bodyDiv w:val="1"/>
      <w:marLeft w:val="0"/>
      <w:marRight w:val="0"/>
      <w:marTop w:val="0"/>
      <w:marBottom w:val="0"/>
      <w:divBdr>
        <w:top w:val="none" w:sz="0" w:space="0" w:color="auto"/>
        <w:left w:val="none" w:sz="0" w:space="0" w:color="auto"/>
        <w:bottom w:val="none" w:sz="0" w:space="0" w:color="auto"/>
        <w:right w:val="none" w:sz="0" w:space="0" w:color="auto"/>
      </w:divBdr>
    </w:div>
    <w:div w:id="965085806">
      <w:bodyDiv w:val="1"/>
      <w:marLeft w:val="0"/>
      <w:marRight w:val="0"/>
      <w:marTop w:val="0"/>
      <w:marBottom w:val="0"/>
      <w:divBdr>
        <w:top w:val="none" w:sz="0" w:space="0" w:color="auto"/>
        <w:left w:val="none" w:sz="0" w:space="0" w:color="auto"/>
        <w:bottom w:val="none" w:sz="0" w:space="0" w:color="auto"/>
        <w:right w:val="none" w:sz="0" w:space="0" w:color="auto"/>
      </w:divBdr>
      <w:divsChild>
        <w:div w:id="200823466">
          <w:marLeft w:val="1166"/>
          <w:marRight w:val="0"/>
          <w:marTop w:val="134"/>
          <w:marBottom w:val="0"/>
          <w:divBdr>
            <w:top w:val="none" w:sz="0" w:space="0" w:color="auto"/>
            <w:left w:val="none" w:sz="0" w:space="0" w:color="auto"/>
            <w:bottom w:val="none" w:sz="0" w:space="0" w:color="auto"/>
            <w:right w:val="none" w:sz="0" w:space="0" w:color="auto"/>
          </w:divBdr>
        </w:div>
        <w:div w:id="1458834103">
          <w:marLeft w:val="547"/>
          <w:marRight w:val="0"/>
          <w:marTop w:val="154"/>
          <w:marBottom w:val="0"/>
          <w:divBdr>
            <w:top w:val="none" w:sz="0" w:space="0" w:color="auto"/>
            <w:left w:val="none" w:sz="0" w:space="0" w:color="auto"/>
            <w:bottom w:val="none" w:sz="0" w:space="0" w:color="auto"/>
            <w:right w:val="none" w:sz="0" w:space="0" w:color="auto"/>
          </w:divBdr>
        </w:div>
        <w:div w:id="1537306670">
          <w:marLeft w:val="1166"/>
          <w:marRight w:val="0"/>
          <w:marTop w:val="134"/>
          <w:marBottom w:val="0"/>
          <w:divBdr>
            <w:top w:val="none" w:sz="0" w:space="0" w:color="auto"/>
            <w:left w:val="none" w:sz="0" w:space="0" w:color="auto"/>
            <w:bottom w:val="none" w:sz="0" w:space="0" w:color="auto"/>
            <w:right w:val="none" w:sz="0" w:space="0" w:color="auto"/>
          </w:divBdr>
        </w:div>
      </w:divsChild>
    </w:div>
    <w:div w:id="965160512">
      <w:bodyDiv w:val="1"/>
      <w:marLeft w:val="0"/>
      <w:marRight w:val="0"/>
      <w:marTop w:val="0"/>
      <w:marBottom w:val="0"/>
      <w:divBdr>
        <w:top w:val="none" w:sz="0" w:space="0" w:color="auto"/>
        <w:left w:val="none" w:sz="0" w:space="0" w:color="auto"/>
        <w:bottom w:val="none" w:sz="0" w:space="0" w:color="auto"/>
        <w:right w:val="none" w:sz="0" w:space="0" w:color="auto"/>
      </w:divBdr>
    </w:div>
    <w:div w:id="966079914">
      <w:bodyDiv w:val="1"/>
      <w:marLeft w:val="0"/>
      <w:marRight w:val="0"/>
      <w:marTop w:val="0"/>
      <w:marBottom w:val="0"/>
      <w:divBdr>
        <w:top w:val="none" w:sz="0" w:space="0" w:color="auto"/>
        <w:left w:val="none" w:sz="0" w:space="0" w:color="auto"/>
        <w:bottom w:val="none" w:sz="0" w:space="0" w:color="auto"/>
        <w:right w:val="none" w:sz="0" w:space="0" w:color="auto"/>
      </w:divBdr>
    </w:div>
    <w:div w:id="966087853">
      <w:bodyDiv w:val="1"/>
      <w:marLeft w:val="0"/>
      <w:marRight w:val="0"/>
      <w:marTop w:val="0"/>
      <w:marBottom w:val="0"/>
      <w:divBdr>
        <w:top w:val="none" w:sz="0" w:space="0" w:color="auto"/>
        <w:left w:val="none" w:sz="0" w:space="0" w:color="auto"/>
        <w:bottom w:val="none" w:sz="0" w:space="0" w:color="auto"/>
        <w:right w:val="none" w:sz="0" w:space="0" w:color="auto"/>
      </w:divBdr>
      <w:divsChild>
        <w:div w:id="9187900">
          <w:marLeft w:val="0"/>
          <w:marRight w:val="0"/>
          <w:marTop w:val="0"/>
          <w:marBottom w:val="0"/>
          <w:divBdr>
            <w:top w:val="none" w:sz="0" w:space="0" w:color="auto"/>
            <w:left w:val="none" w:sz="0" w:space="0" w:color="auto"/>
            <w:bottom w:val="none" w:sz="0" w:space="0" w:color="auto"/>
            <w:right w:val="none" w:sz="0" w:space="0" w:color="auto"/>
          </w:divBdr>
        </w:div>
        <w:div w:id="96802491">
          <w:marLeft w:val="0"/>
          <w:marRight w:val="0"/>
          <w:marTop w:val="0"/>
          <w:marBottom w:val="0"/>
          <w:divBdr>
            <w:top w:val="none" w:sz="0" w:space="0" w:color="auto"/>
            <w:left w:val="none" w:sz="0" w:space="0" w:color="auto"/>
            <w:bottom w:val="none" w:sz="0" w:space="0" w:color="auto"/>
            <w:right w:val="none" w:sz="0" w:space="0" w:color="auto"/>
          </w:divBdr>
        </w:div>
        <w:div w:id="113867107">
          <w:marLeft w:val="0"/>
          <w:marRight w:val="0"/>
          <w:marTop w:val="0"/>
          <w:marBottom w:val="0"/>
          <w:divBdr>
            <w:top w:val="none" w:sz="0" w:space="0" w:color="auto"/>
            <w:left w:val="none" w:sz="0" w:space="0" w:color="auto"/>
            <w:bottom w:val="none" w:sz="0" w:space="0" w:color="auto"/>
            <w:right w:val="none" w:sz="0" w:space="0" w:color="auto"/>
          </w:divBdr>
        </w:div>
        <w:div w:id="246352481">
          <w:marLeft w:val="0"/>
          <w:marRight w:val="0"/>
          <w:marTop w:val="0"/>
          <w:marBottom w:val="0"/>
          <w:divBdr>
            <w:top w:val="none" w:sz="0" w:space="0" w:color="auto"/>
            <w:left w:val="none" w:sz="0" w:space="0" w:color="auto"/>
            <w:bottom w:val="none" w:sz="0" w:space="0" w:color="auto"/>
            <w:right w:val="none" w:sz="0" w:space="0" w:color="auto"/>
          </w:divBdr>
        </w:div>
        <w:div w:id="248317948">
          <w:marLeft w:val="0"/>
          <w:marRight w:val="0"/>
          <w:marTop w:val="0"/>
          <w:marBottom w:val="0"/>
          <w:divBdr>
            <w:top w:val="none" w:sz="0" w:space="0" w:color="auto"/>
            <w:left w:val="none" w:sz="0" w:space="0" w:color="auto"/>
            <w:bottom w:val="none" w:sz="0" w:space="0" w:color="auto"/>
            <w:right w:val="none" w:sz="0" w:space="0" w:color="auto"/>
          </w:divBdr>
        </w:div>
        <w:div w:id="336933089">
          <w:marLeft w:val="0"/>
          <w:marRight w:val="0"/>
          <w:marTop w:val="0"/>
          <w:marBottom w:val="0"/>
          <w:divBdr>
            <w:top w:val="none" w:sz="0" w:space="0" w:color="auto"/>
            <w:left w:val="none" w:sz="0" w:space="0" w:color="auto"/>
            <w:bottom w:val="none" w:sz="0" w:space="0" w:color="auto"/>
            <w:right w:val="none" w:sz="0" w:space="0" w:color="auto"/>
          </w:divBdr>
        </w:div>
        <w:div w:id="367266880">
          <w:marLeft w:val="0"/>
          <w:marRight w:val="0"/>
          <w:marTop w:val="0"/>
          <w:marBottom w:val="0"/>
          <w:divBdr>
            <w:top w:val="none" w:sz="0" w:space="0" w:color="auto"/>
            <w:left w:val="none" w:sz="0" w:space="0" w:color="auto"/>
            <w:bottom w:val="none" w:sz="0" w:space="0" w:color="auto"/>
            <w:right w:val="none" w:sz="0" w:space="0" w:color="auto"/>
          </w:divBdr>
        </w:div>
        <w:div w:id="380596908">
          <w:marLeft w:val="0"/>
          <w:marRight w:val="0"/>
          <w:marTop w:val="0"/>
          <w:marBottom w:val="0"/>
          <w:divBdr>
            <w:top w:val="none" w:sz="0" w:space="0" w:color="auto"/>
            <w:left w:val="none" w:sz="0" w:space="0" w:color="auto"/>
            <w:bottom w:val="none" w:sz="0" w:space="0" w:color="auto"/>
            <w:right w:val="none" w:sz="0" w:space="0" w:color="auto"/>
          </w:divBdr>
        </w:div>
        <w:div w:id="402921334">
          <w:marLeft w:val="0"/>
          <w:marRight w:val="0"/>
          <w:marTop w:val="0"/>
          <w:marBottom w:val="0"/>
          <w:divBdr>
            <w:top w:val="none" w:sz="0" w:space="0" w:color="auto"/>
            <w:left w:val="none" w:sz="0" w:space="0" w:color="auto"/>
            <w:bottom w:val="none" w:sz="0" w:space="0" w:color="auto"/>
            <w:right w:val="none" w:sz="0" w:space="0" w:color="auto"/>
          </w:divBdr>
        </w:div>
        <w:div w:id="413016734">
          <w:marLeft w:val="0"/>
          <w:marRight w:val="0"/>
          <w:marTop w:val="0"/>
          <w:marBottom w:val="0"/>
          <w:divBdr>
            <w:top w:val="none" w:sz="0" w:space="0" w:color="auto"/>
            <w:left w:val="none" w:sz="0" w:space="0" w:color="auto"/>
            <w:bottom w:val="none" w:sz="0" w:space="0" w:color="auto"/>
            <w:right w:val="none" w:sz="0" w:space="0" w:color="auto"/>
          </w:divBdr>
        </w:div>
        <w:div w:id="427383808">
          <w:marLeft w:val="0"/>
          <w:marRight w:val="0"/>
          <w:marTop w:val="0"/>
          <w:marBottom w:val="0"/>
          <w:divBdr>
            <w:top w:val="none" w:sz="0" w:space="0" w:color="auto"/>
            <w:left w:val="none" w:sz="0" w:space="0" w:color="auto"/>
            <w:bottom w:val="none" w:sz="0" w:space="0" w:color="auto"/>
            <w:right w:val="none" w:sz="0" w:space="0" w:color="auto"/>
          </w:divBdr>
        </w:div>
        <w:div w:id="461265330">
          <w:marLeft w:val="0"/>
          <w:marRight w:val="0"/>
          <w:marTop w:val="0"/>
          <w:marBottom w:val="0"/>
          <w:divBdr>
            <w:top w:val="none" w:sz="0" w:space="0" w:color="auto"/>
            <w:left w:val="none" w:sz="0" w:space="0" w:color="auto"/>
            <w:bottom w:val="none" w:sz="0" w:space="0" w:color="auto"/>
            <w:right w:val="none" w:sz="0" w:space="0" w:color="auto"/>
          </w:divBdr>
        </w:div>
        <w:div w:id="483618726">
          <w:marLeft w:val="0"/>
          <w:marRight w:val="0"/>
          <w:marTop w:val="0"/>
          <w:marBottom w:val="0"/>
          <w:divBdr>
            <w:top w:val="none" w:sz="0" w:space="0" w:color="auto"/>
            <w:left w:val="none" w:sz="0" w:space="0" w:color="auto"/>
            <w:bottom w:val="none" w:sz="0" w:space="0" w:color="auto"/>
            <w:right w:val="none" w:sz="0" w:space="0" w:color="auto"/>
          </w:divBdr>
        </w:div>
        <w:div w:id="526602109">
          <w:marLeft w:val="0"/>
          <w:marRight w:val="0"/>
          <w:marTop w:val="0"/>
          <w:marBottom w:val="0"/>
          <w:divBdr>
            <w:top w:val="none" w:sz="0" w:space="0" w:color="auto"/>
            <w:left w:val="none" w:sz="0" w:space="0" w:color="auto"/>
            <w:bottom w:val="none" w:sz="0" w:space="0" w:color="auto"/>
            <w:right w:val="none" w:sz="0" w:space="0" w:color="auto"/>
          </w:divBdr>
        </w:div>
        <w:div w:id="582178929">
          <w:marLeft w:val="0"/>
          <w:marRight w:val="0"/>
          <w:marTop w:val="0"/>
          <w:marBottom w:val="0"/>
          <w:divBdr>
            <w:top w:val="none" w:sz="0" w:space="0" w:color="auto"/>
            <w:left w:val="none" w:sz="0" w:space="0" w:color="auto"/>
            <w:bottom w:val="none" w:sz="0" w:space="0" w:color="auto"/>
            <w:right w:val="none" w:sz="0" w:space="0" w:color="auto"/>
          </w:divBdr>
        </w:div>
        <w:div w:id="601374665">
          <w:marLeft w:val="0"/>
          <w:marRight w:val="0"/>
          <w:marTop w:val="0"/>
          <w:marBottom w:val="0"/>
          <w:divBdr>
            <w:top w:val="none" w:sz="0" w:space="0" w:color="auto"/>
            <w:left w:val="none" w:sz="0" w:space="0" w:color="auto"/>
            <w:bottom w:val="none" w:sz="0" w:space="0" w:color="auto"/>
            <w:right w:val="none" w:sz="0" w:space="0" w:color="auto"/>
          </w:divBdr>
        </w:div>
        <w:div w:id="718551460">
          <w:marLeft w:val="0"/>
          <w:marRight w:val="0"/>
          <w:marTop w:val="0"/>
          <w:marBottom w:val="0"/>
          <w:divBdr>
            <w:top w:val="none" w:sz="0" w:space="0" w:color="auto"/>
            <w:left w:val="none" w:sz="0" w:space="0" w:color="auto"/>
            <w:bottom w:val="none" w:sz="0" w:space="0" w:color="auto"/>
            <w:right w:val="none" w:sz="0" w:space="0" w:color="auto"/>
          </w:divBdr>
        </w:div>
        <w:div w:id="769786015">
          <w:marLeft w:val="0"/>
          <w:marRight w:val="0"/>
          <w:marTop w:val="0"/>
          <w:marBottom w:val="0"/>
          <w:divBdr>
            <w:top w:val="none" w:sz="0" w:space="0" w:color="auto"/>
            <w:left w:val="none" w:sz="0" w:space="0" w:color="auto"/>
            <w:bottom w:val="none" w:sz="0" w:space="0" w:color="auto"/>
            <w:right w:val="none" w:sz="0" w:space="0" w:color="auto"/>
          </w:divBdr>
        </w:div>
        <w:div w:id="822937857">
          <w:marLeft w:val="0"/>
          <w:marRight w:val="0"/>
          <w:marTop w:val="0"/>
          <w:marBottom w:val="0"/>
          <w:divBdr>
            <w:top w:val="none" w:sz="0" w:space="0" w:color="auto"/>
            <w:left w:val="none" w:sz="0" w:space="0" w:color="auto"/>
            <w:bottom w:val="none" w:sz="0" w:space="0" w:color="auto"/>
            <w:right w:val="none" w:sz="0" w:space="0" w:color="auto"/>
          </w:divBdr>
        </w:div>
        <w:div w:id="833571156">
          <w:marLeft w:val="0"/>
          <w:marRight w:val="0"/>
          <w:marTop w:val="0"/>
          <w:marBottom w:val="0"/>
          <w:divBdr>
            <w:top w:val="none" w:sz="0" w:space="0" w:color="auto"/>
            <w:left w:val="none" w:sz="0" w:space="0" w:color="auto"/>
            <w:bottom w:val="none" w:sz="0" w:space="0" w:color="auto"/>
            <w:right w:val="none" w:sz="0" w:space="0" w:color="auto"/>
          </w:divBdr>
        </w:div>
        <w:div w:id="849759395">
          <w:marLeft w:val="0"/>
          <w:marRight w:val="0"/>
          <w:marTop w:val="0"/>
          <w:marBottom w:val="0"/>
          <w:divBdr>
            <w:top w:val="none" w:sz="0" w:space="0" w:color="auto"/>
            <w:left w:val="none" w:sz="0" w:space="0" w:color="auto"/>
            <w:bottom w:val="none" w:sz="0" w:space="0" w:color="auto"/>
            <w:right w:val="none" w:sz="0" w:space="0" w:color="auto"/>
          </w:divBdr>
        </w:div>
        <w:div w:id="896014258">
          <w:marLeft w:val="0"/>
          <w:marRight w:val="0"/>
          <w:marTop w:val="0"/>
          <w:marBottom w:val="0"/>
          <w:divBdr>
            <w:top w:val="none" w:sz="0" w:space="0" w:color="auto"/>
            <w:left w:val="none" w:sz="0" w:space="0" w:color="auto"/>
            <w:bottom w:val="none" w:sz="0" w:space="0" w:color="auto"/>
            <w:right w:val="none" w:sz="0" w:space="0" w:color="auto"/>
          </w:divBdr>
        </w:div>
        <w:div w:id="934098615">
          <w:marLeft w:val="0"/>
          <w:marRight w:val="0"/>
          <w:marTop w:val="0"/>
          <w:marBottom w:val="0"/>
          <w:divBdr>
            <w:top w:val="none" w:sz="0" w:space="0" w:color="auto"/>
            <w:left w:val="none" w:sz="0" w:space="0" w:color="auto"/>
            <w:bottom w:val="none" w:sz="0" w:space="0" w:color="auto"/>
            <w:right w:val="none" w:sz="0" w:space="0" w:color="auto"/>
          </w:divBdr>
        </w:div>
        <w:div w:id="1033656985">
          <w:marLeft w:val="0"/>
          <w:marRight w:val="0"/>
          <w:marTop w:val="0"/>
          <w:marBottom w:val="0"/>
          <w:divBdr>
            <w:top w:val="none" w:sz="0" w:space="0" w:color="auto"/>
            <w:left w:val="none" w:sz="0" w:space="0" w:color="auto"/>
            <w:bottom w:val="none" w:sz="0" w:space="0" w:color="auto"/>
            <w:right w:val="none" w:sz="0" w:space="0" w:color="auto"/>
          </w:divBdr>
        </w:div>
        <w:div w:id="1044603483">
          <w:marLeft w:val="0"/>
          <w:marRight w:val="0"/>
          <w:marTop w:val="0"/>
          <w:marBottom w:val="0"/>
          <w:divBdr>
            <w:top w:val="none" w:sz="0" w:space="0" w:color="auto"/>
            <w:left w:val="none" w:sz="0" w:space="0" w:color="auto"/>
            <w:bottom w:val="none" w:sz="0" w:space="0" w:color="auto"/>
            <w:right w:val="none" w:sz="0" w:space="0" w:color="auto"/>
          </w:divBdr>
        </w:div>
        <w:div w:id="1093015038">
          <w:marLeft w:val="0"/>
          <w:marRight w:val="0"/>
          <w:marTop w:val="0"/>
          <w:marBottom w:val="0"/>
          <w:divBdr>
            <w:top w:val="none" w:sz="0" w:space="0" w:color="auto"/>
            <w:left w:val="none" w:sz="0" w:space="0" w:color="auto"/>
            <w:bottom w:val="none" w:sz="0" w:space="0" w:color="auto"/>
            <w:right w:val="none" w:sz="0" w:space="0" w:color="auto"/>
          </w:divBdr>
        </w:div>
        <w:div w:id="1197545586">
          <w:marLeft w:val="0"/>
          <w:marRight w:val="0"/>
          <w:marTop w:val="0"/>
          <w:marBottom w:val="0"/>
          <w:divBdr>
            <w:top w:val="none" w:sz="0" w:space="0" w:color="auto"/>
            <w:left w:val="none" w:sz="0" w:space="0" w:color="auto"/>
            <w:bottom w:val="none" w:sz="0" w:space="0" w:color="auto"/>
            <w:right w:val="none" w:sz="0" w:space="0" w:color="auto"/>
          </w:divBdr>
        </w:div>
        <w:div w:id="1224218901">
          <w:marLeft w:val="0"/>
          <w:marRight w:val="0"/>
          <w:marTop w:val="0"/>
          <w:marBottom w:val="0"/>
          <w:divBdr>
            <w:top w:val="none" w:sz="0" w:space="0" w:color="auto"/>
            <w:left w:val="none" w:sz="0" w:space="0" w:color="auto"/>
            <w:bottom w:val="none" w:sz="0" w:space="0" w:color="auto"/>
            <w:right w:val="none" w:sz="0" w:space="0" w:color="auto"/>
          </w:divBdr>
        </w:div>
        <w:div w:id="1225917041">
          <w:marLeft w:val="0"/>
          <w:marRight w:val="0"/>
          <w:marTop w:val="0"/>
          <w:marBottom w:val="0"/>
          <w:divBdr>
            <w:top w:val="none" w:sz="0" w:space="0" w:color="auto"/>
            <w:left w:val="none" w:sz="0" w:space="0" w:color="auto"/>
            <w:bottom w:val="none" w:sz="0" w:space="0" w:color="auto"/>
            <w:right w:val="none" w:sz="0" w:space="0" w:color="auto"/>
          </w:divBdr>
        </w:div>
        <w:div w:id="1266227522">
          <w:marLeft w:val="0"/>
          <w:marRight w:val="0"/>
          <w:marTop w:val="0"/>
          <w:marBottom w:val="0"/>
          <w:divBdr>
            <w:top w:val="none" w:sz="0" w:space="0" w:color="auto"/>
            <w:left w:val="none" w:sz="0" w:space="0" w:color="auto"/>
            <w:bottom w:val="none" w:sz="0" w:space="0" w:color="auto"/>
            <w:right w:val="none" w:sz="0" w:space="0" w:color="auto"/>
          </w:divBdr>
        </w:div>
        <w:div w:id="1285767437">
          <w:marLeft w:val="0"/>
          <w:marRight w:val="0"/>
          <w:marTop w:val="0"/>
          <w:marBottom w:val="0"/>
          <w:divBdr>
            <w:top w:val="none" w:sz="0" w:space="0" w:color="auto"/>
            <w:left w:val="none" w:sz="0" w:space="0" w:color="auto"/>
            <w:bottom w:val="none" w:sz="0" w:space="0" w:color="auto"/>
            <w:right w:val="none" w:sz="0" w:space="0" w:color="auto"/>
          </w:divBdr>
        </w:div>
        <w:div w:id="1323048737">
          <w:marLeft w:val="0"/>
          <w:marRight w:val="0"/>
          <w:marTop w:val="0"/>
          <w:marBottom w:val="0"/>
          <w:divBdr>
            <w:top w:val="none" w:sz="0" w:space="0" w:color="auto"/>
            <w:left w:val="none" w:sz="0" w:space="0" w:color="auto"/>
            <w:bottom w:val="none" w:sz="0" w:space="0" w:color="auto"/>
            <w:right w:val="none" w:sz="0" w:space="0" w:color="auto"/>
          </w:divBdr>
        </w:div>
        <w:div w:id="1404140439">
          <w:marLeft w:val="0"/>
          <w:marRight w:val="0"/>
          <w:marTop w:val="0"/>
          <w:marBottom w:val="0"/>
          <w:divBdr>
            <w:top w:val="none" w:sz="0" w:space="0" w:color="auto"/>
            <w:left w:val="none" w:sz="0" w:space="0" w:color="auto"/>
            <w:bottom w:val="none" w:sz="0" w:space="0" w:color="auto"/>
            <w:right w:val="none" w:sz="0" w:space="0" w:color="auto"/>
          </w:divBdr>
        </w:div>
        <w:div w:id="1424107648">
          <w:marLeft w:val="0"/>
          <w:marRight w:val="0"/>
          <w:marTop w:val="0"/>
          <w:marBottom w:val="0"/>
          <w:divBdr>
            <w:top w:val="none" w:sz="0" w:space="0" w:color="auto"/>
            <w:left w:val="none" w:sz="0" w:space="0" w:color="auto"/>
            <w:bottom w:val="none" w:sz="0" w:space="0" w:color="auto"/>
            <w:right w:val="none" w:sz="0" w:space="0" w:color="auto"/>
          </w:divBdr>
        </w:div>
        <w:div w:id="1442526073">
          <w:marLeft w:val="0"/>
          <w:marRight w:val="0"/>
          <w:marTop w:val="0"/>
          <w:marBottom w:val="0"/>
          <w:divBdr>
            <w:top w:val="none" w:sz="0" w:space="0" w:color="auto"/>
            <w:left w:val="none" w:sz="0" w:space="0" w:color="auto"/>
            <w:bottom w:val="none" w:sz="0" w:space="0" w:color="auto"/>
            <w:right w:val="none" w:sz="0" w:space="0" w:color="auto"/>
          </w:divBdr>
        </w:div>
        <w:div w:id="1497185081">
          <w:marLeft w:val="0"/>
          <w:marRight w:val="0"/>
          <w:marTop w:val="0"/>
          <w:marBottom w:val="0"/>
          <w:divBdr>
            <w:top w:val="none" w:sz="0" w:space="0" w:color="auto"/>
            <w:left w:val="none" w:sz="0" w:space="0" w:color="auto"/>
            <w:bottom w:val="none" w:sz="0" w:space="0" w:color="auto"/>
            <w:right w:val="none" w:sz="0" w:space="0" w:color="auto"/>
          </w:divBdr>
        </w:div>
        <w:div w:id="1511260582">
          <w:marLeft w:val="0"/>
          <w:marRight w:val="0"/>
          <w:marTop w:val="0"/>
          <w:marBottom w:val="0"/>
          <w:divBdr>
            <w:top w:val="none" w:sz="0" w:space="0" w:color="auto"/>
            <w:left w:val="none" w:sz="0" w:space="0" w:color="auto"/>
            <w:bottom w:val="none" w:sz="0" w:space="0" w:color="auto"/>
            <w:right w:val="none" w:sz="0" w:space="0" w:color="auto"/>
          </w:divBdr>
        </w:div>
        <w:div w:id="1539666051">
          <w:marLeft w:val="0"/>
          <w:marRight w:val="0"/>
          <w:marTop w:val="0"/>
          <w:marBottom w:val="0"/>
          <w:divBdr>
            <w:top w:val="none" w:sz="0" w:space="0" w:color="auto"/>
            <w:left w:val="none" w:sz="0" w:space="0" w:color="auto"/>
            <w:bottom w:val="none" w:sz="0" w:space="0" w:color="auto"/>
            <w:right w:val="none" w:sz="0" w:space="0" w:color="auto"/>
          </w:divBdr>
        </w:div>
        <w:div w:id="1541549176">
          <w:marLeft w:val="0"/>
          <w:marRight w:val="0"/>
          <w:marTop w:val="0"/>
          <w:marBottom w:val="0"/>
          <w:divBdr>
            <w:top w:val="none" w:sz="0" w:space="0" w:color="auto"/>
            <w:left w:val="none" w:sz="0" w:space="0" w:color="auto"/>
            <w:bottom w:val="none" w:sz="0" w:space="0" w:color="auto"/>
            <w:right w:val="none" w:sz="0" w:space="0" w:color="auto"/>
          </w:divBdr>
        </w:div>
        <w:div w:id="1560549977">
          <w:marLeft w:val="0"/>
          <w:marRight w:val="0"/>
          <w:marTop w:val="0"/>
          <w:marBottom w:val="0"/>
          <w:divBdr>
            <w:top w:val="none" w:sz="0" w:space="0" w:color="auto"/>
            <w:left w:val="none" w:sz="0" w:space="0" w:color="auto"/>
            <w:bottom w:val="none" w:sz="0" w:space="0" w:color="auto"/>
            <w:right w:val="none" w:sz="0" w:space="0" w:color="auto"/>
          </w:divBdr>
        </w:div>
        <w:div w:id="1561869727">
          <w:marLeft w:val="0"/>
          <w:marRight w:val="0"/>
          <w:marTop w:val="0"/>
          <w:marBottom w:val="0"/>
          <w:divBdr>
            <w:top w:val="none" w:sz="0" w:space="0" w:color="auto"/>
            <w:left w:val="none" w:sz="0" w:space="0" w:color="auto"/>
            <w:bottom w:val="none" w:sz="0" w:space="0" w:color="auto"/>
            <w:right w:val="none" w:sz="0" w:space="0" w:color="auto"/>
          </w:divBdr>
        </w:div>
        <w:div w:id="1719041397">
          <w:marLeft w:val="0"/>
          <w:marRight w:val="0"/>
          <w:marTop w:val="0"/>
          <w:marBottom w:val="0"/>
          <w:divBdr>
            <w:top w:val="none" w:sz="0" w:space="0" w:color="auto"/>
            <w:left w:val="none" w:sz="0" w:space="0" w:color="auto"/>
            <w:bottom w:val="none" w:sz="0" w:space="0" w:color="auto"/>
            <w:right w:val="none" w:sz="0" w:space="0" w:color="auto"/>
          </w:divBdr>
        </w:div>
        <w:div w:id="1824468007">
          <w:marLeft w:val="0"/>
          <w:marRight w:val="0"/>
          <w:marTop w:val="0"/>
          <w:marBottom w:val="0"/>
          <w:divBdr>
            <w:top w:val="none" w:sz="0" w:space="0" w:color="auto"/>
            <w:left w:val="none" w:sz="0" w:space="0" w:color="auto"/>
            <w:bottom w:val="none" w:sz="0" w:space="0" w:color="auto"/>
            <w:right w:val="none" w:sz="0" w:space="0" w:color="auto"/>
          </w:divBdr>
        </w:div>
        <w:div w:id="1890528952">
          <w:marLeft w:val="0"/>
          <w:marRight w:val="0"/>
          <w:marTop w:val="0"/>
          <w:marBottom w:val="0"/>
          <w:divBdr>
            <w:top w:val="none" w:sz="0" w:space="0" w:color="auto"/>
            <w:left w:val="none" w:sz="0" w:space="0" w:color="auto"/>
            <w:bottom w:val="none" w:sz="0" w:space="0" w:color="auto"/>
            <w:right w:val="none" w:sz="0" w:space="0" w:color="auto"/>
          </w:divBdr>
        </w:div>
        <w:div w:id="1925528963">
          <w:marLeft w:val="0"/>
          <w:marRight w:val="0"/>
          <w:marTop w:val="0"/>
          <w:marBottom w:val="0"/>
          <w:divBdr>
            <w:top w:val="none" w:sz="0" w:space="0" w:color="auto"/>
            <w:left w:val="none" w:sz="0" w:space="0" w:color="auto"/>
            <w:bottom w:val="none" w:sz="0" w:space="0" w:color="auto"/>
            <w:right w:val="none" w:sz="0" w:space="0" w:color="auto"/>
          </w:divBdr>
        </w:div>
        <w:div w:id="2022200296">
          <w:marLeft w:val="0"/>
          <w:marRight w:val="0"/>
          <w:marTop w:val="0"/>
          <w:marBottom w:val="0"/>
          <w:divBdr>
            <w:top w:val="none" w:sz="0" w:space="0" w:color="auto"/>
            <w:left w:val="none" w:sz="0" w:space="0" w:color="auto"/>
            <w:bottom w:val="none" w:sz="0" w:space="0" w:color="auto"/>
            <w:right w:val="none" w:sz="0" w:space="0" w:color="auto"/>
          </w:divBdr>
        </w:div>
        <w:div w:id="2038307252">
          <w:marLeft w:val="0"/>
          <w:marRight w:val="0"/>
          <w:marTop w:val="0"/>
          <w:marBottom w:val="0"/>
          <w:divBdr>
            <w:top w:val="none" w:sz="0" w:space="0" w:color="auto"/>
            <w:left w:val="none" w:sz="0" w:space="0" w:color="auto"/>
            <w:bottom w:val="none" w:sz="0" w:space="0" w:color="auto"/>
            <w:right w:val="none" w:sz="0" w:space="0" w:color="auto"/>
          </w:divBdr>
        </w:div>
        <w:div w:id="2115512247">
          <w:marLeft w:val="0"/>
          <w:marRight w:val="0"/>
          <w:marTop w:val="0"/>
          <w:marBottom w:val="0"/>
          <w:divBdr>
            <w:top w:val="none" w:sz="0" w:space="0" w:color="auto"/>
            <w:left w:val="none" w:sz="0" w:space="0" w:color="auto"/>
            <w:bottom w:val="none" w:sz="0" w:space="0" w:color="auto"/>
            <w:right w:val="none" w:sz="0" w:space="0" w:color="auto"/>
          </w:divBdr>
        </w:div>
        <w:div w:id="2116706467">
          <w:marLeft w:val="0"/>
          <w:marRight w:val="0"/>
          <w:marTop w:val="0"/>
          <w:marBottom w:val="0"/>
          <w:divBdr>
            <w:top w:val="none" w:sz="0" w:space="0" w:color="auto"/>
            <w:left w:val="none" w:sz="0" w:space="0" w:color="auto"/>
            <w:bottom w:val="none" w:sz="0" w:space="0" w:color="auto"/>
            <w:right w:val="none" w:sz="0" w:space="0" w:color="auto"/>
          </w:divBdr>
        </w:div>
      </w:divsChild>
    </w:div>
    <w:div w:id="971399793">
      <w:bodyDiv w:val="1"/>
      <w:marLeft w:val="0"/>
      <w:marRight w:val="0"/>
      <w:marTop w:val="0"/>
      <w:marBottom w:val="0"/>
      <w:divBdr>
        <w:top w:val="none" w:sz="0" w:space="0" w:color="auto"/>
        <w:left w:val="none" w:sz="0" w:space="0" w:color="auto"/>
        <w:bottom w:val="none" w:sz="0" w:space="0" w:color="auto"/>
        <w:right w:val="none" w:sz="0" w:space="0" w:color="auto"/>
      </w:divBdr>
      <w:divsChild>
        <w:div w:id="231237649">
          <w:marLeft w:val="0"/>
          <w:marRight w:val="0"/>
          <w:marTop w:val="0"/>
          <w:marBottom w:val="0"/>
          <w:divBdr>
            <w:top w:val="none" w:sz="0" w:space="0" w:color="auto"/>
            <w:left w:val="none" w:sz="0" w:space="0" w:color="auto"/>
            <w:bottom w:val="none" w:sz="0" w:space="0" w:color="auto"/>
            <w:right w:val="none" w:sz="0" w:space="0" w:color="auto"/>
          </w:divBdr>
          <w:divsChild>
            <w:div w:id="1632051529">
              <w:marLeft w:val="0"/>
              <w:marRight w:val="0"/>
              <w:marTop w:val="0"/>
              <w:marBottom w:val="0"/>
              <w:divBdr>
                <w:top w:val="none" w:sz="0" w:space="0" w:color="auto"/>
                <w:left w:val="none" w:sz="0" w:space="0" w:color="auto"/>
                <w:bottom w:val="none" w:sz="0" w:space="0" w:color="auto"/>
                <w:right w:val="none" w:sz="0" w:space="0" w:color="auto"/>
              </w:divBdr>
            </w:div>
          </w:divsChild>
        </w:div>
        <w:div w:id="489181471">
          <w:marLeft w:val="0"/>
          <w:marRight w:val="0"/>
          <w:marTop w:val="0"/>
          <w:marBottom w:val="0"/>
          <w:divBdr>
            <w:top w:val="none" w:sz="0" w:space="0" w:color="auto"/>
            <w:left w:val="none" w:sz="0" w:space="0" w:color="auto"/>
            <w:bottom w:val="none" w:sz="0" w:space="0" w:color="auto"/>
            <w:right w:val="none" w:sz="0" w:space="0" w:color="auto"/>
          </w:divBdr>
          <w:divsChild>
            <w:div w:id="1554148477">
              <w:marLeft w:val="0"/>
              <w:marRight w:val="0"/>
              <w:marTop w:val="0"/>
              <w:marBottom w:val="0"/>
              <w:divBdr>
                <w:top w:val="none" w:sz="0" w:space="0" w:color="auto"/>
                <w:left w:val="none" w:sz="0" w:space="0" w:color="auto"/>
                <w:bottom w:val="none" w:sz="0" w:space="0" w:color="auto"/>
                <w:right w:val="none" w:sz="0" w:space="0" w:color="auto"/>
              </w:divBdr>
            </w:div>
          </w:divsChild>
        </w:div>
        <w:div w:id="557011981">
          <w:marLeft w:val="0"/>
          <w:marRight w:val="0"/>
          <w:marTop w:val="0"/>
          <w:marBottom w:val="0"/>
          <w:divBdr>
            <w:top w:val="none" w:sz="0" w:space="0" w:color="auto"/>
            <w:left w:val="none" w:sz="0" w:space="0" w:color="auto"/>
            <w:bottom w:val="none" w:sz="0" w:space="0" w:color="auto"/>
            <w:right w:val="none" w:sz="0" w:space="0" w:color="auto"/>
          </w:divBdr>
          <w:divsChild>
            <w:div w:id="1099719080">
              <w:marLeft w:val="0"/>
              <w:marRight w:val="0"/>
              <w:marTop w:val="0"/>
              <w:marBottom w:val="0"/>
              <w:divBdr>
                <w:top w:val="none" w:sz="0" w:space="0" w:color="auto"/>
                <w:left w:val="none" w:sz="0" w:space="0" w:color="auto"/>
                <w:bottom w:val="none" w:sz="0" w:space="0" w:color="auto"/>
                <w:right w:val="none" w:sz="0" w:space="0" w:color="auto"/>
              </w:divBdr>
            </w:div>
          </w:divsChild>
        </w:div>
        <w:div w:id="1013611101">
          <w:marLeft w:val="0"/>
          <w:marRight w:val="0"/>
          <w:marTop w:val="0"/>
          <w:marBottom w:val="0"/>
          <w:divBdr>
            <w:top w:val="none" w:sz="0" w:space="0" w:color="auto"/>
            <w:left w:val="none" w:sz="0" w:space="0" w:color="auto"/>
            <w:bottom w:val="none" w:sz="0" w:space="0" w:color="auto"/>
            <w:right w:val="none" w:sz="0" w:space="0" w:color="auto"/>
          </w:divBdr>
          <w:divsChild>
            <w:div w:id="283392369">
              <w:marLeft w:val="0"/>
              <w:marRight w:val="0"/>
              <w:marTop w:val="0"/>
              <w:marBottom w:val="0"/>
              <w:divBdr>
                <w:top w:val="none" w:sz="0" w:space="0" w:color="auto"/>
                <w:left w:val="none" w:sz="0" w:space="0" w:color="auto"/>
                <w:bottom w:val="none" w:sz="0" w:space="0" w:color="auto"/>
                <w:right w:val="none" w:sz="0" w:space="0" w:color="auto"/>
              </w:divBdr>
            </w:div>
          </w:divsChild>
        </w:div>
        <w:div w:id="1249970622">
          <w:marLeft w:val="0"/>
          <w:marRight w:val="0"/>
          <w:marTop w:val="0"/>
          <w:marBottom w:val="0"/>
          <w:divBdr>
            <w:top w:val="none" w:sz="0" w:space="0" w:color="auto"/>
            <w:left w:val="none" w:sz="0" w:space="0" w:color="auto"/>
            <w:bottom w:val="none" w:sz="0" w:space="0" w:color="auto"/>
            <w:right w:val="none" w:sz="0" w:space="0" w:color="auto"/>
          </w:divBdr>
          <w:divsChild>
            <w:div w:id="1962609830">
              <w:marLeft w:val="0"/>
              <w:marRight w:val="0"/>
              <w:marTop w:val="0"/>
              <w:marBottom w:val="0"/>
              <w:divBdr>
                <w:top w:val="none" w:sz="0" w:space="0" w:color="auto"/>
                <w:left w:val="none" w:sz="0" w:space="0" w:color="auto"/>
                <w:bottom w:val="none" w:sz="0" w:space="0" w:color="auto"/>
                <w:right w:val="none" w:sz="0" w:space="0" w:color="auto"/>
              </w:divBdr>
            </w:div>
          </w:divsChild>
        </w:div>
        <w:div w:id="1479299366">
          <w:marLeft w:val="0"/>
          <w:marRight w:val="0"/>
          <w:marTop w:val="0"/>
          <w:marBottom w:val="0"/>
          <w:divBdr>
            <w:top w:val="none" w:sz="0" w:space="0" w:color="auto"/>
            <w:left w:val="none" w:sz="0" w:space="0" w:color="auto"/>
            <w:bottom w:val="none" w:sz="0" w:space="0" w:color="auto"/>
            <w:right w:val="none" w:sz="0" w:space="0" w:color="auto"/>
          </w:divBdr>
          <w:divsChild>
            <w:div w:id="21324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7342">
      <w:bodyDiv w:val="1"/>
      <w:marLeft w:val="0"/>
      <w:marRight w:val="0"/>
      <w:marTop w:val="0"/>
      <w:marBottom w:val="0"/>
      <w:divBdr>
        <w:top w:val="none" w:sz="0" w:space="0" w:color="auto"/>
        <w:left w:val="none" w:sz="0" w:space="0" w:color="auto"/>
        <w:bottom w:val="none" w:sz="0" w:space="0" w:color="auto"/>
        <w:right w:val="none" w:sz="0" w:space="0" w:color="auto"/>
      </w:divBdr>
    </w:div>
    <w:div w:id="985428279">
      <w:bodyDiv w:val="1"/>
      <w:marLeft w:val="0"/>
      <w:marRight w:val="0"/>
      <w:marTop w:val="0"/>
      <w:marBottom w:val="0"/>
      <w:divBdr>
        <w:top w:val="none" w:sz="0" w:space="0" w:color="auto"/>
        <w:left w:val="none" w:sz="0" w:space="0" w:color="auto"/>
        <w:bottom w:val="none" w:sz="0" w:space="0" w:color="auto"/>
        <w:right w:val="none" w:sz="0" w:space="0" w:color="auto"/>
      </w:divBdr>
    </w:div>
    <w:div w:id="986711437">
      <w:bodyDiv w:val="1"/>
      <w:marLeft w:val="0"/>
      <w:marRight w:val="0"/>
      <w:marTop w:val="0"/>
      <w:marBottom w:val="0"/>
      <w:divBdr>
        <w:top w:val="none" w:sz="0" w:space="0" w:color="auto"/>
        <w:left w:val="none" w:sz="0" w:space="0" w:color="auto"/>
        <w:bottom w:val="none" w:sz="0" w:space="0" w:color="auto"/>
        <w:right w:val="none" w:sz="0" w:space="0" w:color="auto"/>
      </w:divBdr>
    </w:div>
    <w:div w:id="987127130">
      <w:bodyDiv w:val="1"/>
      <w:marLeft w:val="0"/>
      <w:marRight w:val="0"/>
      <w:marTop w:val="0"/>
      <w:marBottom w:val="0"/>
      <w:divBdr>
        <w:top w:val="none" w:sz="0" w:space="0" w:color="auto"/>
        <w:left w:val="none" w:sz="0" w:space="0" w:color="auto"/>
        <w:bottom w:val="none" w:sz="0" w:space="0" w:color="auto"/>
        <w:right w:val="none" w:sz="0" w:space="0" w:color="auto"/>
      </w:divBdr>
    </w:div>
    <w:div w:id="989944121">
      <w:bodyDiv w:val="1"/>
      <w:marLeft w:val="0"/>
      <w:marRight w:val="0"/>
      <w:marTop w:val="0"/>
      <w:marBottom w:val="0"/>
      <w:divBdr>
        <w:top w:val="none" w:sz="0" w:space="0" w:color="auto"/>
        <w:left w:val="none" w:sz="0" w:space="0" w:color="auto"/>
        <w:bottom w:val="none" w:sz="0" w:space="0" w:color="auto"/>
        <w:right w:val="none" w:sz="0" w:space="0" w:color="auto"/>
      </w:divBdr>
    </w:div>
    <w:div w:id="996349853">
      <w:bodyDiv w:val="1"/>
      <w:marLeft w:val="0"/>
      <w:marRight w:val="0"/>
      <w:marTop w:val="0"/>
      <w:marBottom w:val="0"/>
      <w:divBdr>
        <w:top w:val="none" w:sz="0" w:space="0" w:color="auto"/>
        <w:left w:val="none" w:sz="0" w:space="0" w:color="auto"/>
        <w:bottom w:val="none" w:sz="0" w:space="0" w:color="auto"/>
        <w:right w:val="none" w:sz="0" w:space="0" w:color="auto"/>
      </w:divBdr>
    </w:div>
    <w:div w:id="1001589352">
      <w:bodyDiv w:val="1"/>
      <w:marLeft w:val="0"/>
      <w:marRight w:val="0"/>
      <w:marTop w:val="0"/>
      <w:marBottom w:val="0"/>
      <w:divBdr>
        <w:top w:val="none" w:sz="0" w:space="0" w:color="auto"/>
        <w:left w:val="none" w:sz="0" w:space="0" w:color="auto"/>
        <w:bottom w:val="none" w:sz="0" w:space="0" w:color="auto"/>
        <w:right w:val="none" w:sz="0" w:space="0" w:color="auto"/>
      </w:divBdr>
    </w:div>
    <w:div w:id="1004750491">
      <w:bodyDiv w:val="1"/>
      <w:marLeft w:val="0"/>
      <w:marRight w:val="0"/>
      <w:marTop w:val="0"/>
      <w:marBottom w:val="0"/>
      <w:divBdr>
        <w:top w:val="none" w:sz="0" w:space="0" w:color="auto"/>
        <w:left w:val="none" w:sz="0" w:space="0" w:color="auto"/>
        <w:bottom w:val="none" w:sz="0" w:space="0" w:color="auto"/>
        <w:right w:val="none" w:sz="0" w:space="0" w:color="auto"/>
      </w:divBdr>
    </w:div>
    <w:div w:id="1006710226">
      <w:bodyDiv w:val="1"/>
      <w:marLeft w:val="0"/>
      <w:marRight w:val="0"/>
      <w:marTop w:val="0"/>
      <w:marBottom w:val="0"/>
      <w:divBdr>
        <w:top w:val="none" w:sz="0" w:space="0" w:color="auto"/>
        <w:left w:val="none" w:sz="0" w:space="0" w:color="auto"/>
        <w:bottom w:val="none" w:sz="0" w:space="0" w:color="auto"/>
        <w:right w:val="none" w:sz="0" w:space="0" w:color="auto"/>
      </w:divBdr>
    </w:div>
    <w:div w:id="1006908618">
      <w:bodyDiv w:val="1"/>
      <w:marLeft w:val="0"/>
      <w:marRight w:val="0"/>
      <w:marTop w:val="0"/>
      <w:marBottom w:val="0"/>
      <w:divBdr>
        <w:top w:val="none" w:sz="0" w:space="0" w:color="auto"/>
        <w:left w:val="none" w:sz="0" w:space="0" w:color="auto"/>
        <w:bottom w:val="none" w:sz="0" w:space="0" w:color="auto"/>
        <w:right w:val="none" w:sz="0" w:space="0" w:color="auto"/>
      </w:divBdr>
      <w:divsChild>
        <w:div w:id="188565811">
          <w:marLeft w:val="0"/>
          <w:marRight w:val="0"/>
          <w:marTop w:val="0"/>
          <w:marBottom w:val="0"/>
          <w:divBdr>
            <w:top w:val="none" w:sz="0" w:space="0" w:color="auto"/>
            <w:left w:val="none" w:sz="0" w:space="0" w:color="auto"/>
            <w:bottom w:val="none" w:sz="0" w:space="0" w:color="auto"/>
            <w:right w:val="none" w:sz="0" w:space="0" w:color="auto"/>
          </w:divBdr>
        </w:div>
      </w:divsChild>
    </w:div>
    <w:div w:id="1009719368">
      <w:bodyDiv w:val="1"/>
      <w:marLeft w:val="0"/>
      <w:marRight w:val="0"/>
      <w:marTop w:val="0"/>
      <w:marBottom w:val="0"/>
      <w:divBdr>
        <w:top w:val="none" w:sz="0" w:space="0" w:color="auto"/>
        <w:left w:val="none" w:sz="0" w:space="0" w:color="auto"/>
        <w:bottom w:val="none" w:sz="0" w:space="0" w:color="auto"/>
        <w:right w:val="none" w:sz="0" w:space="0" w:color="auto"/>
      </w:divBdr>
    </w:div>
    <w:div w:id="1012684225">
      <w:bodyDiv w:val="1"/>
      <w:marLeft w:val="0"/>
      <w:marRight w:val="0"/>
      <w:marTop w:val="0"/>
      <w:marBottom w:val="0"/>
      <w:divBdr>
        <w:top w:val="none" w:sz="0" w:space="0" w:color="auto"/>
        <w:left w:val="none" w:sz="0" w:space="0" w:color="auto"/>
        <w:bottom w:val="none" w:sz="0" w:space="0" w:color="auto"/>
        <w:right w:val="none" w:sz="0" w:space="0" w:color="auto"/>
      </w:divBdr>
    </w:div>
    <w:div w:id="1014696183">
      <w:bodyDiv w:val="1"/>
      <w:marLeft w:val="0"/>
      <w:marRight w:val="0"/>
      <w:marTop w:val="0"/>
      <w:marBottom w:val="0"/>
      <w:divBdr>
        <w:top w:val="none" w:sz="0" w:space="0" w:color="auto"/>
        <w:left w:val="none" w:sz="0" w:space="0" w:color="auto"/>
        <w:bottom w:val="none" w:sz="0" w:space="0" w:color="auto"/>
        <w:right w:val="none" w:sz="0" w:space="0" w:color="auto"/>
      </w:divBdr>
    </w:div>
    <w:div w:id="1021055872">
      <w:bodyDiv w:val="1"/>
      <w:marLeft w:val="0"/>
      <w:marRight w:val="0"/>
      <w:marTop w:val="0"/>
      <w:marBottom w:val="0"/>
      <w:divBdr>
        <w:top w:val="none" w:sz="0" w:space="0" w:color="auto"/>
        <w:left w:val="none" w:sz="0" w:space="0" w:color="auto"/>
        <w:bottom w:val="none" w:sz="0" w:space="0" w:color="auto"/>
        <w:right w:val="none" w:sz="0" w:space="0" w:color="auto"/>
      </w:divBdr>
    </w:div>
    <w:div w:id="1022362583">
      <w:bodyDiv w:val="1"/>
      <w:marLeft w:val="0"/>
      <w:marRight w:val="0"/>
      <w:marTop w:val="0"/>
      <w:marBottom w:val="0"/>
      <w:divBdr>
        <w:top w:val="none" w:sz="0" w:space="0" w:color="auto"/>
        <w:left w:val="none" w:sz="0" w:space="0" w:color="auto"/>
        <w:bottom w:val="none" w:sz="0" w:space="0" w:color="auto"/>
        <w:right w:val="none" w:sz="0" w:space="0" w:color="auto"/>
      </w:divBdr>
    </w:div>
    <w:div w:id="1028718628">
      <w:bodyDiv w:val="1"/>
      <w:marLeft w:val="0"/>
      <w:marRight w:val="0"/>
      <w:marTop w:val="0"/>
      <w:marBottom w:val="0"/>
      <w:divBdr>
        <w:top w:val="none" w:sz="0" w:space="0" w:color="auto"/>
        <w:left w:val="none" w:sz="0" w:space="0" w:color="auto"/>
        <w:bottom w:val="none" w:sz="0" w:space="0" w:color="auto"/>
        <w:right w:val="none" w:sz="0" w:space="0" w:color="auto"/>
      </w:divBdr>
    </w:div>
    <w:div w:id="1029919261">
      <w:bodyDiv w:val="1"/>
      <w:marLeft w:val="0"/>
      <w:marRight w:val="0"/>
      <w:marTop w:val="0"/>
      <w:marBottom w:val="0"/>
      <w:divBdr>
        <w:top w:val="none" w:sz="0" w:space="0" w:color="auto"/>
        <w:left w:val="none" w:sz="0" w:space="0" w:color="auto"/>
        <w:bottom w:val="none" w:sz="0" w:space="0" w:color="auto"/>
        <w:right w:val="none" w:sz="0" w:space="0" w:color="auto"/>
      </w:divBdr>
    </w:div>
    <w:div w:id="1030227244">
      <w:bodyDiv w:val="1"/>
      <w:marLeft w:val="0"/>
      <w:marRight w:val="0"/>
      <w:marTop w:val="0"/>
      <w:marBottom w:val="0"/>
      <w:divBdr>
        <w:top w:val="none" w:sz="0" w:space="0" w:color="auto"/>
        <w:left w:val="none" w:sz="0" w:space="0" w:color="auto"/>
        <w:bottom w:val="none" w:sz="0" w:space="0" w:color="auto"/>
        <w:right w:val="none" w:sz="0" w:space="0" w:color="auto"/>
      </w:divBdr>
    </w:div>
    <w:div w:id="1032465077">
      <w:bodyDiv w:val="1"/>
      <w:marLeft w:val="0"/>
      <w:marRight w:val="0"/>
      <w:marTop w:val="0"/>
      <w:marBottom w:val="0"/>
      <w:divBdr>
        <w:top w:val="none" w:sz="0" w:space="0" w:color="auto"/>
        <w:left w:val="none" w:sz="0" w:space="0" w:color="auto"/>
        <w:bottom w:val="none" w:sz="0" w:space="0" w:color="auto"/>
        <w:right w:val="none" w:sz="0" w:space="0" w:color="auto"/>
      </w:divBdr>
    </w:div>
    <w:div w:id="1039402986">
      <w:bodyDiv w:val="1"/>
      <w:marLeft w:val="0"/>
      <w:marRight w:val="0"/>
      <w:marTop w:val="0"/>
      <w:marBottom w:val="0"/>
      <w:divBdr>
        <w:top w:val="none" w:sz="0" w:space="0" w:color="auto"/>
        <w:left w:val="none" w:sz="0" w:space="0" w:color="auto"/>
        <w:bottom w:val="none" w:sz="0" w:space="0" w:color="auto"/>
        <w:right w:val="none" w:sz="0" w:space="0" w:color="auto"/>
      </w:divBdr>
      <w:divsChild>
        <w:div w:id="560403843">
          <w:marLeft w:val="0"/>
          <w:marRight w:val="0"/>
          <w:marTop w:val="0"/>
          <w:marBottom w:val="0"/>
          <w:divBdr>
            <w:top w:val="none" w:sz="0" w:space="0" w:color="auto"/>
            <w:left w:val="none" w:sz="0" w:space="0" w:color="auto"/>
            <w:bottom w:val="none" w:sz="0" w:space="0" w:color="auto"/>
            <w:right w:val="none" w:sz="0" w:space="0" w:color="auto"/>
          </w:divBdr>
        </w:div>
        <w:div w:id="1256550472">
          <w:marLeft w:val="0"/>
          <w:marRight w:val="0"/>
          <w:marTop w:val="0"/>
          <w:marBottom w:val="0"/>
          <w:divBdr>
            <w:top w:val="none" w:sz="0" w:space="0" w:color="auto"/>
            <w:left w:val="none" w:sz="0" w:space="0" w:color="auto"/>
            <w:bottom w:val="none" w:sz="0" w:space="0" w:color="auto"/>
            <w:right w:val="none" w:sz="0" w:space="0" w:color="auto"/>
          </w:divBdr>
        </w:div>
      </w:divsChild>
    </w:div>
    <w:div w:id="1040782200">
      <w:bodyDiv w:val="1"/>
      <w:marLeft w:val="0"/>
      <w:marRight w:val="0"/>
      <w:marTop w:val="0"/>
      <w:marBottom w:val="0"/>
      <w:divBdr>
        <w:top w:val="none" w:sz="0" w:space="0" w:color="auto"/>
        <w:left w:val="none" w:sz="0" w:space="0" w:color="auto"/>
        <w:bottom w:val="none" w:sz="0" w:space="0" w:color="auto"/>
        <w:right w:val="none" w:sz="0" w:space="0" w:color="auto"/>
      </w:divBdr>
    </w:div>
    <w:div w:id="1041250435">
      <w:bodyDiv w:val="1"/>
      <w:marLeft w:val="0"/>
      <w:marRight w:val="0"/>
      <w:marTop w:val="0"/>
      <w:marBottom w:val="0"/>
      <w:divBdr>
        <w:top w:val="none" w:sz="0" w:space="0" w:color="auto"/>
        <w:left w:val="none" w:sz="0" w:space="0" w:color="auto"/>
        <w:bottom w:val="none" w:sz="0" w:space="0" w:color="auto"/>
        <w:right w:val="none" w:sz="0" w:space="0" w:color="auto"/>
      </w:divBdr>
    </w:div>
    <w:div w:id="1045786850">
      <w:bodyDiv w:val="1"/>
      <w:marLeft w:val="0"/>
      <w:marRight w:val="0"/>
      <w:marTop w:val="0"/>
      <w:marBottom w:val="0"/>
      <w:divBdr>
        <w:top w:val="none" w:sz="0" w:space="0" w:color="auto"/>
        <w:left w:val="none" w:sz="0" w:space="0" w:color="auto"/>
        <w:bottom w:val="none" w:sz="0" w:space="0" w:color="auto"/>
        <w:right w:val="none" w:sz="0" w:space="0" w:color="auto"/>
      </w:divBdr>
    </w:div>
    <w:div w:id="1045833125">
      <w:bodyDiv w:val="1"/>
      <w:marLeft w:val="0"/>
      <w:marRight w:val="0"/>
      <w:marTop w:val="0"/>
      <w:marBottom w:val="0"/>
      <w:divBdr>
        <w:top w:val="none" w:sz="0" w:space="0" w:color="auto"/>
        <w:left w:val="none" w:sz="0" w:space="0" w:color="auto"/>
        <w:bottom w:val="none" w:sz="0" w:space="0" w:color="auto"/>
        <w:right w:val="none" w:sz="0" w:space="0" w:color="auto"/>
      </w:divBdr>
    </w:div>
    <w:div w:id="1045913588">
      <w:bodyDiv w:val="1"/>
      <w:marLeft w:val="0"/>
      <w:marRight w:val="0"/>
      <w:marTop w:val="0"/>
      <w:marBottom w:val="0"/>
      <w:divBdr>
        <w:top w:val="none" w:sz="0" w:space="0" w:color="auto"/>
        <w:left w:val="none" w:sz="0" w:space="0" w:color="auto"/>
        <w:bottom w:val="none" w:sz="0" w:space="0" w:color="auto"/>
        <w:right w:val="none" w:sz="0" w:space="0" w:color="auto"/>
      </w:divBdr>
    </w:div>
    <w:div w:id="1046641346">
      <w:bodyDiv w:val="1"/>
      <w:marLeft w:val="0"/>
      <w:marRight w:val="0"/>
      <w:marTop w:val="0"/>
      <w:marBottom w:val="0"/>
      <w:divBdr>
        <w:top w:val="none" w:sz="0" w:space="0" w:color="auto"/>
        <w:left w:val="none" w:sz="0" w:space="0" w:color="auto"/>
        <w:bottom w:val="none" w:sz="0" w:space="0" w:color="auto"/>
        <w:right w:val="none" w:sz="0" w:space="0" w:color="auto"/>
      </w:divBdr>
    </w:div>
    <w:div w:id="1050114260">
      <w:bodyDiv w:val="1"/>
      <w:marLeft w:val="0"/>
      <w:marRight w:val="0"/>
      <w:marTop w:val="0"/>
      <w:marBottom w:val="0"/>
      <w:divBdr>
        <w:top w:val="none" w:sz="0" w:space="0" w:color="auto"/>
        <w:left w:val="none" w:sz="0" w:space="0" w:color="auto"/>
        <w:bottom w:val="none" w:sz="0" w:space="0" w:color="auto"/>
        <w:right w:val="none" w:sz="0" w:space="0" w:color="auto"/>
      </w:divBdr>
    </w:div>
    <w:div w:id="1058358333">
      <w:bodyDiv w:val="1"/>
      <w:marLeft w:val="0"/>
      <w:marRight w:val="0"/>
      <w:marTop w:val="0"/>
      <w:marBottom w:val="0"/>
      <w:divBdr>
        <w:top w:val="none" w:sz="0" w:space="0" w:color="auto"/>
        <w:left w:val="none" w:sz="0" w:space="0" w:color="auto"/>
        <w:bottom w:val="none" w:sz="0" w:space="0" w:color="auto"/>
        <w:right w:val="none" w:sz="0" w:space="0" w:color="auto"/>
      </w:divBdr>
    </w:div>
    <w:div w:id="1062757420">
      <w:bodyDiv w:val="1"/>
      <w:marLeft w:val="0"/>
      <w:marRight w:val="0"/>
      <w:marTop w:val="0"/>
      <w:marBottom w:val="0"/>
      <w:divBdr>
        <w:top w:val="none" w:sz="0" w:space="0" w:color="auto"/>
        <w:left w:val="none" w:sz="0" w:space="0" w:color="auto"/>
        <w:bottom w:val="none" w:sz="0" w:space="0" w:color="auto"/>
        <w:right w:val="none" w:sz="0" w:space="0" w:color="auto"/>
      </w:divBdr>
    </w:div>
    <w:div w:id="1063870909">
      <w:bodyDiv w:val="1"/>
      <w:marLeft w:val="0"/>
      <w:marRight w:val="0"/>
      <w:marTop w:val="0"/>
      <w:marBottom w:val="0"/>
      <w:divBdr>
        <w:top w:val="none" w:sz="0" w:space="0" w:color="auto"/>
        <w:left w:val="none" w:sz="0" w:space="0" w:color="auto"/>
        <w:bottom w:val="none" w:sz="0" w:space="0" w:color="auto"/>
        <w:right w:val="none" w:sz="0" w:space="0" w:color="auto"/>
      </w:divBdr>
    </w:div>
    <w:div w:id="1065760986">
      <w:bodyDiv w:val="1"/>
      <w:marLeft w:val="0"/>
      <w:marRight w:val="0"/>
      <w:marTop w:val="0"/>
      <w:marBottom w:val="0"/>
      <w:divBdr>
        <w:top w:val="none" w:sz="0" w:space="0" w:color="auto"/>
        <w:left w:val="none" w:sz="0" w:space="0" w:color="auto"/>
        <w:bottom w:val="none" w:sz="0" w:space="0" w:color="auto"/>
        <w:right w:val="none" w:sz="0" w:space="0" w:color="auto"/>
      </w:divBdr>
      <w:divsChild>
        <w:div w:id="1024407337">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67218195">
      <w:bodyDiv w:val="1"/>
      <w:marLeft w:val="0"/>
      <w:marRight w:val="0"/>
      <w:marTop w:val="0"/>
      <w:marBottom w:val="0"/>
      <w:divBdr>
        <w:top w:val="none" w:sz="0" w:space="0" w:color="auto"/>
        <w:left w:val="none" w:sz="0" w:space="0" w:color="auto"/>
        <w:bottom w:val="none" w:sz="0" w:space="0" w:color="auto"/>
        <w:right w:val="none" w:sz="0" w:space="0" w:color="auto"/>
      </w:divBdr>
    </w:div>
    <w:div w:id="1071347123">
      <w:bodyDiv w:val="1"/>
      <w:marLeft w:val="0"/>
      <w:marRight w:val="0"/>
      <w:marTop w:val="0"/>
      <w:marBottom w:val="0"/>
      <w:divBdr>
        <w:top w:val="none" w:sz="0" w:space="0" w:color="auto"/>
        <w:left w:val="none" w:sz="0" w:space="0" w:color="auto"/>
        <w:bottom w:val="none" w:sz="0" w:space="0" w:color="auto"/>
        <w:right w:val="none" w:sz="0" w:space="0" w:color="auto"/>
      </w:divBdr>
      <w:divsChild>
        <w:div w:id="949773791">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72892004">
      <w:bodyDiv w:val="1"/>
      <w:marLeft w:val="0"/>
      <w:marRight w:val="0"/>
      <w:marTop w:val="0"/>
      <w:marBottom w:val="0"/>
      <w:divBdr>
        <w:top w:val="none" w:sz="0" w:space="0" w:color="auto"/>
        <w:left w:val="none" w:sz="0" w:space="0" w:color="auto"/>
        <w:bottom w:val="none" w:sz="0" w:space="0" w:color="auto"/>
        <w:right w:val="none" w:sz="0" w:space="0" w:color="auto"/>
      </w:divBdr>
    </w:div>
    <w:div w:id="1072897145">
      <w:bodyDiv w:val="1"/>
      <w:marLeft w:val="0"/>
      <w:marRight w:val="0"/>
      <w:marTop w:val="0"/>
      <w:marBottom w:val="0"/>
      <w:divBdr>
        <w:top w:val="none" w:sz="0" w:space="0" w:color="auto"/>
        <w:left w:val="none" w:sz="0" w:space="0" w:color="auto"/>
        <w:bottom w:val="none" w:sz="0" w:space="0" w:color="auto"/>
        <w:right w:val="none" w:sz="0" w:space="0" w:color="auto"/>
      </w:divBdr>
    </w:div>
    <w:div w:id="1072971798">
      <w:bodyDiv w:val="1"/>
      <w:marLeft w:val="0"/>
      <w:marRight w:val="0"/>
      <w:marTop w:val="0"/>
      <w:marBottom w:val="0"/>
      <w:divBdr>
        <w:top w:val="none" w:sz="0" w:space="0" w:color="auto"/>
        <w:left w:val="none" w:sz="0" w:space="0" w:color="auto"/>
        <w:bottom w:val="none" w:sz="0" w:space="0" w:color="auto"/>
        <w:right w:val="none" w:sz="0" w:space="0" w:color="auto"/>
      </w:divBdr>
      <w:divsChild>
        <w:div w:id="77873008">
          <w:marLeft w:val="0"/>
          <w:marRight w:val="0"/>
          <w:marTop w:val="0"/>
          <w:marBottom w:val="0"/>
          <w:divBdr>
            <w:top w:val="none" w:sz="0" w:space="0" w:color="auto"/>
            <w:left w:val="none" w:sz="0" w:space="0" w:color="auto"/>
            <w:bottom w:val="none" w:sz="0" w:space="0" w:color="auto"/>
            <w:right w:val="none" w:sz="0" w:space="0" w:color="auto"/>
          </w:divBdr>
        </w:div>
        <w:div w:id="264117650">
          <w:marLeft w:val="0"/>
          <w:marRight w:val="0"/>
          <w:marTop w:val="0"/>
          <w:marBottom w:val="0"/>
          <w:divBdr>
            <w:top w:val="none" w:sz="0" w:space="0" w:color="auto"/>
            <w:left w:val="none" w:sz="0" w:space="0" w:color="auto"/>
            <w:bottom w:val="none" w:sz="0" w:space="0" w:color="auto"/>
            <w:right w:val="none" w:sz="0" w:space="0" w:color="auto"/>
          </w:divBdr>
        </w:div>
        <w:div w:id="503782417">
          <w:marLeft w:val="0"/>
          <w:marRight w:val="0"/>
          <w:marTop w:val="0"/>
          <w:marBottom w:val="0"/>
          <w:divBdr>
            <w:top w:val="none" w:sz="0" w:space="0" w:color="auto"/>
            <w:left w:val="none" w:sz="0" w:space="0" w:color="auto"/>
            <w:bottom w:val="none" w:sz="0" w:space="0" w:color="auto"/>
            <w:right w:val="none" w:sz="0" w:space="0" w:color="auto"/>
          </w:divBdr>
        </w:div>
        <w:div w:id="529420834">
          <w:marLeft w:val="0"/>
          <w:marRight w:val="0"/>
          <w:marTop w:val="0"/>
          <w:marBottom w:val="0"/>
          <w:divBdr>
            <w:top w:val="none" w:sz="0" w:space="0" w:color="auto"/>
            <w:left w:val="none" w:sz="0" w:space="0" w:color="auto"/>
            <w:bottom w:val="none" w:sz="0" w:space="0" w:color="auto"/>
            <w:right w:val="none" w:sz="0" w:space="0" w:color="auto"/>
          </w:divBdr>
        </w:div>
        <w:div w:id="848373611">
          <w:marLeft w:val="0"/>
          <w:marRight w:val="0"/>
          <w:marTop w:val="0"/>
          <w:marBottom w:val="0"/>
          <w:divBdr>
            <w:top w:val="none" w:sz="0" w:space="0" w:color="auto"/>
            <w:left w:val="none" w:sz="0" w:space="0" w:color="auto"/>
            <w:bottom w:val="none" w:sz="0" w:space="0" w:color="auto"/>
            <w:right w:val="none" w:sz="0" w:space="0" w:color="auto"/>
          </w:divBdr>
        </w:div>
        <w:div w:id="896353949">
          <w:marLeft w:val="0"/>
          <w:marRight w:val="0"/>
          <w:marTop w:val="0"/>
          <w:marBottom w:val="0"/>
          <w:divBdr>
            <w:top w:val="none" w:sz="0" w:space="0" w:color="auto"/>
            <w:left w:val="none" w:sz="0" w:space="0" w:color="auto"/>
            <w:bottom w:val="none" w:sz="0" w:space="0" w:color="auto"/>
            <w:right w:val="none" w:sz="0" w:space="0" w:color="auto"/>
          </w:divBdr>
        </w:div>
        <w:div w:id="1163546090">
          <w:marLeft w:val="0"/>
          <w:marRight w:val="0"/>
          <w:marTop w:val="0"/>
          <w:marBottom w:val="0"/>
          <w:divBdr>
            <w:top w:val="none" w:sz="0" w:space="0" w:color="auto"/>
            <w:left w:val="none" w:sz="0" w:space="0" w:color="auto"/>
            <w:bottom w:val="none" w:sz="0" w:space="0" w:color="auto"/>
            <w:right w:val="none" w:sz="0" w:space="0" w:color="auto"/>
          </w:divBdr>
        </w:div>
        <w:div w:id="1222908665">
          <w:marLeft w:val="0"/>
          <w:marRight w:val="0"/>
          <w:marTop w:val="0"/>
          <w:marBottom w:val="0"/>
          <w:divBdr>
            <w:top w:val="none" w:sz="0" w:space="0" w:color="auto"/>
            <w:left w:val="none" w:sz="0" w:space="0" w:color="auto"/>
            <w:bottom w:val="none" w:sz="0" w:space="0" w:color="auto"/>
            <w:right w:val="none" w:sz="0" w:space="0" w:color="auto"/>
          </w:divBdr>
        </w:div>
        <w:div w:id="1259945028">
          <w:marLeft w:val="0"/>
          <w:marRight w:val="0"/>
          <w:marTop w:val="0"/>
          <w:marBottom w:val="0"/>
          <w:divBdr>
            <w:top w:val="none" w:sz="0" w:space="0" w:color="auto"/>
            <w:left w:val="none" w:sz="0" w:space="0" w:color="auto"/>
            <w:bottom w:val="none" w:sz="0" w:space="0" w:color="auto"/>
            <w:right w:val="none" w:sz="0" w:space="0" w:color="auto"/>
          </w:divBdr>
        </w:div>
        <w:div w:id="1286039591">
          <w:marLeft w:val="0"/>
          <w:marRight w:val="0"/>
          <w:marTop w:val="0"/>
          <w:marBottom w:val="0"/>
          <w:divBdr>
            <w:top w:val="none" w:sz="0" w:space="0" w:color="auto"/>
            <w:left w:val="none" w:sz="0" w:space="0" w:color="auto"/>
            <w:bottom w:val="none" w:sz="0" w:space="0" w:color="auto"/>
            <w:right w:val="none" w:sz="0" w:space="0" w:color="auto"/>
          </w:divBdr>
        </w:div>
        <w:div w:id="1290551696">
          <w:marLeft w:val="0"/>
          <w:marRight w:val="0"/>
          <w:marTop w:val="0"/>
          <w:marBottom w:val="0"/>
          <w:divBdr>
            <w:top w:val="none" w:sz="0" w:space="0" w:color="auto"/>
            <w:left w:val="none" w:sz="0" w:space="0" w:color="auto"/>
            <w:bottom w:val="none" w:sz="0" w:space="0" w:color="auto"/>
            <w:right w:val="none" w:sz="0" w:space="0" w:color="auto"/>
          </w:divBdr>
        </w:div>
        <w:div w:id="2054497004">
          <w:marLeft w:val="0"/>
          <w:marRight w:val="0"/>
          <w:marTop w:val="0"/>
          <w:marBottom w:val="0"/>
          <w:divBdr>
            <w:top w:val="none" w:sz="0" w:space="0" w:color="auto"/>
            <w:left w:val="none" w:sz="0" w:space="0" w:color="auto"/>
            <w:bottom w:val="none" w:sz="0" w:space="0" w:color="auto"/>
            <w:right w:val="none" w:sz="0" w:space="0" w:color="auto"/>
          </w:divBdr>
        </w:div>
      </w:divsChild>
    </w:div>
    <w:div w:id="1081370930">
      <w:bodyDiv w:val="1"/>
      <w:marLeft w:val="0"/>
      <w:marRight w:val="0"/>
      <w:marTop w:val="0"/>
      <w:marBottom w:val="0"/>
      <w:divBdr>
        <w:top w:val="none" w:sz="0" w:space="0" w:color="auto"/>
        <w:left w:val="none" w:sz="0" w:space="0" w:color="auto"/>
        <w:bottom w:val="none" w:sz="0" w:space="0" w:color="auto"/>
        <w:right w:val="none" w:sz="0" w:space="0" w:color="auto"/>
      </w:divBdr>
    </w:div>
    <w:div w:id="1082949468">
      <w:bodyDiv w:val="1"/>
      <w:marLeft w:val="0"/>
      <w:marRight w:val="0"/>
      <w:marTop w:val="0"/>
      <w:marBottom w:val="0"/>
      <w:divBdr>
        <w:top w:val="none" w:sz="0" w:space="0" w:color="auto"/>
        <w:left w:val="none" w:sz="0" w:space="0" w:color="auto"/>
        <w:bottom w:val="none" w:sz="0" w:space="0" w:color="auto"/>
        <w:right w:val="none" w:sz="0" w:space="0" w:color="auto"/>
      </w:divBdr>
    </w:div>
    <w:div w:id="1085151598">
      <w:bodyDiv w:val="1"/>
      <w:marLeft w:val="0"/>
      <w:marRight w:val="0"/>
      <w:marTop w:val="0"/>
      <w:marBottom w:val="0"/>
      <w:divBdr>
        <w:top w:val="none" w:sz="0" w:space="0" w:color="auto"/>
        <w:left w:val="none" w:sz="0" w:space="0" w:color="auto"/>
        <w:bottom w:val="none" w:sz="0" w:space="0" w:color="auto"/>
        <w:right w:val="none" w:sz="0" w:space="0" w:color="auto"/>
      </w:divBdr>
    </w:div>
    <w:div w:id="1088427312">
      <w:bodyDiv w:val="1"/>
      <w:marLeft w:val="0"/>
      <w:marRight w:val="0"/>
      <w:marTop w:val="0"/>
      <w:marBottom w:val="0"/>
      <w:divBdr>
        <w:top w:val="none" w:sz="0" w:space="0" w:color="auto"/>
        <w:left w:val="none" w:sz="0" w:space="0" w:color="auto"/>
        <w:bottom w:val="none" w:sz="0" w:space="0" w:color="auto"/>
        <w:right w:val="none" w:sz="0" w:space="0" w:color="auto"/>
      </w:divBdr>
    </w:div>
    <w:div w:id="1094479795">
      <w:bodyDiv w:val="1"/>
      <w:marLeft w:val="0"/>
      <w:marRight w:val="0"/>
      <w:marTop w:val="0"/>
      <w:marBottom w:val="0"/>
      <w:divBdr>
        <w:top w:val="none" w:sz="0" w:space="0" w:color="auto"/>
        <w:left w:val="none" w:sz="0" w:space="0" w:color="auto"/>
        <w:bottom w:val="none" w:sz="0" w:space="0" w:color="auto"/>
        <w:right w:val="none" w:sz="0" w:space="0" w:color="auto"/>
      </w:divBdr>
    </w:div>
    <w:div w:id="1096904412">
      <w:bodyDiv w:val="1"/>
      <w:marLeft w:val="0"/>
      <w:marRight w:val="0"/>
      <w:marTop w:val="0"/>
      <w:marBottom w:val="0"/>
      <w:divBdr>
        <w:top w:val="none" w:sz="0" w:space="0" w:color="auto"/>
        <w:left w:val="none" w:sz="0" w:space="0" w:color="auto"/>
        <w:bottom w:val="none" w:sz="0" w:space="0" w:color="auto"/>
        <w:right w:val="none" w:sz="0" w:space="0" w:color="auto"/>
      </w:divBdr>
      <w:divsChild>
        <w:div w:id="500896821">
          <w:marLeft w:val="140"/>
          <w:marRight w:val="0"/>
          <w:marTop w:val="140"/>
          <w:marBottom w:val="0"/>
          <w:divBdr>
            <w:top w:val="none" w:sz="0" w:space="0" w:color="auto"/>
            <w:left w:val="none" w:sz="0" w:space="0" w:color="auto"/>
            <w:bottom w:val="none" w:sz="0" w:space="0" w:color="auto"/>
            <w:right w:val="none" w:sz="0" w:space="0" w:color="auto"/>
          </w:divBdr>
        </w:div>
        <w:div w:id="1016269164">
          <w:marLeft w:val="140"/>
          <w:marRight w:val="0"/>
          <w:marTop w:val="140"/>
          <w:marBottom w:val="0"/>
          <w:divBdr>
            <w:top w:val="none" w:sz="0" w:space="0" w:color="auto"/>
            <w:left w:val="none" w:sz="0" w:space="0" w:color="auto"/>
            <w:bottom w:val="none" w:sz="0" w:space="0" w:color="auto"/>
            <w:right w:val="none" w:sz="0" w:space="0" w:color="auto"/>
          </w:divBdr>
        </w:div>
        <w:div w:id="1886332101">
          <w:marLeft w:val="0"/>
          <w:marRight w:val="0"/>
          <w:marTop w:val="210"/>
          <w:marBottom w:val="0"/>
          <w:divBdr>
            <w:top w:val="none" w:sz="0" w:space="0" w:color="auto"/>
            <w:left w:val="none" w:sz="0" w:space="0" w:color="auto"/>
            <w:bottom w:val="none" w:sz="0" w:space="0" w:color="auto"/>
            <w:right w:val="none" w:sz="0" w:space="0" w:color="auto"/>
          </w:divBdr>
        </w:div>
      </w:divsChild>
    </w:div>
    <w:div w:id="1098525831">
      <w:bodyDiv w:val="1"/>
      <w:marLeft w:val="0"/>
      <w:marRight w:val="0"/>
      <w:marTop w:val="0"/>
      <w:marBottom w:val="0"/>
      <w:divBdr>
        <w:top w:val="none" w:sz="0" w:space="0" w:color="auto"/>
        <w:left w:val="none" w:sz="0" w:space="0" w:color="auto"/>
        <w:bottom w:val="none" w:sz="0" w:space="0" w:color="auto"/>
        <w:right w:val="none" w:sz="0" w:space="0" w:color="auto"/>
      </w:divBdr>
    </w:div>
    <w:div w:id="1100180571">
      <w:bodyDiv w:val="1"/>
      <w:marLeft w:val="0"/>
      <w:marRight w:val="0"/>
      <w:marTop w:val="0"/>
      <w:marBottom w:val="0"/>
      <w:divBdr>
        <w:top w:val="none" w:sz="0" w:space="0" w:color="auto"/>
        <w:left w:val="none" w:sz="0" w:space="0" w:color="auto"/>
        <w:bottom w:val="none" w:sz="0" w:space="0" w:color="auto"/>
        <w:right w:val="none" w:sz="0" w:space="0" w:color="auto"/>
      </w:divBdr>
    </w:div>
    <w:div w:id="1100755728">
      <w:bodyDiv w:val="1"/>
      <w:marLeft w:val="0"/>
      <w:marRight w:val="0"/>
      <w:marTop w:val="0"/>
      <w:marBottom w:val="0"/>
      <w:divBdr>
        <w:top w:val="none" w:sz="0" w:space="0" w:color="auto"/>
        <w:left w:val="none" w:sz="0" w:space="0" w:color="auto"/>
        <w:bottom w:val="none" w:sz="0" w:space="0" w:color="auto"/>
        <w:right w:val="none" w:sz="0" w:space="0" w:color="auto"/>
      </w:divBdr>
    </w:div>
    <w:div w:id="1109008078">
      <w:bodyDiv w:val="1"/>
      <w:marLeft w:val="0"/>
      <w:marRight w:val="0"/>
      <w:marTop w:val="0"/>
      <w:marBottom w:val="0"/>
      <w:divBdr>
        <w:top w:val="none" w:sz="0" w:space="0" w:color="auto"/>
        <w:left w:val="none" w:sz="0" w:space="0" w:color="auto"/>
        <w:bottom w:val="none" w:sz="0" w:space="0" w:color="auto"/>
        <w:right w:val="none" w:sz="0" w:space="0" w:color="auto"/>
      </w:divBdr>
    </w:div>
    <w:div w:id="1114863971">
      <w:bodyDiv w:val="1"/>
      <w:marLeft w:val="0"/>
      <w:marRight w:val="0"/>
      <w:marTop w:val="0"/>
      <w:marBottom w:val="0"/>
      <w:divBdr>
        <w:top w:val="none" w:sz="0" w:space="0" w:color="auto"/>
        <w:left w:val="none" w:sz="0" w:space="0" w:color="auto"/>
        <w:bottom w:val="none" w:sz="0" w:space="0" w:color="auto"/>
        <w:right w:val="none" w:sz="0" w:space="0" w:color="auto"/>
      </w:divBdr>
      <w:divsChild>
        <w:div w:id="1515530168">
          <w:marLeft w:val="0"/>
          <w:marRight w:val="0"/>
          <w:marTop w:val="0"/>
          <w:marBottom w:val="0"/>
          <w:divBdr>
            <w:top w:val="none" w:sz="0" w:space="0" w:color="auto"/>
            <w:left w:val="none" w:sz="0" w:space="0" w:color="auto"/>
            <w:bottom w:val="none" w:sz="0" w:space="0" w:color="auto"/>
            <w:right w:val="none" w:sz="0" w:space="0" w:color="auto"/>
          </w:divBdr>
          <w:divsChild>
            <w:div w:id="4144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585">
      <w:bodyDiv w:val="1"/>
      <w:marLeft w:val="0"/>
      <w:marRight w:val="0"/>
      <w:marTop w:val="0"/>
      <w:marBottom w:val="0"/>
      <w:divBdr>
        <w:top w:val="none" w:sz="0" w:space="0" w:color="auto"/>
        <w:left w:val="none" w:sz="0" w:space="0" w:color="auto"/>
        <w:bottom w:val="none" w:sz="0" w:space="0" w:color="auto"/>
        <w:right w:val="none" w:sz="0" w:space="0" w:color="auto"/>
      </w:divBdr>
    </w:div>
    <w:div w:id="1131629846">
      <w:bodyDiv w:val="1"/>
      <w:marLeft w:val="0"/>
      <w:marRight w:val="0"/>
      <w:marTop w:val="0"/>
      <w:marBottom w:val="0"/>
      <w:divBdr>
        <w:top w:val="none" w:sz="0" w:space="0" w:color="auto"/>
        <w:left w:val="none" w:sz="0" w:space="0" w:color="auto"/>
        <w:bottom w:val="none" w:sz="0" w:space="0" w:color="auto"/>
        <w:right w:val="none" w:sz="0" w:space="0" w:color="auto"/>
      </w:divBdr>
    </w:div>
    <w:div w:id="1131754518">
      <w:bodyDiv w:val="1"/>
      <w:marLeft w:val="0"/>
      <w:marRight w:val="0"/>
      <w:marTop w:val="0"/>
      <w:marBottom w:val="0"/>
      <w:divBdr>
        <w:top w:val="none" w:sz="0" w:space="0" w:color="auto"/>
        <w:left w:val="none" w:sz="0" w:space="0" w:color="auto"/>
        <w:bottom w:val="none" w:sz="0" w:space="0" w:color="auto"/>
        <w:right w:val="none" w:sz="0" w:space="0" w:color="auto"/>
      </w:divBdr>
    </w:div>
    <w:div w:id="1133519603">
      <w:bodyDiv w:val="1"/>
      <w:marLeft w:val="0"/>
      <w:marRight w:val="0"/>
      <w:marTop w:val="0"/>
      <w:marBottom w:val="0"/>
      <w:divBdr>
        <w:top w:val="none" w:sz="0" w:space="0" w:color="auto"/>
        <w:left w:val="none" w:sz="0" w:space="0" w:color="auto"/>
        <w:bottom w:val="none" w:sz="0" w:space="0" w:color="auto"/>
        <w:right w:val="none" w:sz="0" w:space="0" w:color="auto"/>
      </w:divBdr>
    </w:div>
    <w:div w:id="1137340344">
      <w:bodyDiv w:val="1"/>
      <w:marLeft w:val="0"/>
      <w:marRight w:val="0"/>
      <w:marTop w:val="0"/>
      <w:marBottom w:val="0"/>
      <w:divBdr>
        <w:top w:val="none" w:sz="0" w:space="0" w:color="auto"/>
        <w:left w:val="none" w:sz="0" w:space="0" w:color="auto"/>
        <w:bottom w:val="none" w:sz="0" w:space="0" w:color="auto"/>
        <w:right w:val="none" w:sz="0" w:space="0" w:color="auto"/>
      </w:divBdr>
    </w:div>
    <w:div w:id="1141649697">
      <w:bodyDiv w:val="1"/>
      <w:marLeft w:val="0"/>
      <w:marRight w:val="0"/>
      <w:marTop w:val="0"/>
      <w:marBottom w:val="0"/>
      <w:divBdr>
        <w:top w:val="none" w:sz="0" w:space="0" w:color="auto"/>
        <w:left w:val="none" w:sz="0" w:space="0" w:color="auto"/>
        <w:bottom w:val="none" w:sz="0" w:space="0" w:color="auto"/>
        <w:right w:val="none" w:sz="0" w:space="0" w:color="auto"/>
      </w:divBdr>
    </w:div>
    <w:div w:id="1142455366">
      <w:bodyDiv w:val="1"/>
      <w:marLeft w:val="0"/>
      <w:marRight w:val="0"/>
      <w:marTop w:val="0"/>
      <w:marBottom w:val="0"/>
      <w:divBdr>
        <w:top w:val="none" w:sz="0" w:space="0" w:color="auto"/>
        <w:left w:val="none" w:sz="0" w:space="0" w:color="auto"/>
        <w:bottom w:val="none" w:sz="0" w:space="0" w:color="auto"/>
        <w:right w:val="none" w:sz="0" w:space="0" w:color="auto"/>
      </w:divBdr>
    </w:div>
    <w:div w:id="1153178468">
      <w:bodyDiv w:val="1"/>
      <w:marLeft w:val="0"/>
      <w:marRight w:val="0"/>
      <w:marTop w:val="0"/>
      <w:marBottom w:val="0"/>
      <w:divBdr>
        <w:top w:val="none" w:sz="0" w:space="0" w:color="auto"/>
        <w:left w:val="none" w:sz="0" w:space="0" w:color="auto"/>
        <w:bottom w:val="none" w:sz="0" w:space="0" w:color="auto"/>
        <w:right w:val="none" w:sz="0" w:space="0" w:color="auto"/>
      </w:divBdr>
    </w:div>
    <w:div w:id="1154760947">
      <w:bodyDiv w:val="1"/>
      <w:marLeft w:val="0"/>
      <w:marRight w:val="0"/>
      <w:marTop w:val="0"/>
      <w:marBottom w:val="0"/>
      <w:divBdr>
        <w:top w:val="none" w:sz="0" w:space="0" w:color="auto"/>
        <w:left w:val="none" w:sz="0" w:space="0" w:color="auto"/>
        <w:bottom w:val="none" w:sz="0" w:space="0" w:color="auto"/>
        <w:right w:val="none" w:sz="0" w:space="0" w:color="auto"/>
      </w:divBdr>
      <w:divsChild>
        <w:div w:id="1503080420">
          <w:marLeft w:val="0"/>
          <w:marRight w:val="0"/>
          <w:marTop w:val="0"/>
          <w:marBottom w:val="0"/>
          <w:divBdr>
            <w:top w:val="none" w:sz="0" w:space="0" w:color="auto"/>
            <w:left w:val="none" w:sz="0" w:space="0" w:color="auto"/>
            <w:bottom w:val="none" w:sz="0" w:space="0" w:color="auto"/>
            <w:right w:val="none" w:sz="0" w:space="0" w:color="auto"/>
          </w:divBdr>
          <w:divsChild>
            <w:div w:id="1160190263">
              <w:marLeft w:val="0"/>
              <w:marRight w:val="0"/>
              <w:marTop w:val="0"/>
              <w:marBottom w:val="0"/>
              <w:divBdr>
                <w:top w:val="none" w:sz="0" w:space="0" w:color="auto"/>
                <w:left w:val="none" w:sz="0" w:space="0" w:color="auto"/>
                <w:bottom w:val="none" w:sz="0" w:space="0" w:color="auto"/>
                <w:right w:val="none" w:sz="0" w:space="0" w:color="auto"/>
              </w:divBdr>
              <w:divsChild>
                <w:div w:id="2445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58306">
      <w:bodyDiv w:val="1"/>
      <w:marLeft w:val="0"/>
      <w:marRight w:val="0"/>
      <w:marTop w:val="0"/>
      <w:marBottom w:val="0"/>
      <w:divBdr>
        <w:top w:val="none" w:sz="0" w:space="0" w:color="auto"/>
        <w:left w:val="none" w:sz="0" w:space="0" w:color="auto"/>
        <w:bottom w:val="none" w:sz="0" w:space="0" w:color="auto"/>
        <w:right w:val="none" w:sz="0" w:space="0" w:color="auto"/>
      </w:divBdr>
      <w:divsChild>
        <w:div w:id="212549816">
          <w:marLeft w:val="559"/>
          <w:marRight w:val="0"/>
          <w:marTop w:val="0"/>
          <w:marBottom w:val="0"/>
          <w:divBdr>
            <w:top w:val="none" w:sz="0" w:space="0" w:color="auto"/>
            <w:left w:val="none" w:sz="0" w:space="0" w:color="auto"/>
            <w:bottom w:val="none" w:sz="0" w:space="0" w:color="auto"/>
            <w:right w:val="none" w:sz="0" w:space="0" w:color="auto"/>
          </w:divBdr>
        </w:div>
        <w:div w:id="344748704">
          <w:marLeft w:val="559"/>
          <w:marRight w:val="0"/>
          <w:marTop w:val="0"/>
          <w:marBottom w:val="0"/>
          <w:divBdr>
            <w:top w:val="none" w:sz="0" w:space="0" w:color="auto"/>
            <w:left w:val="none" w:sz="0" w:space="0" w:color="auto"/>
            <w:bottom w:val="none" w:sz="0" w:space="0" w:color="auto"/>
            <w:right w:val="none" w:sz="0" w:space="0" w:color="auto"/>
          </w:divBdr>
        </w:div>
        <w:div w:id="366489915">
          <w:marLeft w:val="559"/>
          <w:marRight w:val="0"/>
          <w:marTop w:val="0"/>
          <w:marBottom w:val="0"/>
          <w:divBdr>
            <w:top w:val="none" w:sz="0" w:space="0" w:color="auto"/>
            <w:left w:val="none" w:sz="0" w:space="0" w:color="auto"/>
            <w:bottom w:val="none" w:sz="0" w:space="0" w:color="auto"/>
            <w:right w:val="none" w:sz="0" w:space="0" w:color="auto"/>
          </w:divBdr>
        </w:div>
        <w:div w:id="438839391">
          <w:marLeft w:val="559"/>
          <w:marRight w:val="0"/>
          <w:marTop w:val="0"/>
          <w:marBottom w:val="0"/>
          <w:divBdr>
            <w:top w:val="none" w:sz="0" w:space="0" w:color="auto"/>
            <w:left w:val="none" w:sz="0" w:space="0" w:color="auto"/>
            <w:bottom w:val="none" w:sz="0" w:space="0" w:color="auto"/>
            <w:right w:val="none" w:sz="0" w:space="0" w:color="auto"/>
          </w:divBdr>
        </w:div>
        <w:div w:id="524750933">
          <w:marLeft w:val="559"/>
          <w:marRight w:val="0"/>
          <w:marTop w:val="0"/>
          <w:marBottom w:val="0"/>
          <w:divBdr>
            <w:top w:val="none" w:sz="0" w:space="0" w:color="auto"/>
            <w:left w:val="none" w:sz="0" w:space="0" w:color="auto"/>
            <w:bottom w:val="none" w:sz="0" w:space="0" w:color="auto"/>
            <w:right w:val="none" w:sz="0" w:space="0" w:color="auto"/>
          </w:divBdr>
        </w:div>
        <w:div w:id="541357980">
          <w:marLeft w:val="559"/>
          <w:marRight w:val="0"/>
          <w:marTop w:val="0"/>
          <w:marBottom w:val="0"/>
          <w:divBdr>
            <w:top w:val="none" w:sz="0" w:space="0" w:color="auto"/>
            <w:left w:val="none" w:sz="0" w:space="0" w:color="auto"/>
            <w:bottom w:val="none" w:sz="0" w:space="0" w:color="auto"/>
            <w:right w:val="none" w:sz="0" w:space="0" w:color="auto"/>
          </w:divBdr>
        </w:div>
        <w:div w:id="623467319">
          <w:marLeft w:val="559"/>
          <w:marRight w:val="0"/>
          <w:marTop w:val="0"/>
          <w:marBottom w:val="0"/>
          <w:divBdr>
            <w:top w:val="none" w:sz="0" w:space="0" w:color="auto"/>
            <w:left w:val="none" w:sz="0" w:space="0" w:color="auto"/>
            <w:bottom w:val="none" w:sz="0" w:space="0" w:color="auto"/>
            <w:right w:val="none" w:sz="0" w:space="0" w:color="auto"/>
          </w:divBdr>
        </w:div>
        <w:div w:id="647978889">
          <w:marLeft w:val="559"/>
          <w:marRight w:val="0"/>
          <w:marTop w:val="0"/>
          <w:marBottom w:val="0"/>
          <w:divBdr>
            <w:top w:val="none" w:sz="0" w:space="0" w:color="auto"/>
            <w:left w:val="none" w:sz="0" w:space="0" w:color="auto"/>
            <w:bottom w:val="none" w:sz="0" w:space="0" w:color="auto"/>
            <w:right w:val="none" w:sz="0" w:space="0" w:color="auto"/>
          </w:divBdr>
        </w:div>
        <w:div w:id="864639947">
          <w:marLeft w:val="559"/>
          <w:marRight w:val="0"/>
          <w:marTop w:val="0"/>
          <w:marBottom w:val="0"/>
          <w:divBdr>
            <w:top w:val="none" w:sz="0" w:space="0" w:color="auto"/>
            <w:left w:val="none" w:sz="0" w:space="0" w:color="auto"/>
            <w:bottom w:val="none" w:sz="0" w:space="0" w:color="auto"/>
            <w:right w:val="none" w:sz="0" w:space="0" w:color="auto"/>
          </w:divBdr>
        </w:div>
        <w:div w:id="1022973722">
          <w:marLeft w:val="559"/>
          <w:marRight w:val="0"/>
          <w:marTop w:val="0"/>
          <w:marBottom w:val="0"/>
          <w:divBdr>
            <w:top w:val="none" w:sz="0" w:space="0" w:color="auto"/>
            <w:left w:val="none" w:sz="0" w:space="0" w:color="auto"/>
            <w:bottom w:val="none" w:sz="0" w:space="0" w:color="auto"/>
            <w:right w:val="none" w:sz="0" w:space="0" w:color="auto"/>
          </w:divBdr>
        </w:div>
        <w:div w:id="1318462650">
          <w:marLeft w:val="559"/>
          <w:marRight w:val="0"/>
          <w:marTop w:val="0"/>
          <w:marBottom w:val="0"/>
          <w:divBdr>
            <w:top w:val="none" w:sz="0" w:space="0" w:color="auto"/>
            <w:left w:val="none" w:sz="0" w:space="0" w:color="auto"/>
            <w:bottom w:val="none" w:sz="0" w:space="0" w:color="auto"/>
            <w:right w:val="none" w:sz="0" w:space="0" w:color="auto"/>
          </w:divBdr>
        </w:div>
        <w:div w:id="1822622648">
          <w:marLeft w:val="559"/>
          <w:marRight w:val="0"/>
          <w:marTop w:val="0"/>
          <w:marBottom w:val="0"/>
          <w:divBdr>
            <w:top w:val="none" w:sz="0" w:space="0" w:color="auto"/>
            <w:left w:val="none" w:sz="0" w:space="0" w:color="auto"/>
            <w:bottom w:val="none" w:sz="0" w:space="0" w:color="auto"/>
            <w:right w:val="none" w:sz="0" w:space="0" w:color="auto"/>
          </w:divBdr>
        </w:div>
        <w:div w:id="1889223537">
          <w:marLeft w:val="559"/>
          <w:marRight w:val="0"/>
          <w:marTop w:val="0"/>
          <w:marBottom w:val="0"/>
          <w:divBdr>
            <w:top w:val="none" w:sz="0" w:space="0" w:color="auto"/>
            <w:left w:val="none" w:sz="0" w:space="0" w:color="auto"/>
            <w:bottom w:val="none" w:sz="0" w:space="0" w:color="auto"/>
            <w:right w:val="none" w:sz="0" w:space="0" w:color="auto"/>
          </w:divBdr>
        </w:div>
        <w:div w:id="2098087935">
          <w:marLeft w:val="559"/>
          <w:marRight w:val="0"/>
          <w:marTop w:val="0"/>
          <w:marBottom w:val="0"/>
          <w:divBdr>
            <w:top w:val="none" w:sz="0" w:space="0" w:color="auto"/>
            <w:left w:val="none" w:sz="0" w:space="0" w:color="auto"/>
            <w:bottom w:val="none" w:sz="0" w:space="0" w:color="auto"/>
            <w:right w:val="none" w:sz="0" w:space="0" w:color="auto"/>
          </w:divBdr>
        </w:div>
        <w:div w:id="2116247796">
          <w:marLeft w:val="559"/>
          <w:marRight w:val="0"/>
          <w:marTop w:val="0"/>
          <w:marBottom w:val="0"/>
          <w:divBdr>
            <w:top w:val="none" w:sz="0" w:space="0" w:color="auto"/>
            <w:left w:val="none" w:sz="0" w:space="0" w:color="auto"/>
            <w:bottom w:val="none" w:sz="0" w:space="0" w:color="auto"/>
            <w:right w:val="none" w:sz="0" w:space="0" w:color="auto"/>
          </w:divBdr>
        </w:div>
      </w:divsChild>
    </w:div>
    <w:div w:id="1158308976">
      <w:bodyDiv w:val="1"/>
      <w:marLeft w:val="0"/>
      <w:marRight w:val="0"/>
      <w:marTop w:val="0"/>
      <w:marBottom w:val="0"/>
      <w:divBdr>
        <w:top w:val="none" w:sz="0" w:space="0" w:color="auto"/>
        <w:left w:val="none" w:sz="0" w:space="0" w:color="auto"/>
        <w:bottom w:val="none" w:sz="0" w:space="0" w:color="auto"/>
        <w:right w:val="none" w:sz="0" w:space="0" w:color="auto"/>
      </w:divBdr>
      <w:divsChild>
        <w:div w:id="142816965">
          <w:marLeft w:val="0"/>
          <w:marRight w:val="0"/>
          <w:marTop w:val="0"/>
          <w:marBottom w:val="0"/>
          <w:divBdr>
            <w:top w:val="none" w:sz="0" w:space="0" w:color="auto"/>
            <w:left w:val="none" w:sz="0" w:space="0" w:color="auto"/>
            <w:bottom w:val="none" w:sz="0" w:space="0" w:color="auto"/>
            <w:right w:val="none" w:sz="0" w:space="0" w:color="auto"/>
          </w:divBdr>
        </w:div>
      </w:divsChild>
    </w:div>
    <w:div w:id="1158837229">
      <w:bodyDiv w:val="1"/>
      <w:marLeft w:val="0"/>
      <w:marRight w:val="0"/>
      <w:marTop w:val="0"/>
      <w:marBottom w:val="0"/>
      <w:divBdr>
        <w:top w:val="none" w:sz="0" w:space="0" w:color="auto"/>
        <w:left w:val="none" w:sz="0" w:space="0" w:color="auto"/>
        <w:bottom w:val="none" w:sz="0" w:space="0" w:color="auto"/>
        <w:right w:val="none" w:sz="0" w:space="0" w:color="auto"/>
      </w:divBdr>
    </w:div>
    <w:div w:id="1163204020">
      <w:bodyDiv w:val="1"/>
      <w:marLeft w:val="0"/>
      <w:marRight w:val="0"/>
      <w:marTop w:val="0"/>
      <w:marBottom w:val="0"/>
      <w:divBdr>
        <w:top w:val="none" w:sz="0" w:space="0" w:color="auto"/>
        <w:left w:val="none" w:sz="0" w:space="0" w:color="auto"/>
        <w:bottom w:val="none" w:sz="0" w:space="0" w:color="auto"/>
        <w:right w:val="none" w:sz="0" w:space="0" w:color="auto"/>
      </w:divBdr>
    </w:div>
    <w:div w:id="1169060031">
      <w:bodyDiv w:val="1"/>
      <w:marLeft w:val="0"/>
      <w:marRight w:val="0"/>
      <w:marTop w:val="0"/>
      <w:marBottom w:val="0"/>
      <w:divBdr>
        <w:top w:val="none" w:sz="0" w:space="0" w:color="auto"/>
        <w:left w:val="none" w:sz="0" w:space="0" w:color="auto"/>
        <w:bottom w:val="none" w:sz="0" w:space="0" w:color="auto"/>
        <w:right w:val="none" w:sz="0" w:space="0" w:color="auto"/>
      </w:divBdr>
    </w:div>
    <w:div w:id="1169102266">
      <w:bodyDiv w:val="1"/>
      <w:marLeft w:val="0"/>
      <w:marRight w:val="0"/>
      <w:marTop w:val="0"/>
      <w:marBottom w:val="0"/>
      <w:divBdr>
        <w:top w:val="none" w:sz="0" w:space="0" w:color="auto"/>
        <w:left w:val="none" w:sz="0" w:space="0" w:color="auto"/>
        <w:bottom w:val="none" w:sz="0" w:space="0" w:color="auto"/>
        <w:right w:val="none" w:sz="0" w:space="0" w:color="auto"/>
      </w:divBdr>
    </w:div>
    <w:div w:id="1174414737">
      <w:bodyDiv w:val="1"/>
      <w:marLeft w:val="0"/>
      <w:marRight w:val="0"/>
      <w:marTop w:val="0"/>
      <w:marBottom w:val="0"/>
      <w:divBdr>
        <w:top w:val="none" w:sz="0" w:space="0" w:color="auto"/>
        <w:left w:val="none" w:sz="0" w:space="0" w:color="auto"/>
        <w:bottom w:val="none" w:sz="0" w:space="0" w:color="auto"/>
        <w:right w:val="none" w:sz="0" w:space="0" w:color="auto"/>
      </w:divBdr>
    </w:div>
    <w:div w:id="1175001686">
      <w:bodyDiv w:val="1"/>
      <w:marLeft w:val="0"/>
      <w:marRight w:val="0"/>
      <w:marTop w:val="0"/>
      <w:marBottom w:val="0"/>
      <w:divBdr>
        <w:top w:val="none" w:sz="0" w:space="0" w:color="auto"/>
        <w:left w:val="none" w:sz="0" w:space="0" w:color="auto"/>
        <w:bottom w:val="none" w:sz="0" w:space="0" w:color="auto"/>
        <w:right w:val="none" w:sz="0" w:space="0" w:color="auto"/>
      </w:divBdr>
    </w:div>
    <w:div w:id="1176919473">
      <w:bodyDiv w:val="1"/>
      <w:marLeft w:val="0"/>
      <w:marRight w:val="0"/>
      <w:marTop w:val="0"/>
      <w:marBottom w:val="0"/>
      <w:divBdr>
        <w:top w:val="none" w:sz="0" w:space="0" w:color="auto"/>
        <w:left w:val="none" w:sz="0" w:space="0" w:color="auto"/>
        <w:bottom w:val="none" w:sz="0" w:space="0" w:color="auto"/>
        <w:right w:val="none" w:sz="0" w:space="0" w:color="auto"/>
      </w:divBdr>
      <w:divsChild>
        <w:div w:id="253323409">
          <w:marLeft w:val="0"/>
          <w:marRight w:val="0"/>
          <w:marTop w:val="0"/>
          <w:marBottom w:val="0"/>
          <w:divBdr>
            <w:top w:val="none" w:sz="0" w:space="0" w:color="auto"/>
            <w:left w:val="none" w:sz="0" w:space="0" w:color="auto"/>
            <w:bottom w:val="none" w:sz="0" w:space="0" w:color="auto"/>
            <w:right w:val="none" w:sz="0" w:space="0" w:color="auto"/>
          </w:divBdr>
          <w:divsChild>
            <w:div w:id="1935823715">
              <w:marLeft w:val="0"/>
              <w:marRight w:val="0"/>
              <w:marTop w:val="0"/>
              <w:marBottom w:val="0"/>
              <w:divBdr>
                <w:top w:val="none" w:sz="0" w:space="0" w:color="auto"/>
                <w:left w:val="none" w:sz="0" w:space="0" w:color="auto"/>
                <w:bottom w:val="none" w:sz="0" w:space="0" w:color="auto"/>
                <w:right w:val="none" w:sz="0" w:space="0" w:color="auto"/>
              </w:divBdr>
            </w:div>
          </w:divsChild>
        </w:div>
        <w:div w:id="494416288">
          <w:marLeft w:val="0"/>
          <w:marRight w:val="0"/>
          <w:marTop w:val="0"/>
          <w:marBottom w:val="0"/>
          <w:divBdr>
            <w:top w:val="none" w:sz="0" w:space="0" w:color="auto"/>
            <w:left w:val="none" w:sz="0" w:space="0" w:color="auto"/>
            <w:bottom w:val="none" w:sz="0" w:space="0" w:color="auto"/>
            <w:right w:val="none" w:sz="0" w:space="0" w:color="auto"/>
          </w:divBdr>
          <w:divsChild>
            <w:div w:id="1514684781">
              <w:marLeft w:val="0"/>
              <w:marRight w:val="0"/>
              <w:marTop w:val="0"/>
              <w:marBottom w:val="0"/>
              <w:divBdr>
                <w:top w:val="none" w:sz="0" w:space="0" w:color="auto"/>
                <w:left w:val="none" w:sz="0" w:space="0" w:color="auto"/>
                <w:bottom w:val="none" w:sz="0" w:space="0" w:color="auto"/>
                <w:right w:val="none" w:sz="0" w:space="0" w:color="auto"/>
              </w:divBdr>
            </w:div>
          </w:divsChild>
        </w:div>
        <w:div w:id="1434935658">
          <w:marLeft w:val="0"/>
          <w:marRight w:val="0"/>
          <w:marTop w:val="0"/>
          <w:marBottom w:val="0"/>
          <w:divBdr>
            <w:top w:val="none" w:sz="0" w:space="0" w:color="auto"/>
            <w:left w:val="none" w:sz="0" w:space="0" w:color="auto"/>
            <w:bottom w:val="none" w:sz="0" w:space="0" w:color="auto"/>
            <w:right w:val="none" w:sz="0" w:space="0" w:color="auto"/>
          </w:divBdr>
          <w:divsChild>
            <w:div w:id="624852076">
              <w:marLeft w:val="0"/>
              <w:marRight w:val="0"/>
              <w:marTop w:val="0"/>
              <w:marBottom w:val="0"/>
              <w:divBdr>
                <w:top w:val="none" w:sz="0" w:space="0" w:color="auto"/>
                <w:left w:val="none" w:sz="0" w:space="0" w:color="auto"/>
                <w:bottom w:val="none" w:sz="0" w:space="0" w:color="auto"/>
                <w:right w:val="none" w:sz="0" w:space="0" w:color="auto"/>
              </w:divBdr>
            </w:div>
          </w:divsChild>
        </w:div>
        <w:div w:id="1534614020">
          <w:marLeft w:val="0"/>
          <w:marRight w:val="0"/>
          <w:marTop w:val="0"/>
          <w:marBottom w:val="0"/>
          <w:divBdr>
            <w:top w:val="none" w:sz="0" w:space="0" w:color="auto"/>
            <w:left w:val="none" w:sz="0" w:space="0" w:color="auto"/>
            <w:bottom w:val="none" w:sz="0" w:space="0" w:color="auto"/>
            <w:right w:val="none" w:sz="0" w:space="0" w:color="auto"/>
          </w:divBdr>
          <w:divsChild>
            <w:div w:id="1511410972">
              <w:marLeft w:val="0"/>
              <w:marRight w:val="0"/>
              <w:marTop w:val="0"/>
              <w:marBottom w:val="0"/>
              <w:divBdr>
                <w:top w:val="none" w:sz="0" w:space="0" w:color="auto"/>
                <w:left w:val="none" w:sz="0" w:space="0" w:color="auto"/>
                <w:bottom w:val="none" w:sz="0" w:space="0" w:color="auto"/>
                <w:right w:val="none" w:sz="0" w:space="0" w:color="auto"/>
              </w:divBdr>
            </w:div>
          </w:divsChild>
        </w:div>
        <w:div w:id="1613903855">
          <w:marLeft w:val="0"/>
          <w:marRight w:val="0"/>
          <w:marTop w:val="0"/>
          <w:marBottom w:val="0"/>
          <w:divBdr>
            <w:top w:val="none" w:sz="0" w:space="0" w:color="auto"/>
            <w:left w:val="none" w:sz="0" w:space="0" w:color="auto"/>
            <w:bottom w:val="none" w:sz="0" w:space="0" w:color="auto"/>
            <w:right w:val="none" w:sz="0" w:space="0" w:color="auto"/>
          </w:divBdr>
          <w:divsChild>
            <w:div w:id="215970473">
              <w:marLeft w:val="0"/>
              <w:marRight w:val="0"/>
              <w:marTop w:val="0"/>
              <w:marBottom w:val="0"/>
              <w:divBdr>
                <w:top w:val="none" w:sz="0" w:space="0" w:color="auto"/>
                <w:left w:val="none" w:sz="0" w:space="0" w:color="auto"/>
                <w:bottom w:val="none" w:sz="0" w:space="0" w:color="auto"/>
                <w:right w:val="none" w:sz="0" w:space="0" w:color="auto"/>
              </w:divBdr>
            </w:div>
          </w:divsChild>
        </w:div>
        <w:div w:id="1656109179">
          <w:marLeft w:val="0"/>
          <w:marRight w:val="0"/>
          <w:marTop w:val="0"/>
          <w:marBottom w:val="0"/>
          <w:divBdr>
            <w:top w:val="none" w:sz="0" w:space="0" w:color="auto"/>
            <w:left w:val="none" w:sz="0" w:space="0" w:color="auto"/>
            <w:bottom w:val="none" w:sz="0" w:space="0" w:color="auto"/>
            <w:right w:val="none" w:sz="0" w:space="0" w:color="auto"/>
          </w:divBdr>
          <w:divsChild>
            <w:div w:id="547570382">
              <w:marLeft w:val="0"/>
              <w:marRight w:val="0"/>
              <w:marTop w:val="0"/>
              <w:marBottom w:val="0"/>
              <w:divBdr>
                <w:top w:val="none" w:sz="0" w:space="0" w:color="auto"/>
                <w:left w:val="none" w:sz="0" w:space="0" w:color="auto"/>
                <w:bottom w:val="none" w:sz="0" w:space="0" w:color="auto"/>
                <w:right w:val="none" w:sz="0" w:space="0" w:color="auto"/>
              </w:divBdr>
            </w:div>
          </w:divsChild>
        </w:div>
        <w:div w:id="2106000695">
          <w:marLeft w:val="0"/>
          <w:marRight w:val="0"/>
          <w:marTop w:val="0"/>
          <w:marBottom w:val="0"/>
          <w:divBdr>
            <w:top w:val="none" w:sz="0" w:space="0" w:color="auto"/>
            <w:left w:val="none" w:sz="0" w:space="0" w:color="auto"/>
            <w:bottom w:val="none" w:sz="0" w:space="0" w:color="auto"/>
            <w:right w:val="none" w:sz="0" w:space="0" w:color="auto"/>
          </w:divBdr>
          <w:divsChild>
            <w:div w:id="18314215">
              <w:marLeft w:val="0"/>
              <w:marRight w:val="0"/>
              <w:marTop w:val="0"/>
              <w:marBottom w:val="0"/>
              <w:divBdr>
                <w:top w:val="none" w:sz="0" w:space="0" w:color="auto"/>
                <w:left w:val="none" w:sz="0" w:space="0" w:color="auto"/>
                <w:bottom w:val="none" w:sz="0" w:space="0" w:color="auto"/>
                <w:right w:val="none" w:sz="0" w:space="0" w:color="auto"/>
              </w:divBdr>
            </w:div>
          </w:divsChild>
        </w:div>
        <w:div w:id="2119177364">
          <w:marLeft w:val="0"/>
          <w:marRight w:val="0"/>
          <w:marTop w:val="0"/>
          <w:marBottom w:val="0"/>
          <w:divBdr>
            <w:top w:val="none" w:sz="0" w:space="0" w:color="auto"/>
            <w:left w:val="none" w:sz="0" w:space="0" w:color="auto"/>
            <w:bottom w:val="none" w:sz="0" w:space="0" w:color="auto"/>
            <w:right w:val="none" w:sz="0" w:space="0" w:color="auto"/>
          </w:divBdr>
          <w:divsChild>
            <w:div w:id="15009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4964">
      <w:bodyDiv w:val="1"/>
      <w:marLeft w:val="0"/>
      <w:marRight w:val="0"/>
      <w:marTop w:val="0"/>
      <w:marBottom w:val="0"/>
      <w:divBdr>
        <w:top w:val="none" w:sz="0" w:space="0" w:color="auto"/>
        <w:left w:val="none" w:sz="0" w:space="0" w:color="auto"/>
        <w:bottom w:val="none" w:sz="0" w:space="0" w:color="auto"/>
        <w:right w:val="none" w:sz="0" w:space="0" w:color="auto"/>
      </w:divBdr>
      <w:divsChild>
        <w:div w:id="1043019184">
          <w:marLeft w:val="2250"/>
          <w:marRight w:val="0"/>
          <w:marTop w:val="0"/>
          <w:marBottom w:val="0"/>
          <w:divBdr>
            <w:top w:val="none" w:sz="0" w:space="0" w:color="auto"/>
            <w:left w:val="none" w:sz="0" w:space="0" w:color="auto"/>
            <w:bottom w:val="none" w:sz="0" w:space="0" w:color="auto"/>
            <w:right w:val="none" w:sz="0" w:space="0" w:color="auto"/>
          </w:divBdr>
        </w:div>
      </w:divsChild>
    </w:div>
    <w:div w:id="1188911497">
      <w:bodyDiv w:val="1"/>
      <w:marLeft w:val="0"/>
      <w:marRight w:val="0"/>
      <w:marTop w:val="0"/>
      <w:marBottom w:val="0"/>
      <w:divBdr>
        <w:top w:val="none" w:sz="0" w:space="0" w:color="auto"/>
        <w:left w:val="none" w:sz="0" w:space="0" w:color="auto"/>
        <w:bottom w:val="none" w:sz="0" w:space="0" w:color="auto"/>
        <w:right w:val="none" w:sz="0" w:space="0" w:color="auto"/>
      </w:divBdr>
    </w:div>
    <w:div w:id="1190220540">
      <w:bodyDiv w:val="1"/>
      <w:marLeft w:val="0"/>
      <w:marRight w:val="0"/>
      <w:marTop w:val="0"/>
      <w:marBottom w:val="0"/>
      <w:divBdr>
        <w:top w:val="none" w:sz="0" w:space="0" w:color="auto"/>
        <w:left w:val="none" w:sz="0" w:space="0" w:color="auto"/>
        <w:bottom w:val="none" w:sz="0" w:space="0" w:color="auto"/>
        <w:right w:val="none" w:sz="0" w:space="0" w:color="auto"/>
      </w:divBdr>
    </w:div>
    <w:div w:id="1195581641">
      <w:bodyDiv w:val="1"/>
      <w:marLeft w:val="0"/>
      <w:marRight w:val="0"/>
      <w:marTop w:val="0"/>
      <w:marBottom w:val="0"/>
      <w:divBdr>
        <w:top w:val="none" w:sz="0" w:space="0" w:color="auto"/>
        <w:left w:val="none" w:sz="0" w:space="0" w:color="auto"/>
        <w:bottom w:val="none" w:sz="0" w:space="0" w:color="auto"/>
        <w:right w:val="none" w:sz="0" w:space="0" w:color="auto"/>
      </w:divBdr>
    </w:div>
    <w:div w:id="1197156854">
      <w:bodyDiv w:val="1"/>
      <w:marLeft w:val="0"/>
      <w:marRight w:val="0"/>
      <w:marTop w:val="0"/>
      <w:marBottom w:val="0"/>
      <w:divBdr>
        <w:top w:val="none" w:sz="0" w:space="0" w:color="auto"/>
        <w:left w:val="none" w:sz="0" w:space="0" w:color="auto"/>
        <w:bottom w:val="none" w:sz="0" w:space="0" w:color="auto"/>
        <w:right w:val="none" w:sz="0" w:space="0" w:color="auto"/>
      </w:divBdr>
    </w:div>
    <w:div w:id="1199465205">
      <w:bodyDiv w:val="1"/>
      <w:marLeft w:val="0"/>
      <w:marRight w:val="0"/>
      <w:marTop w:val="0"/>
      <w:marBottom w:val="0"/>
      <w:divBdr>
        <w:top w:val="none" w:sz="0" w:space="0" w:color="auto"/>
        <w:left w:val="none" w:sz="0" w:space="0" w:color="auto"/>
        <w:bottom w:val="none" w:sz="0" w:space="0" w:color="auto"/>
        <w:right w:val="none" w:sz="0" w:space="0" w:color="auto"/>
      </w:divBdr>
      <w:divsChild>
        <w:div w:id="49308087">
          <w:blockQuote w:val="1"/>
          <w:marLeft w:val="720"/>
          <w:marRight w:val="720"/>
          <w:marTop w:val="100"/>
          <w:marBottom w:val="100"/>
          <w:divBdr>
            <w:top w:val="none" w:sz="0" w:space="0" w:color="auto"/>
            <w:left w:val="none" w:sz="0" w:space="0" w:color="auto"/>
            <w:bottom w:val="none" w:sz="0" w:space="0" w:color="auto"/>
            <w:right w:val="none" w:sz="0" w:space="0" w:color="auto"/>
          </w:divBdr>
        </w:div>
        <w:div w:id="663823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046230">
      <w:bodyDiv w:val="1"/>
      <w:marLeft w:val="0"/>
      <w:marRight w:val="0"/>
      <w:marTop w:val="0"/>
      <w:marBottom w:val="0"/>
      <w:divBdr>
        <w:top w:val="none" w:sz="0" w:space="0" w:color="auto"/>
        <w:left w:val="none" w:sz="0" w:space="0" w:color="auto"/>
        <w:bottom w:val="none" w:sz="0" w:space="0" w:color="auto"/>
        <w:right w:val="none" w:sz="0" w:space="0" w:color="auto"/>
      </w:divBdr>
      <w:divsChild>
        <w:div w:id="152184066">
          <w:marLeft w:val="0"/>
          <w:marRight w:val="0"/>
          <w:marTop w:val="0"/>
          <w:marBottom w:val="0"/>
          <w:divBdr>
            <w:top w:val="none" w:sz="0" w:space="0" w:color="auto"/>
            <w:left w:val="none" w:sz="0" w:space="0" w:color="auto"/>
            <w:bottom w:val="none" w:sz="0" w:space="0" w:color="auto"/>
            <w:right w:val="none" w:sz="0" w:space="0" w:color="auto"/>
          </w:divBdr>
          <w:divsChild>
            <w:div w:id="14414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2281">
      <w:bodyDiv w:val="1"/>
      <w:marLeft w:val="0"/>
      <w:marRight w:val="0"/>
      <w:marTop w:val="0"/>
      <w:marBottom w:val="0"/>
      <w:divBdr>
        <w:top w:val="none" w:sz="0" w:space="0" w:color="auto"/>
        <w:left w:val="none" w:sz="0" w:space="0" w:color="auto"/>
        <w:bottom w:val="none" w:sz="0" w:space="0" w:color="auto"/>
        <w:right w:val="none" w:sz="0" w:space="0" w:color="auto"/>
      </w:divBdr>
      <w:divsChild>
        <w:div w:id="26103832">
          <w:marLeft w:val="432"/>
          <w:marRight w:val="0"/>
          <w:marTop w:val="116"/>
          <w:marBottom w:val="0"/>
          <w:divBdr>
            <w:top w:val="none" w:sz="0" w:space="0" w:color="auto"/>
            <w:left w:val="none" w:sz="0" w:space="0" w:color="auto"/>
            <w:bottom w:val="none" w:sz="0" w:space="0" w:color="auto"/>
            <w:right w:val="none" w:sz="0" w:space="0" w:color="auto"/>
          </w:divBdr>
        </w:div>
        <w:div w:id="196043722">
          <w:marLeft w:val="432"/>
          <w:marRight w:val="0"/>
          <w:marTop w:val="116"/>
          <w:marBottom w:val="0"/>
          <w:divBdr>
            <w:top w:val="none" w:sz="0" w:space="0" w:color="auto"/>
            <w:left w:val="none" w:sz="0" w:space="0" w:color="auto"/>
            <w:bottom w:val="none" w:sz="0" w:space="0" w:color="auto"/>
            <w:right w:val="none" w:sz="0" w:space="0" w:color="auto"/>
          </w:divBdr>
        </w:div>
        <w:div w:id="1439792787">
          <w:marLeft w:val="432"/>
          <w:marRight w:val="0"/>
          <w:marTop w:val="116"/>
          <w:marBottom w:val="0"/>
          <w:divBdr>
            <w:top w:val="none" w:sz="0" w:space="0" w:color="auto"/>
            <w:left w:val="none" w:sz="0" w:space="0" w:color="auto"/>
            <w:bottom w:val="none" w:sz="0" w:space="0" w:color="auto"/>
            <w:right w:val="none" w:sz="0" w:space="0" w:color="auto"/>
          </w:divBdr>
        </w:div>
        <w:div w:id="1448966669">
          <w:marLeft w:val="432"/>
          <w:marRight w:val="0"/>
          <w:marTop w:val="116"/>
          <w:marBottom w:val="0"/>
          <w:divBdr>
            <w:top w:val="none" w:sz="0" w:space="0" w:color="auto"/>
            <w:left w:val="none" w:sz="0" w:space="0" w:color="auto"/>
            <w:bottom w:val="none" w:sz="0" w:space="0" w:color="auto"/>
            <w:right w:val="none" w:sz="0" w:space="0" w:color="auto"/>
          </w:divBdr>
        </w:div>
        <w:div w:id="1578250727">
          <w:marLeft w:val="432"/>
          <w:marRight w:val="0"/>
          <w:marTop w:val="116"/>
          <w:marBottom w:val="0"/>
          <w:divBdr>
            <w:top w:val="none" w:sz="0" w:space="0" w:color="auto"/>
            <w:left w:val="none" w:sz="0" w:space="0" w:color="auto"/>
            <w:bottom w:val="none" w:sz="0" w:space="0" w:color="auto"/>
            <w:right w:val="none" w:sz="0" w:space="0" w:color="auto"/>
          </w:divBdr>
        </w:div>
        <w:div w:id="1986275901">
          <w:marLeft w:val="432"/>
          <w:marRight w:val="0"/>
          <w:marTop w:val="116"/>
          <w:marBottom w:val="0"/>
          <w:divBdr>
            <w:top w:val="none" w:sz="0" w:space="0" w:color="auto"/>
            <w:left w:val="none" w:sz="0" w:space="0" w:color="auto"/>
            <w:bottom w:val="none" w:sz="0" w:space="0" w:color="auto"/>
            <w:right w:val="none" w:sz="0" w:space="0" w:color="auto"/>
          </w:divBdr>
        </w:div>
        <w:div w:id="2066295122">
          <w:marLeft w:val="432"/>
          <w:marRight w:val="0"/>
          <w:marTop w:val="116"/>
          <w:marBottom w:val="0"/>
          <w:divBdr>
            <w:top w:val="none" w:sz="0" w:space="0" w:color="auto"/>
            <w:left w:val="none" w:sz="0" w:space="0" w:color="auto"/>
            <w:bottom w:val="none" w:sz="0" w:space="0" w:color="auto"/>
            <w:right w:val="none" w:sz="0" w:space="0" w:color="auto"/>
          </w:divBdr>
        </w:div>
      </w:divsChild>
    </w:div>
    <w:div w:id="1200632309">
      <w:bodyDiv w:val="1"/>
      <w:marLeft w:val="0"/>
      <w:marRight w:val="0"/>
      <w:marTop w:val="0"/>
      <w:marBottom w:val="0"/>
      <w:divBdr>
        <w:top w:val="none" w:sz="0" w:space="0" w:color="auto"/>
        <w:left w:val="none" w:sz="0" w:space="0" w:color="auto"/>
        <w:bottom w:val="none" w:sz="0" w:space="0" w:color="auto"/>
        <w:right w:val="none" w:sz="0" w:space="0" w:color="auto"/>
      </w:divBdr>
    </w:div>
    <w:div w:id="1202782938">
      <w:bodyDiv w:val="1"/>
      <w:marLeft w:val="0"/>
      <w:marRight w:val="0"/>
      <w:marTop w:val="0"/>
      <w:marBottom w:val="0"/>
      <w:divBdr>
        <w:top w:val="none" w:sz="0" w:space="0" w:color="auto"/>
        <w:left w:val="none" w:sz="0" w:space="0" w:color="auto"/>
        <w:bottom w:val="none" w:sz="0" w:space="0" w:color="auto"/>
        <w:right w:val="none" w:sz="0" w:space="0" w:color="auto"/>
      </w:divBdr>
    </w:div>
    <w:div w:id="1203135016">
      <w:bodyDiv w:val="1"/>
      <w:marLeft w:val="0"/>
      <w:marRight w:val="0"/>
      <w:marTop w:val="0"/>
      <w:marBottom w:val="0"/>
      <w:divBdr>
        <w:top w:val="none" w:sz="0" w:space="0" w:color="auto"/>
        <w:left w:val="none" w:sz="0" w:space="0" w:color="auto"/>
        <w:bottom w:val="none" w:sz="0" w:space="0" w:color="auto"/>
        <w:right w:val="none" w:sz="0" w:space="0" w:color="auto"/>
      </w:divBdr>
    </w:div>
    <w:div w:id="1209999063">
      <w:bodyDiv w:val="1"/>
      <w:marLeft w:val="0"/>
      <w:marRight w:val="0"/>
      <w:marTop w:val="0"/>
      <w:marBottom w:val="0"/>
      <w:divBdr>
        <w:top w:val="none" w:sz="0" w:space="0" w:color="auto"/>
        <w:left w:val="none" w:sz="0" w:space="0" w:color="auto"/>
        <w:bottom w:val="none" w:sz="0" w:space="0" w:color="auto"/>
        <w:right w:val="none" w:sz="0" w:space="0" w:color="auto"/>
      </w:divBdr>
      <w:divsChild>
        <w:div w:id="460809578">
          <w:marLeft w:val="0"/>
          <w:marRight w:val="0"/>
          <w:marTop w:val="0"/>
          <w:marBottom w:val="0"/>
          <w:divBdr>
            <w:top w:val="none" w:sz="0" w:space="0" w:color="auto"/>
            <w:left w:val="none" w:sz="0" w:space="0" w:color="auto"/>
            <w:bottom w:val="none" w:sz="0" w:space="0" w:color="auto"/>
            <w:right w:val="none" w:sz="0" w:space="0" w:color="auto"/>
          </w:divBdr>
          <w:divsChild>
            <w:div w:id="2024358043">
              <w:marLeft w:val="0"/>
              <w:marRight w:val="0"/>
              <w:marTop w:val="0"/>
              <w:marBottom w:val="0"/>
              <w:divBdr>
                <w:top w:val="none" w:sz="0" w:space="0" w:color="auto"/>
                <w:left w:val="none" w:sz="0" w:space="0" w:color="auto"/>
                <w:bottom w:val="none" w:sz="0" w:space="0" w:color="auto"/>
                <w:right w:val="none" w:sz="0" w:space="0" w:color="auto"/>
              </w:divBdr>
              <w:divsChild>
                <w:div w:id="251161474">
                  <w:marLeft w:val="0"/>
                  <w:marRight w:val="0"/>
                  <w:marTop w:val="0"/>
                  <w:marBottom w:val="0"/>
                  <w:divBdr>
                    <w:top w:val="none" w:sz="0" w:space="0" w:color="auto"/>
                    <w:left w:val="none" w:sz="0" w:space="0" w:color="auto"/>
                    <w:bottom w:val="none" w:sz="0" w:space="0" w:color="auto"/>
                    <w:right w:val="none" w:sz="0" w:space="0" w:color="auto"/>
                  </w:divBdr>
                  <w:divsChild>
                    <w:div w:id="848445375">
                      <w:marLeft w:val="0"/>
                      <w:marRight w:val="0"/>
                      <w:marTop w:val="0"/>
                      <w:marBottom w:val="0"/>
                      <w:divBdr>
                        <w:top w:val="none" w:sz="0" w:space="0" w:color="auto"/>
                        <w:left w:val="none" w:sz="0" w:space="0" w:color="auto"/>
                        <w:bottom w:val="none" w:sz="0" w:space="0" w:color="auto"/>
                        <w:right w:val="none" w:sz="0" w:space="0" w:color="auto"/>
                      </w:divBdr>
                    </w:div>
                  </w:divsChild>
                </w:div>
                <w:div w:id="5772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4733">
      <w:bodyDiv w:val="1"/>
      <w:marLeft w:val="0"/>
      <w:marRight w:val="0"/>
      <w:marTop w:val="0"/>
      <w:marBottom w:val="0"/>
      <w:divBdr>
        <w:top w:val="none" w:sz="0" w:space="0" w:color="auto"/>
        <w:left w:val="none" w:sz="0" w:space="0" w:color="auto"/>
        <w:bottom w:val="none" w:sz="0" w:space="0" w:color="auto"/>
        <w:right w:val="none" w:sz="0" w:space="0" w:color="auto"/>
      </w:divBdr>
      <w:divsChild>
        <w:div w:id="691566087">
          <w:marLeft w:val="0"/>
          <w:marRight w:val="0"/>
          <w:marTop w:val="0"/>
          <w:marBottom w:val="0"/>
          <w:divBdr>
            <w:top w:val="none" w:sz="0" w:space="0" w:color="auto"/>
            <w:left w:val="none" w:sz="0" w:space="0" w:color="auto"/>
            <w:bottom w:val="none" w:sz="0" w:space="0" w:color="auto"/>
            <w:right w:val="none" w:sz="0" w:space="0" w:color="auto"/>
          </w:divBdr>
        </w:div>
      </w:divsChild>
    </w:div>
    <w:div w:id="1222407885">
      <w:bodyDiv w:val="1"/>
      <w:marLeft w:val="0"/>
      <w:marRight w:val="0"/>
      <w:marTop w:val="0"/>
      <w:marBottom w:val="0"/>
      <w:divBdr>
        <w:top w:val="none" w:sz="0" w:space="0" w:color="auto"/>
        <w:left w:val="none" w:sz="0" w:space="0" w:color="auto"/>
        <w:bottom w:val="none" w:sz="0" w:space="0" w:color="auto"/>
        <w:right w:val="none" w:sz="0" w:space="0" w:color="auto"/>
      </w:divBdr>
    </w:div>
    <w:div w:id="1222987183">
      <w:bodyDiv w:val="1"/>
      <w:marLeft w:val="0"/>
      <w:marRight w:val="0"/>
      <w:marTop w:val="0"/>
      <w:marBottom w:val="0"/>
      <w:divBdr>
        <w:top w:val="none" w:sz="0" w:space="0" w:color="auto"/>
        <w:left w:val="none" w:sz="0" w:space="0" w:color="auto"/>
        <w:bottom w:val="none" w:sz="0" w:space="0" w:color="auto"/>
        <w:right w:val="none" w:sz="0" w:space="0" w:color="auto"/>
      </w:divBdr>
    </w:div>
    <w:div w:id="1224947020">
      <w:bodyDiv w:val="1"/>
      <w:marLeft w:val="0"/>
      <w:marRight w:val="0"/>
      <w:marTop w:val="0"/>
      <w:marBottom w:val="0"/>
      <w:divBdr>
        <w:top w:val="none" w:sz="0" w:space="0" w:color="auto"/>
        <w:left w:val="none" w:sz="0" w:space="0" w:color="auto"/>
        <w:bottom w:val="none" w:sz="0" w:space="0" w:color="auto"/>
        <w:right w:val="none" w:sz="0" w:space="0" w:color="auto"/>
      </w:divBdr>
    </w:div>
    <w:div w:id="1225213199">
      <w:bodyDiv w:val="1"/>
      <w:marLeft w:val="0"/>
      <w:marRight w:val="0"/>
      <w:marTop w:val="0"/>
      <w:marBottom w:val="0"/>
      <w:divBdr>
        <w:top w:val="none" w:sz="0" w:space="0" w:color="auto"/>
        <w:left w:val="none" w:sz="0" w:space="0" w:color="auto"/>
        <w:bottom w:val="none" w:sz="0" w:space="0" w:color="auto"/>
        <w:right w:val="none" w:sz="0" w:space="0" w:color="auto"/>
      </w:divBdr>
      <w:divsChild>
        <w:div w:id="2027555589">
          <w:marLeft w:val="0"/>
          <w:marRight w:val="0"/>
          <w:marTop w:val="0"/>
          <w:marBottom w:val="180"/>
          <w:divBdr>
            <w:top w:val="single" w:sz="18" w:space="0" w:color="FF3300"/>
            <w:left w:val="none" w:sz="0" w:space="0" w:color="auto"/>
            <w:bottom w:val="none" w:sz="0" w:space="0" w:color="auto"/>
            <w:right w:val="none" w:sz="0" w:space="0" w:color="auto"/>
          </w:divBdr>
          <w:divsChild>
            <w:div w:id="1678579847">
              <w:marLeft w:val="0"/>
              <w:marRight w:val="0"/>
              <w:marTop w:val="0"/>
              <w:marBottom w:val="0"/>
              <w:divBdr>
                <w:top w:val="none" w:sz="0" w:space="0" w:color="auto"/>
                <w:left w:val="none" w:sz="0" w:space="0" w:color="auto"/>
                <w:bottom w:val="none" w:sz="0" w:space="0" w:color="auto"/>
                <w:right w:val="none" w:sz="0" w:space="0" w:color="auto"/>
              </w:divBdr>
              <w:divsChild>
                <w:div w:id="965542845">
                  <w:marLeft w:val="0"/>
                  <w:marRight w:val="-4697"/>
                  <w:marTop w:val="0"/>
                  <w:marBottom w:val="0"/>
                  <w:divBdr>
                    <w:top w:val="none" w:sz="0" w:space="0" w:color="auto"/>
                    <w:left w:val="none" w:sz="0" w:space="0" w:color="auto"/>
                    <w:bottom w:val="none" w:sz="0" w:space="0" w:color="auto"/>
                    <w:right w:val="none" w:sz="0" w:space="0" w:color="auto"/>
                  </w:divBdr>
                  <w:divsChild>
                    <w:div w:id="1578633275">
                      <w:marLeft w:val="0"/>
                      <w:marRight w:val="4907"/>
                      <w:marTop w:val="360"/>
                      <w:marBottom w:val="360"/>
                      <w:divBdr>
                        <w:top w:val="none" w:sz="0" w:space="0" w:color="auto"/>
                        <w:left w:val="none" w:sz="0" w:space="0" w:color="auto"/>
                        <w:bottom w:val="none" w:sz="0" w:space="0" w:color="auto"/>
                        <w:right w:val="none" w:sz="0" w:space="0" w:color="auto"/>
                      </w:divBdr>
                      <w:divsChild>
                        <w:div w:id="101830918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226525034">
      <w:bodyDiv w:val="1"/>
      <w:marLeft w:val="0"/>
      <w:marRight w:val="0"/>
      <w:marTop w:val="0"/>
      <w:marBottom w:val="0"/>
      <w:divBdr>
        <w:top w:val="none" w:sz="0" w:space="0" w:color="auto"/>
        <w:left w:val="none" w:sz="0" w:space="0" w:color="auto"/>
        <w:bottom w:val="none" w:sz="0" w:space="0" w:color="auto"/>
        <w:right w:val="none" w:sz="0" w:space="0" w:color="auto"/>
      </w:divBdr>
    </w:div>
    <w:div w:id="1226797414">
      <w:bodyDiv w:val="1"/>
      <w:marLeft w:val="0"/>
      <w:marRight w:val="0"/>
      <w:marTop w:val="0"/>
      <w:marBottom w:val="0"/>
      <w:divBdr>
        <w:top w:val="none" w:sz="0" w:space="0" w:color="auto"/>
        <w:left w:val="none" w:sz="0" w:space="0" w:color="auto"/>
        <w:bottom w:val="none" w:sz="0" w:space="0" w:color="auto"/>
        <w:right w:val="none" w:sz="0" w:space="0" w:color="auto"/>
      </w:divBdr>
    </w:div>
    <w:div w:id="1227186960">
      <w:bodyDiv w:val="1"/>
      <w:marLeft w:val="0"/>
      <w:marRight w:val="0"/>
      <w:marTop w:val="0"/>
      <w:marBottom w:val="0"/>
      <w:divBdr>
        <w:top w:val="none" w:sz="0" w:space="0" w:color="auto"/>
        <w:left w:val="none" w:sz="0" w:space="0" w:color="auto"/>
        <w:bottom w:val="none" w:sz="0" w:space="0" w:color="auto"/>
        <w:right w:val="none" w:sz="0" w:space="0" w:color="auto"/>
      </w:divBdr>
    </w:div>
    <w:div w:id="1227836736">
      <w:bodyDiv w:val="1"/>
      <w:marLeft w:val="0"/>
      <w:marRight w:val="0"/>
      <w:marTop w:val="0"/>
      <w:marBottom w:val="0"/>
      <w:divBdr>
        <w:top w:val="none" w:sz="0" w:space="0" w:color="auto"/>
        <w:left w:val="none" w:sz="0" w:space="0" w:color="auto"/>
        <w:bottom w:val="none" w:sz="0" w:space="0" w:color="auto"/>
        <w:right w:val="none" w:sz="0" w:space="0" w:color="auto"/>
      </w:divBdr>
    </w:div>
    <w:div w:id="1229733547">
      <w:bodyDiv w:val="1"/>
      <w:marLeft w:val="0"/>
      <w:marRight w:val="0"/>
      <w:marTop w:val="0"/>
      <w:marBottom w:val="0"/>
      <w:divBdr>
        <w:top w:val="none" w:sz="0" w:space="0" w:color="auto"/>
        <w:left w:val="none" w:sz="0" w:space="0" w:color="auto"/>
        <w:bottom w:val="none" w:sz="0" w:space="0" w:color="auto"/>
        <w:right w:val="none" w:sz="0" w:space="0" w:color="auto"/>
      </w:divBdr>
      <w:divsChild>
        <w:div w:id="306282367">
          <w:marLeft w:val="0"/>
          <w:marRight w:val="0"/>
          <w:marTop w:val="225"/>
          <w:marBottom w:val="0"/>
          <w:divBdr>
            <w:top w:val="none" w:sz="0" w:space="0" w:color="auto"/>
            <w:left w:val="none" w:sz="0" w:space="0" w:color="auto"/>
            <w:bottom w:val="none" w:sz="0" w:space="0" w:color="auto"/>
            <w:right w:val="none" w:sz="0" w:space="0" w:color="auto"/>
          </w:divBdr>
          <w:divsChild>
            <w:div w:id="866143668">
              <w:marLeft w:val="0"/>
              <w:marRight w:val="0"/>
              <w:marTop w:val="75"/>
              <w:marBottom w:val="225"/>
              <w:divBdr>
                <w:top w:val="none" w:sz="0" w:space="0" w:color="auto"/>
                <w:left w:val="none" w:sz="0" w:space="0" w:color="auto"/>
                <w:bottom w:val="none" w:sz="0" w:space="0" w:color="auto"/>
                <w:right w:val="none" w:sz="0" w:space="0" w:color="auto"/>
              </w:divBdr>
              <w:divsChild>
                <w:div w:id="1406032440">
                  <w:marLeft w:val="0"/>
                  <w:marRight w:val="0"/>
                  <w:marTop w:val="0"/>
                  <w:marBottom w:val="0"/>
                  <w:divBdr>
                    <w:top w:val="none" w:sz="0" w:space="0" w:color="auto"/>
                    <w:left w:val="none" w:sz="0" w:space="0" w:color="auto"/>
                    <w:bottom w:val="none" w:sz="0" w:space="0" w:color="auto"/>
                    <w:right w:val="none" w:sz="0" w:space="0" w:color="auto"/>
                  </w:divBdr>
                  <w:divsChild>
                    <w:div w:id="916784524">
                      <w:marLeft w:val="0"/>
                      <w:marRight w:val="225"/>
                      <w:marTop w:val="0"/>
                      <w:marBottom w:val="0"/>
                      <w:divBdr>
                        <w:top w:val="none" w:sz="0" w:space="0" w:color="auto"/>
                        <w:left w:val="none" w:sz="0" w:space="0" w:color="auto"/>
                        <w:bottom w:val="none" w:sz="0" w:space="0" w:color="auto"/>
                        <w:right w:val="none" w:sz="0" w:space="0" w:color="auto"/>
                      </w:divBdr>
                    </w:div>
                  </w:divsChild>
                </w:div>
                <w:div w:id="1652099255">
                  <w:marLeft w:val="0"/>
                  <w:marRight w:val="225"/>
                  <w:marTop w:val="0"/>
                  <w:marBottom w:val="0"/>
                  <w:divBdr>
                    <w:top w:val="none" w:sz="0" w:space="0" w:color="auto"/>
                    <w:left w:val="none" w:sz="0" w:space="0" w:color="auto"/>
                    <w:bottom w:val="none" w:sz="0" w:space="0" w:color="auto"/>
                    <w:right w:val="none" w:sz="0" w:space="0" w:color="auto"/>
                  </w:divBdr>
                </w:div>
                <w:div w:id="666640422">
                  <w:marLeft w:val="0"/>
                  <w:marRight w:val="225"/>
                  <w:marTop w:val="0"/>
                  <w:marBottom w:val="0"/>
                  <w:divBdr>
                    <w:top w:val="none" w:sz="0" w:space="0" w:color="auto"/>
                    <w:left w:val="none" w:sz="0" w:space="0" w:color="auto"/>
                    <w:bottom w:val="none" w:sz="0" w:space="0" w:color="auto"/>
                    <w:right w:val="none" w:sz="0" w:space="0" w:color="auto"/>
                  </w:divBdr>
                  <w:divsChild>
                    <w:div w:id="1535654487">
                      <w:marLeft w:val="0"/>
                      <w:marRight w:val="0"/>
                      <w:marTop w:val="0"/>
                      <w:marBottom w:val="0"/>
                      <w:divBdr>
                        <w:top w:val="none" w:sz="0" w:space="0" w:color="auto"/>
                        <w:left w:val="none" w:sz="0" w:space="0" w:color="auto"/>
                        <w:bottom w:val="none" w:sz="0" w:space="0" w:color="auto"/>
                        <w:right w:val="none" w:sz="0" w:space="0" w:color="auto"/>
                      </w:divBdr>
                    </w:div>
                    <w:div w:id="1865635352">
                      <w:marLeft w:val="0"/>
                      <w:marRight w:val="0"/>
                      <w:marTop w:val="0"/>
                      <w:marBottom w:val="0"/>
                      <w:divBdr>
                        <w:top w:val="none" w:sz="0" w:space="0" w:color="auto"/>
                        <w:left w:val="none" w:sz="0" w:space="0" w:color="auto"/>
                        <w:bottom w:val="none" w:sz="0" w:space="0" w:color="auto"/>
                        <w:right w:val="none" w:sz="0" w:space="0" w:color="auto"/>
                      </w:divBdr>
                    </w:div>
                    <w:div w:id="514420815">
                      <w:marLeft w:val="0"/>
                      <w:marRight w:val="0"/>
                      <w:marTop w:val="0"/>
                      <w:marBottom w:val="0"/>
                      <w:divBdr>
                        <w:top w:val="none" w:sz="0" w:space="0" w:color="auto"/>
                        <w:left w:val="none" w:sz="0" w:space="0" w:color="auto"/>
                        <w:bottom w:val="none" w:sz="0" w:space="0" w:color="auto"/>
                        <w:right w:val="none" w:sz="0" w:space="0" w:color="auto"/>
                      </w:divBdr>
                    </w:div>
                  </w:divsChild>
                </w:div>
                <w:div w:id="820659642">
                  <w:marLeft w:val="0"/>
                  <w:marRight w:val="225"/>
                  <w:marTop w:val="0"/>
                  <w:marBottom w:val="0"/>
                  <w:divBdr>
                    <w:top w:val="none" w:sz="0" w:space="0" w:color="auto"/>
                    <w:left w:val="none" w:sz="0" w:space="0" w:color="auto"/>
                    <w:bottom w:val="none" w:sz="0" w:space="0" w:color="auto"/>
                    <w:right w:val="none" w:sz="0" w:space="0" w:color="auto"/>
                  </w:divBdr>
                </w:div>
                <w:div w:id="97876774">
                  <w:marLeft w:val="0"/>
                  <w:marRight w:val="225"/>
                  <w:marTop w:val="0"/>
                  <w:marBottom w:val="0"/>
                  <w:divBdr>
                    <w:top w:val="none" w:sz="0" w:space="0" w:color="auto"/>
                    <w:left w:val="none" w:sz="0" w:space="0" w:color="auto"/>
                    <w:bottom w:val="none" w:sz="0" w:space="0" w:color="auto"/>
                    <w:right w:val="none" w:sz="0" w:space="0" w:color="auto"/>
                  </w:divBdr>
                </w:div>
                <w:div w:id="16494805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7527029">
          <w:marLeft w:val="-225"/>
          <w:marRight w:val="-225"/>
          <w:marTop w:val="75"/>
          <w:marBottom w:val="450"/>
          <w:divBdr>
            <w:top w:val="none" w:sz="0" w:space="0" w:color="auto"/>
            <w:left w:val="none" w:sz="0" w:space="0" w:color="auto"/>
            <w:bottom w:val="none" w:sz="0" w:space="0" w:color="auto"/>
            <w:right w:val="none" w:sz="0" w:space="0" w:color="auto"/>
          </w:divBdr>
          <w:divsChild>
            <w:div w:id="1509561535">
              <w:marLeft w:val="180"/>
              <w:marRight w:val="0"/>
              <w:marTop w:val="0"/>
              <w:marBottom w:val="0"/>
              <w:divBdr>
                <w:top w:val="none" w:sz="0" w:space="0" w:color="auto"/>
                <w:left w:val="none" w:sz="0" w:space="0" w:color="auto"/>
                <w:bottom w:val="none" w:sz="0" w:space="0" w:color="auto"/>
                <w:right w:val="none" w:sz="0" w:space="0" w:color="auto"/>
              </w:divBdr>
              <w:divsChild>
                <w:div w:id="1669409020">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197162420">
              <w:marLeft w:val="180"/>
              <w:marRight w:val="0"/>
              <w:marTop w:val="0"/>
              <w:marBottom w:val="0"/>
              <w:divBdr>
                <w:top w:val="none" w:sz="0" w:space="0" w:color="auto"/>
                <w:left w:val="none" w:sz="0" w:space="0" w:color="auto"/>
                <w:bottom w:val="none" w:sz="0" w:space="0" w:color="auto"/>
                <w:right w:val="none" w:sz="0" w:space="0" w:color="auto"/>
              </w:divBdr>
              <w:divsChild>
                <w:div w:id="1712487671">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2105685869">
              <w:marLeft w:val="180"/>
              <w:marRight w:val="0"/>
              <w:marTop w:val="0"/>
              <w:marBottom w:val="0"/>
              <w:divBdr>
                <w:top w:val="none" w:sz="0" w:space="0" w:color="auto"/>
                <w:left w:val="none" w:sz="0" w:space="0" w:color="auto"/>
                <w:bottom w:val="none" w:sz="0" w:space="0" w:color="auto"/>
                <w:right w:val="none" w:sz="0" w:space="0" w:color="auto"/>
              </w:divBdr>
              <w:divsChild>
                <w:div w:id="20852538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568884558">
          <w:marLeft w:val="0"/>
          <w:marRight w:val="0"/>
          <w:marTop w:val="225"/>
          <w:marBottom w:val="225"/>
          <w:divBdr>
            <w:top w:val="none" w:sz="0" w:space="0" w:color="auto"/>
            <w:left w:val="none" w:sz="0" w:space="0" w:color="auto"/>
            <w:bottom w:val="none" w:sz="0" w:space="0" w:color="auto"/>
            <w:right w:val="none" w:sz="0" w:space="0" w:color="auto"/>
          </w:divBdr>
          <w:divsChild>
            <w:div w:id="698775774">
              <w:marLeft w:val="0"/>
              <w:marRight w:val="225"/>
              <w:marTop w:val="0"/>
              <w:marBottom w:val="225"/>
              <w:divBdr>
                <w:top w:val="single" w:sz="6" w:space="8" w:color="CCCCCC"/>
                <w:left w:val="single" w:sz="6" w:space="8" w:color="CCCCCC"/>
                <w:bottom w:val="single" w:sz="6" w:space="8" w:color="CCCCCC"/>
                <w:right w:val="single" w:sz="6" w:space="8" w:color="CCCCCC"/>
              </w:divBdr>
            </w:div>
            <w:div w:id="306399516">
              <w:marLeft w:val="0"/>
              <w:marRight w:val="225"/>
              <w:marTop w:val="0"/>
              <w:marBottom w:val="225"/>
              <w:divBdr>
                <w:top w:val="single" w:sz="6" w:space="8" w:color="CCCCCC"/>
                <w:left w:val="single" w:sz="6" w:space="8" w:color="CCCCCC"/>
                <w:bottom w:val="single" w:sz="6" w:space="8" w:color="CCCCCC"/>
                <w:right w:val="single" w:sz="6" w:space="8" w:color="CCCCCC"/>
              </w:divBdr>
            </w:div>
            <w:div w:id="1062562414">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823081048">
          <w:marLeft w:val="0"/>
          <w:marRight w:val="0"/>
          <w:marTop w:val="0"/>
          <w:marBottom w:val="0"/>
          <w:divBdr>
            <w:top w:val="none" w:sz="0" w:space="0" w:color="auto"/>
            <w:left w:val="single" w:sz="6" w:space="11" w:color="CCCCCC"/>
            <w:bottom w:val="none" w:sz="0" w:space="0" w:color="auto"/>
            <w:right w:val="single" w:sz="6" w:space="11" w:color="CCCCCC"/>
          </w:divBdr>
          <w:divsChild>
            <w:div w:id="1700398845">
              <w:marLeft w:val="-225"/>
              <w:marRight w:val="-225"/>
              <w:marTop w:val="0"/>
              <w:marBottom w:val="0"/>
              <w:divBdr>
                <w:top w:val="none" w:sz="0" w:space="0" w:color="auto"/>
                <w:left w:val="none" w:sz="0" w:space="0" w:color="auto"/>
                <w:bottom w:val="none" w:sz="0" w:space="0" w:color="auto"/>
                <w:right w:val="none" w:sz="0" w:space="0" w:color="auto"/>
              </w:divBdr>
              <w:divsChild>
                <w:div w:id="436409203">
                  <w:marLeft w:val="0"/>
                  <w:marRight w:val="0"/>
                  <w:marTop w:val="0"/>
                  <w:marBottom w:val="0"/>
                  <w:divBdr>
                    <w:top w:val="none" w:sz="0" w:space="0" w:color="auto"/>
                    <w:left w:val="none" w:sz="0" w:space="0" w:color="auto"/>
                    <w:bottom w:val="none" w:sz="0" w:space="0" w:color="auto"/>
                    <w:right w:val="none" w:sz="0" w:space="0" w:color="auto"/>
                  </w:divBdr>
                  <w:divsChild>
                    <w:div w:id="1144664315">
                      <w:marLeft w:val="0"/>
                      <w:marRight w:val="0"/>
                      <w:marTop w:val="0"/>
                      <w:marBottom w:val="0"/>
                      <w:divBdr>
                        <w:top w:val="none" w:sz="0" w:space="0" w:color="auto"/>
                        <w:left w:val="none" w:sz="0" w:space="0" w:color="auto"/>
                        <w:bottom w:val="none" w:sz="0" w:space="0" w:color="auto"/>
                        <w:right w:val="none" w:sz="0" w:space="0" w:color="auto"/>
                      </w:divBdr>
                    </w:div>
                  </w:divsChild>
                </w:div>
                <w:div w:id="855852356">
                  <w:marLeft w:val="0"/>
                  <w:marRight w:val="0"/>
                  <w:marTop w:val="0"/>
                  <w:marBottom w:val="0"/>
                  <w:divBdr>
                    <w:top w:val="none" w:sz="0" w:space="0" w:color="auto"/>
                    <w:left w:val="none" w:sz="0" w:space="0" w:color="auto"/>
                    <w:bottom w:val="none" w:sz="0" w:space="0" w:color="auto"/>
                    <w:right w:val="none" w:sz="0" w:space="0" w:color="auto"/>
                  </w:divBdr>
                </w:div>
                <w:div w:id="1622809280">
                  <w:marLeft w:val="0"/>
                  <w:marRight w:val="0"/>
                  <w:marTop w:val="0"/>
                  <w:marBottom w:val="0"/>
                  <w:divBdr>
                    <w:top w:val="none" w:sz="0" w:space="0" w:color="auto"/>
                    <w:left w:val="none" w:sz="0" w:space="0" w:color="auto"/>
                    <w:bottom w:val="none" w:sz="0" w:space="0" w:color="auto"/>
                    <w:right w:val="none" w:sz="0" w:space="0" w:color="auto"/>
                  </w:divBdr>
                </w:div>
                <w:div w:id="10772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42861">
          <w:marLeft w:val="0"/>
          <w:marRight w:val="0"/>
          <w:marTop w:val="0"/>
          <w:marBottom w:val="0"/>
          <w:divBdr>
            <w:top w:val="none" w:sz="0" w:space="0" w:color="auto"/>
            <w:left w:val="none" w:sz="0" w:space="0" w:color="auto"/>
            <w:bottom w:val="none" w:sz="0" w:space="0" w:color="auto"/>
            <w:right w:val="none" w:sz="0" w:space="0" w:color="auto"/>
          </w:divBdr>
          <w:divsChild>
            <w:div w:id="556859435">
              <w:marLeft w:val="-225"/>
              <w:marRight w:val="-225"/>
              <w:marTop w:val="0"/>
              <w:marBottom w:val="0"/>
              <w:divBdr>
                <w:top w:val="none" w:sz="0" w:space="0" w:color="auto"/>
                <w:left w:val="none" w:sz="0" w:space="0" w:color="auto"/>
                <w:bottom w:val="none" w:sz="0" w:space="0" w:color="auto"/>
                <w:right w:val="none" w:sz="0" w:space="0" w:color="auto"/>
              </w:divBdr>
            </w:div>
          </w:divsChild>
        </w:div>
        <w:div w:id="182328073">
          <w:marLeft w:val="0"/>
          <w:marRight w:val="0"/>
          <w:marTop w:val="150"/>
          <w:marBottom w:val="0"/>
          <w:divBdr>
            <w:top w:val="none" w:sz="0" w:space="0" w:color="auto"/>
            <w:left w:val="none" w:sz="0" w:space="0" w:color="auto"/>
            <w:bottom w:val="none" w:sz="0" w:space="0" w:color="auto"/>
            <w:right w:val="none" w:sz="0" w:space="0" w:color="auto"/>
          </w:divBdr>
          <w:divsChild>
            <w:div w:id="10439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3435">
      <w:bodyDiv w:val="1"/>
      <w:marLeft w:val="0"/>
      <w:marRight w:val="0"/>
      <w:marTop w:val="0"/>
      <w:marBottom w:val="0"/>
      <w:divBdr>
        <w:top w:val="none" w:sz="0" w:space="0" w:color="auto"/>
        <w:left w:val="none" w:sz="0" w:space="0" w:color="auto"/>
        <w:bottom w:val="none" w:sz="0" w:space="0" w:color="auto"/>
        <w:right w:val="none" w:sz="0" w:space="0" w:color="auto"/>
      </w:divBdr>
    </w:div>
    <w:div w:id="1232230648">
      <w:bodyDiv w:val="1"/>
      <w:marLeft w:val="0"/>
      <w:marRight w:val="0"/>
      <w:marTop w:val="0"/>
      <w:marBottom w:val="0"/>
      <w:divBdr>
        <w:top w:val="none" w:sz="0" w:space="0" w:color="auto"/>
        <w:left w:val="none" w:sz="0" w:space="0" w:color="auto"/>
        <w:bottom w:val="none" w:sz="0" w:space="0" w:color="auto"/>
        <w:right w:val="none" w:sz="0" w:space="0" w:color="auto"/>
      </w:divBdr>
    </w:div>
    <w:div w:id="1234005461">
      <w:bodyDiv w:val="1"/>
      <w:marLeft w:val="0"/>
      <w:marRight w:val="0"/>
      <w:marTop w:val="0"/>
      <w:marBottom w:val="0"/>
      <w:divBdr>
        <w:top w:val="none" w:sz="0" w:space="0" w:color="auto"/>
        <w:left w:val="none" w:sz="0" w:space="0" w:color="auto"/>
        <w:bottom w:val="none" w:sz="0" w:space="0" w:color="auto"/>
        <w:right w:val="none" w:sz="0" w:space="0" w:color="auto"/>
      </w:divBdr>
    </w:div>
    <w:div w:id="1234118112">
      <w:bodyDiv w:val="1"/>
      <w:marLeft w:val="0"/>
      <w:marRight w:val="0"/>
      <w:marTop w:val="0"/>
      <w:marBottom w:val="0"/>
      <w:divBdr>
        <w:top w:val="none" w:sz="0" w:space="0" w:color="auto"/>
        <w:left w:val="none" w:sz="0" w:space="0" w:color="auto"/>
        <w:bottom w:val="none" w:sz="0" w:space="0" w:color="auto"/>
        <w:right w:val="none" w:sz="0" w:space="0" w:color="auto"/>
      </w:divBdr>
    </w:div>
    <w:div w:id="1235165238">
      <w:bodyDiv w:val="1"/>
      <w:marLeft w:val="0"/>
      <w:marRight w:val="0"/>
      <w:marTop w:val="0"/>
      <w:marBottom w:val="0"/>
      <w:divBdr>
        <w:top w:val="none" w:sz="0" w:space="0" w:color="auto"/>
        <w:left w:val="none" w:sz="0" w:space="0" w:color="auto"/>
        <w:bottom w:val="none" w:sz="0" w:space="0" w:color="auto"/>
        <w:right w:val="none" w:sz="0" w:space="0" w:color="auto"/>
      </w:divBdr>
    </w:div>
    <w:div w:id="1241259181">
      <w:bodyDiv w:val="1"/>
      <w:marLeft w:val="0"/>
      <w:marRight w:val="0"/>
      <w:marTop w:val="0"/>
      <w:marBottom w:val="0"/>
      <w:divBdr>
        <w:top w:val="none" w:sz="0" w:space="0" w:color="auto"/>
        <w:left w:val="none" w:sz="0" w:space="0" w:color="auto"/>
        <w:bottom w:val="none" w:sz="0" w:space="0" w:color="auto"/>
        <w:right w:val="none" w:sz="0" w:space="0" w:color="auto"/>
      </w:divBdr>
      <w:divsChild>
        <w:div w:id="1008217520">
          <w:marLeft w:val="0"/>
          <w:marRight w:val="0"/>
          <w:marTop w:val="0"/>
          <w:marBottom w:val="0"/>
          <w:divBdr>
            <w:top w:val="none" w:sz="0" w:space="0" w:color="auto"/>
            <w:left w:val="none" w:sz="0" w:space="0" w:color="auto"/>
            <w:bottom w:val="none" w:sz="0" w:space="0" w:color="auto"/>
            <w:right w:val="none" w:sz="0" w:space="0" w:color="auto"/>
          </w:divBdr>
          <w:divsChild>
            <w:div w:id="1144815246">
              <w:marLeft w:val="0"/>
              <w:marRight w:val="0"/>
              <w:marTop w:val="0"/>
              <w:marBottom w:val="0"/>
              <w:divBdr>
                <w:top w:val="none" w:sz="0" w:space="0" w:color="auto"/>
                <w:left w:val="none" w:sz="0" w:space="0" w:color="auto"/>
                <w:bottom w:val="none" w:sz="0" w:space="0" w:color="auto"/>
                <w:right w:val="none" w:sz="0" w:space="0" w:color="auto"/>
              </w:divBdr>
              <w:divsChild>
                <w:div w:id="205879219">
                  <w:marLeft w:val="0"/>
                  <w:marRight w:val="0"/>
                  <w:marTop w:val="0"/>
                  <w:marBottom w:val="0"/>
                  <w:divBdr>
                    <w:top w:val="none" w:sz="0" w:space="0" w:color="auto"/>
                    <w:left w:val="none" w:sz="0" w:space="0" w:color="auto"/>
                    <w:bottom w:val="none" w:sz="0" w:space="0" w:color="auto"/>
                    <w:right w:val="none" w:sz="0" w:space="0" w:color="auto"/>
                  </w:divBdr>
                  <w:divsChild>
                    <w:div w:id="267931320">
                      <w:marLeft w:val="0"/>
                      <w:marRight w:val="0"/>
                      <w:marTop w:val="0"/>
                      <w:marBottom w:val="0"/>
                      <w:divBdr>
                        <w:top w:val="none" w:sz="0" w:space="0" w:color="auto"/>
                        <w:left w:val="none" w:sz="0" w:space="0" w:color="auto"/>
                        <w:bottom w:val="none" w:sz="0" w:space="0" w:color="auto"/>
                        <w:right w:val="none" w:sz="0" w:space="0" w:color="auto"/>
                      </w:divBdr>
                      <w:divsChild>
                        <w:div w:id="390202856">
                          <w:marLeft w:val="0"/>
                          <w:marRight w:val="0"/>
                          <w:marTop w:val="0"/>
                          <w:marBottom w:val="0"/>
                          <w:divBdr>
                            <w:top w:val="none" w:sz="0" w:space="0" w:color="auto"/>
                            <w:left w:val="none" w:sz="0" w:space="0" w:color="auto"/>
                            <w:bottom w:val="none" w:sz="0" w:space="0" w:color="auto"/>
                            <w:right w:val="none" w:sz="0" w:space="0" w:color="auto"/>
                          </w:divBdr>
                          <w:divsChild>
                            <w:div w:id="119815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602706">
      <w:bodyDiv w:val="1"/>
      <w:marLeft w:val="0"/>
      <w:marRight w:val="0"/>
      <w:marTop w:val="0"/>
      <w:marBottom w:val="0"/>
      <w:divBdr>
        <w:top w:val="none" w:sz="0" w:space="0" w:color="auto"/>
        <w:left w:val="none" w:sz="0" w:space="0" w:color="auto"/>
        <w:bottom w:val="none" w:sz="0" w:space="0" w:color="auto"/>
        <w:right w:val="none" w:sz="0" w:space="0" w:color="auto"/>
      </w:divBdr>
      <w:divsChild>
        <w:div w:id="1991906290">
          <w:marLeft w:val="0"/>
          <w:marRight w:val="0"/>
          <w:marTop w:val="0"/>
          <w:marBottom w:val="0"/>
          <w:divBdr>
            <w:top w:val="none" w:sz="0" w:space="0" w:color="auto"/>
            <w:left w:val="none" w:sz="0" w:space="0" w:color="auto"/>
            <w:bottom w:val="none" w:sz="0" w:space="0" w:color="auto"/>
            <w:right w:val="none" w:sz="0" w:space="0" w:color="auto"/>
          </w:divBdr>
          <w:divsChild>
            <w:div w:id="802961855">
              <w:marLeft w:val="0"/>
              <w:marRight w:val="0"/>
              <w:marTop w:val="0"/>
              <w:marBottom w:val="0"/>
              <w:divBdr>
                <w:top w:val="none" w:sz="0" w:space="0" w:color="auto"/>
                <w:left w:val="none" w:sz="0" w:space="0" w:color="auto"/>
                <w:bottom w:val="none" w:sz="0" w:space="0" w:color="auto"/>
                <w:right w:val="none" w:sz="0" w:space="0" w:color="auto"/>
              </w:divBdr>
              <w:divsChild>
                <w:div w:id="1389763881">
                  <w:marLeft w:val="0"/>
                  <w:marRight w:val="0"/>
                  <w:marTop w:val="0"/>
                  <w:marBottom w:val="0"/>
                  <w:divBdr>
                    <w:top w:val="none" w:sz="0" w:space="0" w:color="auto"/>
                    <w:left w:val="none" w:sz="0" w:space="0" w:color="auto"/>
                    <w:bottom w:val="none" w:sz="0" w:space="0" w:color="auto"/>
                    <w:right w:val="none" w:sz="0" w:space="0" w:color="auto"/>
                  </w:divBdr>
                </w:div>
                <w:div w:id="1607081601">
                  <w:marLeft w:val="0"/>
                  <w:marRight w:val="0"/>
                  <w:marTop w:val="0"/>
                  <w:marBottom w:val="109"/>
                  <w:divBdr>
                    <w:top w:val="single" w:sz="6" w:space="2" w:color="DDDDDD"/>
                    <w:left w:val="single" w:sz="6" w:space="4" w:color="DDDDDD"/>
                    <w:bottom w:val="single" w:sz="6" w:space="2" w:color="DDDDDD"/>
                    <w:right w:val="single" w:sz="6" w:space="4" w:color="DDDDDD"/>
                  </w:divBdr>
                </w:div>
              </w:divsChild>
            </w:div>
            <w:div w:id="1473674701">
              <w:marLeft w:val="0"/>
              <w:marRight w:val="0"/>
              <w:marTop w:val="0"/>
              <w:marBottom w:val="292"/>
              <w:divBdr>
                <w:top w:val="none" w:sz="0" w:space="0" w:color="auto"/>
                <w:left w:val="none" w:sz="0" w:space="0" w:color="auto"/>
                <w:bottom w:val="none" w:sz="0" w:space="0" w:color="auto"/>
                <w:right w:val="none" w:sz="0" w:space="0" w:color="auto"/>
              </w:divBdr>
            </w:div>
          </w:divsChild>
        </w:div>
      </w:divsChild>
    </w:div>
    <w:div w:id="1247883946">
      <w:bodyDiv w:val="1"/>
      <w:marLeft w:val="0"/>
      <w:marRight w:val="0"/>
      <w:marTop w:val="0"/>
      <w:marBottom w:val="0"/>
      <w:divBdr>
        <w:top w:val="none" w:sz="0" w:space="0" w:color="auto"/>
        <w:left w:val="none" w:sz="0" w:space="0" w:color="auto"/>
        <w:bottom w:val="none" w:sz="0" w:space="0" w:color="auto"/>
        <w:right w:val="none" w:sz="0" w:space="0" w:color="auto"/>
      </w:divBdr>
    </w:div>
    <w:div w:id="1249581859">
      <w:bodyDiv w:val="1"/>
      <w:marLeft w:val="0"/>
      <w:marRight w:val="0"/>
      <w:marTop w:val="0"/>
      <w:marBottom w:val="0"/>
      <w:divBdr>
        <w:top w:val="none" w:sz="0" w:space="0" w:color="auto"/>
        <w:left w:val="none" w:sz="0" w:space="0" w:color="auto"/>
        <w:bottom w:val="none" w:sz="0" w:space="0" w:color="auto"/>
        <w:right w:val="none" w:sz="0" w:space="0" w:color="auto"/>
      </w:divBdr>
      <w:divsChild>
        <w:div w:id="124205397">
          <w:marLeft w:val="547"/>
          <w:marRight w:val="0"/>
          <w:marTop w:val="134"/>
          <w:marBottom w:val="0"/>
          <w:divBdr>
            <w:top w:val="none" w:sz="0" w:space="0" w:color="auto"/>
            <w:left w:val="none" w:sz="0" w:space="0" w:color="auto"/>
            <w:bottom w:val="none" w:sz="0" w:space="0" w:color="auto"/>
            <w:right w:val="none" w:sz="0" w:space="0" w:color="auto"/>
          </w:divBdr>
        </w:div>
        <w:div w:id="322271866">
          <w:marLeft w:val="547"/>
          <w:marRight w:val="0"/>
          <w:marTop w:val="134"/>
          <w:marBottom w:val="0"/>
          <w:divBdr>
            <w:top w:val="none" w:sz="0" w:space="0" w:color="auto"/>
            <w:left w:val="none" w:sz="0" w:space="0" w:color="auto"/>
            <w:bottom w:val="none" w:sz="0" w:space="0" w:color="auto"/>
            <w:right w:val="none" w:sz="0" w:space="0" w:color="auto"/>
          </w:divBdr>
        </w:div>
        <w:div w:id="386993536">
          <w:marLeft w:val="547"/>
          <w:marRight w:val="0"/>
          <w:marTop w:val="134"/>
          <w:marBottom w:val="0"/>
          <w:divBdr>
            <w:top w:val="none" w:sz="0" w:space="0" w:color="auto"/>
            <w:left w:val="none" w:sz="0" w:space="0" w:color="auto"/>
            <w:bottom w:val="none" w:sz="0" w:space="0" w:color="auto"/>
            <w:right w:val="none" w:sz="0" w:space="0" w:color="auto"/>
          </w:divBdr>
        </w:div>
        <w:div w:id="1722316909">
          <w:marLeft w:val="547"/>
          <w:marRight w:val="0"/>
          <w:marTop w:val="134"/>
          <w:marBottom w:val="0"/>
          <w:divBdr>
            <w:top w:val="none" w:sz="0" w:space="0" w:color="auto"/>
            <w:left w:val="none" w:sz="0" w:space="0" w:color="auto"/>
            <w:bottom w:val="none" w:sz="0" w:space="0" w:color="auto"/>
            <w:right w:val="none" w:sz="0" w:space="0" w:color="auto"/>
          </w:divBdr>
        </w:div>
      </w:divsChild>
    </w:div>
    <w:div w:id="1250043911">
      <w:bodyDiv w:val="1"/>
      <w:marLeft w:val="0"/>
      <w:marRight w:val="0"/>
      <w:marTop w:val="0"/>
      <w:marBottom w:val="0"/>
      <w:divBdr>
        <w:top w:val="none" w:sz="0" w:space="0" w:color="auto"/>
        <w:left w:val="none" w:sz="0" w:space="0" w:color="auto"/>
        <w:bottom w:val="none" w:sz="0" w:space="0" w:color="auto"/>
        <w:right w:val="none" w:sz="0" w:space="0" w:color="auto"/>
      </w:divBdr>
    </w:div>
    <w:div w:id="1251426909">
      <w:bodyDiv w:val="1"/>
      <w:marLeft w:val="0"/>
      <w:marRight w:val="0"/>
      <w:marTop w:val="0"/>
      <w:marBottom w:val="0"/>
      <w:divBdr>
        <w:top w:val="none" w:sz="0" w:space="0" w:color="auto"/>
        <w:left w:val="none" w:sz="0" w:space="0" w:color="auto"/>
        <w:bottom w:val="none" w:sz="0" w:space="0" w:color="auto"/>
        <w:right w:val="none" w:sz="0" w:space="0" w:color="auto"/>
      </w:divBdr>
    </w:div>
    <w:div w:id="1253050395">
      <w:bodyDiv w:val="1"/>
      <w:marLeft w:val="0"/>
      <w:marRight w:val="0"/>
      <w:marTop w:val="0"/>
      <w:marBottom w:val="0"/>
      <w:divBdr>
        <w:top w:val="none" w:sz="0" w:space="0" w:color="auto"/>
        <w:left w:val="none" w:sz="0" w:space="0" w:color="auto"/>
        <w:bottom w:val="none" w:sz="0" w:space="0" w:color="auto"/>
        <w:right w:val="none" w:sz="0" w:space="0" w:color="auto"/>
      </w:divBdr>
    </w:div>
    <w:div w:id="1253858889">
      <w:bodyDiv w:val="1"/>
      <w:marLeft w:val="0"/>
      <w:marRight w:val="0"/>
      <w:marTop w:val="0"/>
      <w:marBottom w:val="0"/>
      <w:divBdr>
        <w:top w:val="none" w:sz="0" w:space="0" w:color="auto"/>
        <w:left w:val="none" w:sz="0" w:space="0" w:color="auto"/>
        <w:bottom w:val="none" w:sz="0" w:space="0" w:color="auto"/>
        <w:right w:val="none" w:sz="0" w:space="0" w:color="auto"/>
      </w:divBdr>
    </w:div>
    <w:div w:id="1254703934">
      <w:bodyDiv w:val="1"/>
      <w:marLeft w:val="0"/>
      <w:marRight w:val="0"/>
      <w:marTop w:val="0"/>
      <w:marBottom w:val="0"/>
      <w:divBdr>
        <w:top w:val="none" w:sz="0" w:space="0" w:color="auto"/>
        <w:left w:val="none" w:sz="0" w:space="0" w:color="auto"/>
        <w:bottom w:val="none" w:sz="0" w:space="0" w:color="auto"/>
        <w:right w:val="none" w:sz="0" w:space="0" w:color="auto"/>
      </w:divBdr>
    </w:div>
    <w:div w:id="1257203626">
      <w:bodyDiv w:val="1"/>
      <w:marLeft w:val="0"/>
      <w:marRight w:val="0"/>
      <w:marTop w:val="0"/>
      <w:marBottom w:val="0"/>
      <w:divBdr>
        <w:top w:val="none" w:sz="0" w:space="0" w:color="auto"/>
        <w:left w:val="none" w:sz="0" w:space="0" w:color="auto"/>
        <w:bottom w:val="none" w:sz="0" w:space="0" w:color="auto"/>
        <w:right w:val="none" w:sz="0" w:space="0" w:color="auto"/>
      </w:divBdr>
      <w:divsChild>
        <w:div w:id="5328118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9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0143783">
      <w:bodyDiv w:val="1"/>
      <w:marLeft w:val="0"/>
      <w:marRight w:val="0"/>
      <w:marTop w:val="0"/>
      <w:marBottom w:val="0"/>
      <w:divBdr>
        <w:top w:val="none" w:sz="0" w:space="0" w:color="auto"/>
        <w:left w:val="none" w:sz="0" w:space="0" w:color="auto"/>
        <w:bottom w:val="none" w:sz="0" w:space="0" w:color="auto"/>
        <w:right w:val="none" w:sz="0" w:space="0" w:color="auto"/>
      </w:divBdr>
    </w:div>
    <w:div w:id="1261597607">
      <w:bodyDiv w:val="1"/>
      <w:marLeft w:val="0"/>
      <w:marRight w:val="0"/>
      <w:marTop w:val="0"/>
      <w:marBottom w:val="0"/>
      <w:divBdr>
        <w:top w:val="none" w:sz="0" w:space="0" w:color="auto"/>
        <w:left w:val="none" w:sz="0" w:space="0" w:color="auto"/>
        <w:bottom w:val="none" w:sz="0" w:space="0" w:color="auto"/>
        <w:right w:val="none" w:sz="0" w:space="0" w:color="auto"/>
      </w:divBdr>
    </w:div>
    <w:div w:id="1261640000">
      <w:bodyDiv w:val="1"/>
      <w:marLeft w:val="0"/>
      <w:marRight w:val="0"/>
      <w:marTop w:val="0"/>
      <w:marBottom w:val="0"/>
      <w:divBdr>
        <w:top w:val="none" w:sz="0" w:space="0" w:color="auto"/>
        <w:left w:val="none" w:sz="0" w:space="0" w:color="auto"/>
        <w:bottom w:val="none" w:sz="0" w:space="0" w:color="auto"/>
        <w:right w:val="none" w:sz="0" w:space="0" w:color="auto"/>
      </w:divBdr>
    </w:div>
    <w:div w:id="1262759733">
      <w:bodyDiv w:val="1"/>
      <w:marLeft w:val="0"/>
      <w:marRight w:val="0"/>
      <w:marTop w:val="0"/>
      <w:marBottom w:val="0"/>
      <w:divBdr>
        <w:top w:val="none" w:sz="0" w:space="0" w:color="auto"/>
        <w:left w:val="none" w:sz="0" w:space="0" w:color="auto"/>
        <w:bottom w:val="none" w:sz="0" w:space="0" w:color="auto"/>
        <w:right w:val="none" w:sz="0" w:space="0" w:color="auto"/>
      </w:divBdr>
    </w:div>
    <w:div w:id="1265259362">
      <w:bodyDiv w:val="1"/>
      <w:marLeft w:val="0"/>
      <w:marRight w:val="0"/>
      <w:marTop w:val="0"/>
      <w:marBottom w:val="0"/>
      <w:divBdr>
        <w:top w:val="none" w:sz="0" w:space="0" w:color="auto"/>
        <w:left w:val="none" w:sz="0" w:space="0" w:color="auto"/>
        <w:bottom w:val="none" w:sz="0" w:space="0" w:color="auto"/>
        <w:right w:val="none" w:sz="0" w:space="0" w:color="auto"/>
      </w:divBdr>
    </w:div>
    <w:div w:id="1266110369">
      <w:bodyDiv w:val="1"/>
      <w:marLeft w:val="0"/>
      <w:marRight w:val="0"/>
      <w:marTop w:val="0"/>
      <w:marBottom w:val="0"/>
      <w:divBdr>
        <w:top w:val="none" w:sz="0" w:space="0" w:color="auto"/>
        <w:left w:val="none" w:sz="0" w:space="0" w:color="auto"/>
        <w:bottom w:val="none" w:sz="0" w:space="0" w:color="auto"/>
        <w:right w:val="none" w:sz="0" w:space="0" w:color="auto"/>
      </w:divBdr>
      <w:divsChild>
        <w:div w:id="1484350853">
          <w:marLeft w:val="0"/>
          <w:marRight w:val="0"/>
          <w:marTop w:val="0"/>
          <w:marBottom w:val="0"/>
          <w:divBdr>
            <w:top w:val="none" w:sz="0" w:space="0" w:color="auto"/>
            <w:left w:val="none" w:sz="0" w:space="0" w:color="auto"/>
            <w:bottom w:val="none" w:sz="0" w:space="0" w:color="auto"/>
            <w:right w:val="none" w:sz="0" w:space="0" w:color="auto"/>
          </w:divBdr>
        </w:div>
      </w:divsChild>
    </w:div>
    <w:div w:id="1266112880">
      <w:bodyDiv w:val="1"/>
      <w:marLeft w:val="0"/>
      <w:marRight w:val="0"/>
      <w:marTop w:val="0"/>
      <w:marBottom w:val="0"/>
      <w:divBdr>
        <w:top w:val="none" w:sz="0" w:space="0" w:color="auto"/>
        <w:left w:val="none" w:sz="0" w:space="0" w:color="auto"/>
        <w:bottom w:val="none" w:sz="0" w:space="0" w:color="auto"/>
        <w:right w:val="none" w:sz="0" w:space="0" w:color="auto"/>
      </w:divBdr>
    </w:div>
    <w:div w:id="1266428538">
      <w:bodyDiv w:val="1"/>
      <w:marLeft w:val="0"/>
      <w:marRight w:val="0"/>
      <w:marTop w:val="0"/>
      <w:marBottom w:val="0"/>
      <w:divBdr>
        <w:top w:val="none" w:sz="0" w:space="0" w:color="auto"/>
        <w:left w:val="none" w:sz="0" w:space="0" w:color="auto"/>
        <w:bottom w:val="none" w:sz="0" w:space="0" w:color="auto"/>
        <w:right w:val="none" w:sz="0" w:space="0" w:color="auto"/>
      </w:divBdr>
    </w:div>
    <w:div w:id="1267154733">
      <w:bodyDiv w:val="1"/>
      <w:marLeft w:val="0"/>
      <w:marRight w:val="0"/>
      <w:marTop w:val="0"/>
      <w:marBottom w:val="0"/>
      <w:divBdr>
        <w:top w:val="none" w:sz="0" w:space="0" w:color="auto"/>
        <w:left w:val="none" w:sz="0" w:space="0" w:color="auto"/>
        <w:bottom w:val="none" w:sz="0" w:space="0" w:color="auto"/>
        <w:right w:val="none" w:sz="0" w:space="0" w:color="auto"/>
      </w:divBdr>
      <w:divsChild>
        <w:div w:id="14580859">
          <w:marLeft w:val="0"/>
          <w:marRight w:val="0"/>
          <w:marTop w:val="0"/>
          <w:marBottom w:val="0"/>
          <w:divBdr>
            <w:top w:val="none" w:sz="0" w:space="0" w:color="auto"/>
            <w:left w:val="none" w:sz="0" w:space="0" w:color="auto"/>
            <w:bottom w:val="none" w:sz="0" w:space="0" w:color="auto"/>
            <w:right w:val="none" w:sz="0" w:space="0" w:color="auto"/>
          </w:divBdr>
          <w:divsChild>
            <w:div w:id="518085024">
              <w:marLeft w:val="0"/>
              <w:marRight w:val="0"/>
              <w:marTop w:val="0"/>
              <w:marBottom w:val="0"/>
              <w:divBdr>
                <w:top w:val="none" w:sz="0" w:space="0" w:color="auto"/>
                <w:left w:val="none" w:sz="0" w:space="0" w:color="auto"/>
                <w:bottom w:val="none" w:sz="0" w:space="0" w:color="auto"/>
                <w:right w:val="none" w:sz="0" w:space="0" w:color="auto"/>
              </w:divBdr>
            </w:div>
          </w:divsChild>
        </w:div>
        <w:div w:id="390614022">
          <w:marLeft w:val="0"/>
          <w:marRight w:val="0"/>
          <w:marTop w:val="0"/>
          <w:marBottom w:val="0"/>
          <w:divBdr>
            <w:top w:val="none" w:sz="0" w:space="0" w:color="auto"/>
            <w:left w:val="none" w:sz="0" w:space="0" w:color="auto"/>
            <w:bottom w:val="none" w:sz="0" w:space="0" w:color="auto"/>
            <w:right w:val="none" w:sz="0" w:space="0" w:color="auto"/>
          </w:divBdr>
          <w:divsChild>
            <w:div w:id="1413552410">
              <w:marLeft w:val="0"/>
              <w:marRight w:val="0"/>
              <w:marTop w:val="0"/>
              <w:marBottom w:val="0"/>
              <w:divBdr>
                <w:top w:val="none" w:sz="0" w:space="0" w:color="auto"/>
                <w:left w:val="none" w:sz="0" w:space="0" w:color="auto"/>
                <w:bottom w:val="none" w:sz="0" w:space="0" w:color="auto"/>
                <w:right w:val="none" w:sz="0" w:space="0" w:color="auto"/>
              </w:divBdr>
            </w:div>
          </w:divsChild>
        </w:div>
        <w:div w:id="540359286">
          <w:marLeft w:val="0"/>
          <w:marRight w:val="0"/>
          <w:marTop w:val="0"/>
          <w:marBottom w:val="0"/>
          <w:divBdr>
            <w:top w:val="none" w:sz="0" w:space="0" w:color="auto"/>
            <w:left w:val="none" w:sz="0" w:space="0" w:color="auto"/>
            <w:bottom w:val="none" w:sz="0" w:space="0" w:color="auto"/>
            <w:right w:val="none" w:sz="0" w:space="0" w:color="auto"/>
          </w:divBdr>
          <w:divsChild>
            <w:div w:id="1966234341">
              <w:marLeft w:val="0"/>
              <w:marRight w:val="0"/>
              <w:marTop w:val="0"/>
              <w:marBottom w:val="0"/>
              <w:divBdr>
                <w:top w:val="none" w:sz="0" w:space="0" w:color="auto"/>
                <w:left w:val="none" w:sz="0" w:space="0" w:color="auto"/>
                <w:bottom w:val="none" w:sz="0" w:space="0" w:color="auto"/>
                <w:right w:val="none" w:sz="0" w:space="0" w:color="auto"/>
              </w:divBdr>
            </w:div>
          </w:divsChild>
        </w:div>
        <w:div w:id="1632325556">
          <w:marLeft w:val="0"/>
          <w:marRight w:val="0"/>
          <w:marTop w:val="0"/>
          <w:marBottom w:val="0"/>
          <w:divBdr>
            <w:top w:val="none" w:sz="0" w:space="0" w:color="auto"/>
            <w:left w:val="none" w:sz="0" w:space="0" w:color="auto"/>
            <w:bottom w:val="none" w:sz="0" w:space="0" w:color="auto"/>
            <w:right w:val="none" w:sz="0" w:space="0" w:color="auto"/>
          </w:divBdr>
          <w:divsChild>
            <w:div w:id="1701738036">
              <w:marLeft w:val="0"/>
              <w:marRight w:val="0"/>
              <w:marTop w:val="0"/>
              <w:marBottom w:val="0"/>
              <w:divBdr>
                <w:top w:val="none" w:sz="0" w:space="0" w:color="auto"/>
                <w:left w:val="none" w:sz="0" w:space="0" w:color="auto"/>
                <w:bottom w:val="none" w:sz="0" w:space="0" w:color="auto"/>
                <w:right w:val="none" w:sz="0" w:space="0" w:color="auto"/>
              </w:divBdr>
            </w:div>
          </w:divsChild>
        </w:div>
        <w:div w:id="1988169634">
          <w:marLeft w:val="0"/>
          <w:marRight w:val="0"/>
          <w:marTop w:val="0"/>
          <w:marBottom w:val="0"/>
          <w:divBdr>
            <w:top w:val="none" w:sz="0" w:space="0" w:color="auto"/>
            <w:left w:val="none" w:sz="0" w:space="0" w:color="auto"/>
            <w:bottom w:val="none" w:sz="0" w:space="0" w:color="auto"/>
            <w:right w:val="none" w:sz="0" w:space="0" w:color="auto"/>
          </w:divBdr>
          <w:divsChild>
            <w:div w:id="371812242">
              <w:marLeft w:val="0"/>
              <w:marRight w:val="0"/>
              <w:marTop w:val="0"/>
              <w:marBottom w:val="0"/>
              <w:divBdr>
                <w:top w:val="none" w:sz="0" w:space="0" w:color="auto"/>
                <w:left w:val="none" w:sz="0" w:space="0" w:color="auto"/>
                <w:bottom w:val="none" w:sz="0" w:space="0" w:color="auto"/>
                <w:right w:val="none" w:sz="0" w:space="0" w:color="auto"/>
              </w:divBdr>
            </w:div>
          </w:divsChild>
        </w:div>
        <w:div w:id="2000501153">
          <w:marLeft w:val="0"/>
          <w:marRight w:val="0"/>
          <w:marTop w:val="0"/>
          <w:marBottom w:val="0"/>
          <w:divBdr>
            <w:top w:val="none" w:sz="0" w:space="0" w:color="auto"/>
            <w:left w:val="none" w:sz="0" w:space="0" w:color="auto"/>
            <w:bottom w:val="none" w:sz="0" w:space="0" w:color="auto"/>
            <w:right w:val="none" w:sz="0" w:space="0" w:color="auto"/>
          </w:divBdr>
          <w:divsChild>
            <w:div w:id="1104959794">
              <w:marLeft w:val="0"/>
              <w:marRight w:val="0"/>
              <w:marTop w:val="0"/>
              <w:marBottom w:val="0"/>
              <w:divBdr>
                <w:top w:val="none" w:sz="0" w:space="0" w:color="auto"/>
                <w:left w:val="none" w:sz="0" w:space="0" w:color="auto"/>
                <w:bottom w:val="none" w:sz="0" w:space="0" w:color="auto"/>
                <w:right w:val="none" w:sz="0" w:space="0" w:color="auto"/>
              </w:divBdr>
            </w:div>
          </w:divsChild>
        </w:div>
        <w:div w:id="2007859105">
          <w:marLeft w:val="0"/>
          <w:marRight w:val="0"/>
          <w:marTop w:val="0"/>
          <w:marBottom w:val="0"/>
          <w:divBdr>
            <w:top w:val="none" w:sz="0" w:space="0" w:color="auto"/>
            <w:left w:val="none" w:sz="0" w:space="0" w:color="auto"/>
            <w:bottom w:val="none" w:sz="0" w:space="0" w:color="auto"/>
            <w:right w:val="none" w:sz="0" w:space="0" w:color="auto"/>
          </w:divBdr>
          <w:divsChild>
            <w:div w:id="362561784">
              <w:marLeft w:val="0"/>
              <w:marRight w:val="0"/>
              <w:marTop w:val="0"/>
              <w:marBottom w:val="0"/>
              <w:divBdr>
                <w:top w:val="none" w:sz="0" w:space="0" w:color="auto"/>
                <w:left w:val="none" w:sz="0" w:space="0" w:color="auto"/>
                <w:bottom w:val="none" w:sz="0" w:space="0" w:color="auto"/>
                <w:right w:val="none" w:sz="0" w:space="0" w:color="auto"/>
              </w:divBdr>
            </w:div>
          </w:divsChild>
        </w:div>
        <w:div w:id="2025669991">
          <w:marLeft w:val="0"/>
          <w:marRight w:val="0"/>
          <w:marTop w:val="0"/>
          <w:marBottom w:val="0"/>
          <w:divBdr>
            <w:top w:val="none" w:sz="0" w:space="0" w:color="auto"/>
            <w:left w:val="none" w:sz="0" w:space="0" w:color="auto"/>
            <w:bottom w:val="none" w:sz="0" w:space="0" w:color="auto"/>
            <w:right w:val="none" w:sz="0" w:space="0" w:color="auto"/>
          </w:divBdr>
          <w:divsChild>
            <w:div w:id="16584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3517">
      <w:bodyDiv w:val="1"/>
      <w:marLeft w:val="0"/>
      <w:marRight w:val="0"/>
      <w:marTop w:val="0"/>
      <w:marBottom w:val="0"/>
      <w:divBdr>
        <w:top w:val="none" w:sz="0" w:space="0" w:color="auto"/>
        <w:left w:val="none" w:sz="0" w:space="0" w:color="auto"/>
        <w:bottom w:val="none" w:sz="0" w:space="0" w:color="auto"/>
        <w:right w:val="none" w:sz="0" w:space="0" w:color="auto"/>
      </w:divBdr>
    </w:div>
    <w:div w:id="1272277676">
      <w:bodyDiv w:val="1"/>
      <w:marLeft w:val="0"/>
      <w:marRight w:val="0"/>
      <w:marTop w:val="0"/>
      <w:marBottom w:val="0"/>
      <w:divBdr>
        <w:top w:val="none" w:sz="0" w:space="0" w:color="auto"/>
        <w:left w:val="none" w:sz="0" w:space="0" w:color="auto"/>
        <w:bottom w:val="none" w:sz="0" w:space="0" w:color="auto"/>
        <w:right w:val="none" w:sz="0" w:space="0" w:color="auto"/>
      </w:divBdr>
    </w:div>
    <w:div w:id="1275358678">
      <w:bodyDiv w:val="1"/>
      <w:marLeft w:val="0"/>
      <w:marRight w:val="0"/>
      <w:marTop w:val="0"/>
      <w:marBottom w:val="0"/>
      <w:divBdr>
        <w:top w:val="none" w:sz="0" w:space="0" w:color="auto"/>
        <w:left w:val="none" w:sz="0" w:space="0" w:color="auto"/>
        <w:bottom w:val="none" w:sz="0" w:space="0" w:color="auto"/>
        <w:right w:val="none" w:sz="0" w:space="0" w:color="auto"/>
      </w:divBdr>
      <w:divsChild>
        <w:div w:id="171073745">
          <w:marLeft w:val="0"/>
          <w:marRight w:val="0"/>
          <w:marTop w:val="0"/>
          <w:marBottom w:val="210"/>
          <w:divBdr>
            <w:top w:val="none" w:sz="0" w:space="0" w:color="auto"/>
            <w:left w:val="none" w:sz="0" w:space="0" w:color="auto"/>
            <w:bottom w:val="none" w:sz="0" w:space="0" w:color="auto"/>
            <w:right w:val="none" w:sz="0" w:space="0" w:color="auto"/>
          </w:divBdr>
          <w:divsChild>
            <w:div w:id="177232652">
              <w:marLeft w:val="0"/>
              <w:marRight w:val="0"/>
              <w:marTop w:val="0"/>
              <w:marBottom w:val="0"/>
              <w:divBdr>
                <w:top w:val="none" w:sz="0" w:space="0" w:color="auto"/>
                <w:left w:val="none" w:sz="0" w:space="0" w:color="auto"/>
                <w:bottom w:val="none" w:sz="0" w:space="0" w:color="auto"/>
                <w:right w:val="none" w:sz="0" w:space="0" w:color="auto"/>
              </w:divBdr>
            </w:div>
          </w:divsChild>
        </w:div>
        <w:div w:id="396712274">
          <w:marLeft w:val="0"/>
          <w:marRight w:val="0"/>
          <w:marTop w:val="0"/>
          <w:marBottom w:val="0"/>
          <w:divBdr>
            <w:top w:val="none" w:sz="0" w:space="0" w:color="auto"/>
            <w:left w:val="none" w:sz="0" w:space="0" w:color="auto"/>
            <w:bottom w:val="none" w:sz="0" w:space="0" w:color="auto"/>
            <w:right w:val="none" w:sz="0" w:space="0" w:color="auto"/>
          </w:divBdr>
          <w:divsChild>
            <w:div w:id="1190947691">
              <w:marLeft w:val="0"/>
              <w:marRight w:val="0"/>
              <w:marTop w:val="0"/>
              <w:marBottom w:val="0"/>
              <w:divBdr>
                <w:top w:val="none" w:sz="0" w:space="0" w:color="auto"/>
                <w:left w:val="none" w:sz="0" w:space="0" w:color="auto"/>
                <w:bottom w:val="none" w:sz="0" w:space="0" w:color="auto"/>
                <w:right w:val="none" w:sz="0" w:space="0" w:color="auto"/>
              </w:divBdr>
            </w:div>
          </w:divsChild>
        </w:div>
        <w:div w:id="697466095">
          <w:marLeft w:val="0"/>
          <w:marRight w:val="0"/>
          <w:marTop w:val="0"/>
          <w:marBottom w:val="210"/>
          <w:divBdr>
            <w:top w:val="none" w:sz="0" w:space="0" w:color="auto"/>
            <w:left w:val="none" w:sz="0" w:space="0" w:color="auto"/>
            <w:bottom w:val="none" w:sz="0" w:space="0" w:color="auto"/>
            <w:right w:val="none" w:sz="0" w:space="0" w:color="auto"/>
          </w:divBdr>
          <w:divsChild>
            <w:div w:id="454956588">
              <w:marLeft w:val="0"/>
              <w:marRight w:val="0"/>
              <w:marTop w:val="0"/>
              <w:marBottom w:val="0"/>
              <w:divBdr>
                <w:top w:val="none" w:sz="0" w:space="0" w:color="auto"/>
                <w:left w:val="none" w:sz="0" w:space="0" w:color="auto"/>
                <w:bottom w:val="none" w:sz="0" w:space="0" w:color="auto"/>
                <w:right w:val="none" w:sz="0" w:space="0" w:color="auto"/>
              </w:divBdr>
            </w:div>
          </w:divsChild>
        </w:div>
        <w:div w:id="791554883">
          <w:marLeft w:val="0"/>
          <w:marRight w:val="0"/>
          <w:marTop w:val="0"/>
          <w:marBottom w:val="210"/>
          <w:divBdr>
            <w:top w:val="none" w:sz="0" w:space="0" w:color="auto"/>
            <w:left w:val="none" w:sz="0" w:space="0" w:color="auto"/>
            <w:bottom w:val="none" w:sz="0" w:space="0" w:color="auto"/>
            <w:right w:val="none" w:sz="0" w:space="0" w:color="auto"/>
          </w:divBdr>
          <w:divsChild>
            <w:div w:id="976296506">
              <w:marLeft w:val="0"/>
              <w:marRight w:val="0"/>
              <w:marTop w:val="0"/>
              <w:marBottom w:val="0"/>
              <w:divBdr>
                <w:top w:val="none" w:sz="0" w:space="0" w:color="auto"/>
                <w:left w:val="none" w:sz="0" w:space="0" w:color="auto"/>
                <w:bottom w:val="none" w:sz="0" w:space="0" w:color="auto"/>
                <w:right w:val="none" w:sz="0" w:space="0" w:color="auto"/>
              </w:divBdr>
            </w:div>
          </w:divsChild>
        </w:div>
        <w:div w:id="1682588597">
          <w:marLeft w:val="0"/>
          <w:marRight w:val="0"/>
          <w:marTop w:val="0"/>
          <w:marBottom w:val="210"/>
          <w:divBdr>
            <w:top w:val="none" w:sz="0" w:space="0" w:color="auto"/>
            <w:left w:val="none" w:sz="0" w:space="0" w:color="auto"/>
            <w:bottom w:val="none" w:sz="0" w:space="0" w:color="auto"/>
            <w:right w:val="none" w:sz="0" w:space="0" w:color="auto"/>
          </w:divBdr>
        </w:div>
        <w:div w:id="1689015503">
          <w:marLeft w:val="0"/>
          <w:marRight w:val="0"/>
          <w:marTop w:val="0"/>
          <w:marBottom w:val="210"/>
          <w:divBdr>
            <w:top w:val="none" w:sz="0" w:space="0" w:color="auto"/>
            <w:left w:val="none" w:sz="0" w:space="0" w:color="auto"/>
            <w:bottom w:val="none" w:sz="0" w:space="0" w:color="auto"/>
            <w:right w:val="none" w:sz="0" w:space="0" w:color="auto"/>
          </w:divBdr>
          <w:divsChild>
            <w:div w:id="15358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1052">
      <w:bodyDiv w:val="1"/>
      <w:marLeft w:val="0"/>
      <w:marRight w:val="0"/>
      <w:marTop w:val="0"/>
      <w:marBottom w:val="0"/>
      <w:divBdr>
        <w:top w:val="none" w:sz="0" w:space="0" w:color="auto"/>
        <w:left w:val="none" w:sz="0" w:space="0" w:color="auto"/>
        <w:bottom w:val="none" w:sz="0" w:space="0" w:color="auto"/>
        <w:right w:val="none" w:sz="0" w:space="0" w:color="auto"/>
      </w:divBdr>
    </w:div>
    <w:div w:id="1290548531">
      <w:bodyDiv w:val="1"/>
      <w:marLeft w:val="0"/>
      <w:marRight w:val="0"/>
      <w:marTop w:val="0"/>
      <w:marBottom w:val="0"/>
      <w:divBdr>
        <w:top w:val="none" w:sz="0" w:space="0" w:color="auto"/>
        <w:left w:val="none" w:sz="0" w:space="0" w:color="auto"/>
        <w:bottom w:val="none" w:sz="0" w:space="0" w:color="auto"/>
        <w:right w:val="none" w:sz="0" w:space="0" w:color="auto"/>
      </w:divBdr>
    </w:div>
    <w:div w:id="1291090537">
      <w:bodyDiv w:val="1"/>
      <w:marLeft w:val="0"/>
      <w:marRight w:val="0"/>
      <w:marTop w:val="0"/>
      <w:marBottom w:val="0"/>
      <w:divBdr>
        <w:top w:val="none" w:sz="0" w:space="0" w:color="auto"/>
        <w:left w:val="none" w:sz="0" w:space="0" w:color="auto"/>
        <w:bottom w:val="none" w:sz="0" w:space="0" w:color="auto"/>
        <w:right w:val="none" w:sz="0" w:space="0" w:color="auto"/>
      </w:divBdr>
      <w:divsChild>
        <w:div w:id="1120802623">
          <w:marLeft w:val="0"/>
          <w:marRight w:val="0"/>
          <w:marTop w:val="0"/>
          <w:marBottom w:val="0"/>
          <w:divBdr>
            <w:top w:val="none" w:sz="0" w:space="0" w:color="auto"/>
            <w:left w:val="none" w:sz="0" w:space="0" w:color="auto"/>
            <w:bottom w:val="none" w:sz="0" w:space="0" w:color="auto"/>
            <w:right w:val="none" w:sz="0" w:space="0" w:color="auto"/>
          </w:divBdr>
        </w:div>
      </w:divsChild>
    </w:div>
    <w:div w:id="1292594793">
      <w:bodyDiv w:val="1"/>
      <w:marLeft w:val="0"/>
      <w:marRight w:val="0"/>
      <w:marTop w:val="0"/>
      <w:marBottom w:val="0"/>
      <w:divBdr>
        <w:top w:val="none" w:sz="0" w:space="0" w:color="auto"/>
        <w:left w:val="none" w:sz="0" w:space="0" w:color="auto"/>
        <w:bottom w:val="none" w:sz="0" w:space="0" w:color="auto"/>
        <w:right w:val="none" w:sz="0" w:space="0" w:color="auto"/>
      </w:divBdr>
    </w:div>
    <w:div w:id="1296376635">
      <w:bodyDiv w:val="1"/>
      <w:marLeft w:val="0"/>
      <w:marRight w:val="0"/>
      <w:marTop w:val="0"/>
      <w:marBottom w:val="0"/>
      <w:divBdr>
        <w:top w:val="none" w:sz="0" w:space="0" w:color="auto"/>
        <w:left w:val="none" w:sz="0" w:space="0" w:color="auto"/>
        <w:bottom w:val="none" w:sz="0" w:space="0" w:color="auto"/>
        <w:right w:val="none" w:sz="0" w:space="0" w:color="auto"/>
      </w:divBdr>
    </w:div>
    <w:div w:id="1297447319">
      <w:bodyDiv w:val="1"/>
      <w:marLeft w:val="0"/>
      <w:marRight w:val="0"/>
      <w:marTop w:val="0"/>
      <w:marBottom w:val="0"/>
      <w:divBdr>
        <w:top w:val="none" w:sz="0" w:space="0" w:color="auto"/>
        <w:left w:val="none" w:sz="0" w:space="0" w:color="auto"/>
        <w:bottom w:val="none" w:sz="0" w:space="0" w:color="auto"/>
        <w:right w:val="none" w:sz="0" w:space="0" w:color="auto"/>
      </w:divBdr>
    </w:div>
    <w:div w:id="1299185981">
      <w:bodyDiv w:val="1"/>
      <w:marLeft w:val="0"/>
      <w:marRight w:val="0"/>
      <w:marTop w:val="0"/>
      <w:marBottom w:val="0"/>
      <w:divBdr>
        <w:top w:val="none" w:sz="0" w:space="0" w:color="auto"/>
        <w:left w:val="none" w:sz="0" w:space="0" w:color="auto"/>
        <w:bottom w:val="none" w:sz="0" w:space="0" w:color="auto"/>
        <w:right w:val="none" w:sz="0" w:space="0" w:color="auto"/>
      </w:divBdr>
    </w:div>
    <w:div w:id="1299409557">
      <w:bodyDiv w:val="1"/>
      <w:marLeft w:val="0"/>
      <w:marRight w:val="0"/>
      <w:marTop w:val="0"/>
      <w:marBottom w:val="0"/>
      <w:divBdr>
        <w:top w:val="none" w:sz="0" w:space="0" w:color="auto"/>
        <w:left w:val="none" w:sz="0" w:space="0" w:color="auto"/>
        <w:bottom w:val="none" w:sz="0" w:space="0" w:color="auto"/>
        <w:right w:val="none" w:sz="0" w:space="0" w:color="auto"/>
      </w:divBdr>
    </w:div>
    <w:div w:id="1311978795">
      <w:bodyDiv w:val="1"/>
      <w:marLeft w:val="0"/>
      <w:marRight w:val="0"/>
      <w:marTop w:val="0"/>
      <w:marBottom w:val="0"/>
      <w:divBdr>
        <w:top w:val="none" w:sz="0" w:space="0" w:color="auto"/>
        <w:left w:val="none" w:sz="0" w:space="0" w:color="auto"/>
        <w:bottom w:val="none" w:sz="0" w:space="0" w:color="auto"/>
        <w:right w:val="none" w:sz="0" w:space="0" w:color="auto"/>
      </w:divBdr>
    </w:div>
    <w:div w:id="1313680275">
      <w:bodyDiv w:val="1"/>
      <w:marLeft w:val="0"/>
      <w:marRight w:val="0"/>
      <w:marTop w:val="0"/>
      <w:marBottom w:val="0"/>
      <w:divBdr>
        <w:top w:val="none" w:sz="0" w:space="0" w:color="auto"/>
        <w:left w:val="none" w:sz="0" w:space="0" w:color="auto"/>
        <w:bottom w:val="none" w:sz="0" w:space="0" w:color="auto"/>
        <w:right w:val="none" w:sz="0" w:space="0" w:color="auto"/>
      </w:divBdr>
      <w:divsChild>
        <w:div w:id="498085713">
          <w:marLeft w:val="0"/>
          <w:marRight w:val="0"/>
          <w:marTop w:val="0"/>
          <w:marBottom w:val="0"/>
          <w:divBdr>
            <w:top w:val="none" w:sz="0" w:space="0" w:color="auto"/>
            <w:left w:val="none" w:sz="0" w:space="0" w:color="auto"/>
            <w:bottom w:val="none" w:sz="0" w:space="0" w:color="auto"/>
            <w:right w:val="none" w:sz="0" w:space="0" w:color="auto"/>
          </w:divBdr>
          <w:divsChild>
            <w:div w:id="1784304650">
              <w:marLeft w:val="0"/>
              <w:marRight w:val="0"/>
              <w:marTop w:val="0"/>
              <w:marBottom w:val="0"/>
              <w:divBdr>
                <w:top w:val="none" w:sz="0" w:space="0" w:color="auto"/>
                <w:left w:val="none" w:sz="0" w:space="0" w:color="auto"/>
                <w:bottom w:val="none" w:sz="0" w:space="0" w:color="auto"/>
                <w:right w:val="none" w:sz="0" w:space="0" w:color="auto"/>
              </w:divBdr>
              <w:divsChild>
                <w:div w:id="392583887">
                  <w:marLeft w:val="0"/>
                  <w:marRight w:val="0"/>
                  <w:marTop w:val="0"/>
                  <w:marBottom w:val="0"/>
                  <w:divBdr>
                    <w:top w:val="none" w:sz="0" w:space="0" w:color="auto"/>
                    <w:left w:val="none" w:sz="0" w:space="0" w:color="auto"/>
                    <w:bottom w:val="none" w:sz="0" w:space="0" w:color="auto"/>
                    <w:right w:val="none" w:sz="0" w:space="0" w:color="auto"/>
                  </w:divBdr>
                  <w:divsChild>
                    <w:div w:id="285619484">
                      <w:marLeft w:val="0"/>
                      <w:marRight w:val="0"/>
                      <w:marTop w:val="0"/>
                      <w:marBottom w:val="0"/>
                      <w:divBdr>
                        <w:top w:val="none" w:sz="0" w:space="0" w:color="auto"/>
                        <w:left w:val="none" w:sz="0" w:space="0" w:color="auto"/>
                        <w:bottom w:val="none" w:sz="0" w:space="0" w:color="auto"/>
                        <w:right w:val="none" w:sz="0" w:space="0" w:color="auto"/>
                      </w:divBdr>
                      <w:divsChild>
                        <w:div w:id="630747691">
                          <w:marLeft w:val="0"/>
                          <w:marRight w:val="0"/>
                          <w:marTop w:val="0"/>
                          <w:marBottom w:val="0"/>
                          <w:divBdr>
                            <w:top w:val="none" w:sz="0" w:space="0" w:color="auto"/>
                            <w:left w:val="none" w:sz="0" w:space="0" w:color="auto"/>
                            <w:bottom w:val="none" w:sz="0" w:space="0" w:color="auto"/>
                            <w:right w:val="none" w:sz="0" w:space="0" w:color="auto"/>
                          </w:divBdr>
                          <w:divsChild>
                            <w:div w:id="158552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874675">
      <w:bodyDiv w:val="1"/>
      <w:marLeft w:val="0"/>
      <w:marRight w:val="0"/>
      <w:marTop w:val="0"/>
      <w:marBottom w:val="0"/>
      <w:divBdr>
        <w:top w:val="none" w:sz="0" w:space="0" w:color="auto"/>
        <w:left w:val="none" w:sz="0" w:space="0" w:color="auto"/>
        <w:bottom w:val="none" w:sz="0" w:space="0" w:color="auto"/>
        <w:right w:val="none" w:sz="0" w:space="0" w:color="auto"/>
      </w:divBdr>
    </w:div>
    <w:div w:id="1316882778">
      <w:bodyDiv w:val="1"/>
      <w:marLeft w:val="0"/>
      <w:marRight w:val="0"/>
      <w:marTop w:val="0"/>
      <w:marBottom w:val="0"/>
      <w:divBdr>
        <w:top w:val="none" w:sz="0" w:space="0" w:color="auto"/>
        <w:left w:val="none" w:sz="0" w:space="0" w:color="auto"/>
        <w:bottom w:val="none" w:sz="0" w:space="0" w:color="auto"/>
        <w:right w:val="none" w:sz="0" w:space="0" w:color="auto"/>
      </w:divBdr>
      <w:divsChild>
        <w:div w:id="123738094">
          <w:marLeft w:val="0"/>
          <w:marRight w:val="0"/>
          <w:marTop w:val="0"/>
          <w:marBottom w:val="0"/>
          <w:divBdr>
            <w:top w:val="none" w:sz="0" w:space="0" w:color="auto"/>
            <w:left w:val="none" w:sz="0" w:space="0" w:color="auto"/>
            <w:bottom w:val="none" w:sz="0" w:space="0" w:color="auto"/>
            <w:right w:val="none" w:sz="0" w:space="0" w:color="auto"/>
          </w:divBdr>
        </w:div>
        <w:div w:id="141318272">
          <w:marLeft w:val="0"/>
          <w:marRight w:val="0"/>
          <w:marTop w:val="0"/>
          <w:marBottom w:val="0"/>
          <w:divBdr>
            <w:top w:val="none" w:sz="0" w:space="0" w:color="auto"/>
            <w:left w:val="none" w:sz="0" w:space="0" w:color="auto"/>
            <w:bottom w:val="none" w:sz="0" w:space="0" w:color="auto"/>
            <w:right w:val="none" w:sz="0" w:space="0" w:color="auto"/>
          </w:divBdr>
        </w:div>
        <w:div w:id="619384830">
          <w:marLeft w:val="0"/>
          <w:marRight w:val="0"/>
          <w:marTop w:val="0"/>
          <w:marBottom w:val="0"/>
          <w:divBdr>
            <w:top w:val="none" w:sz="0" w:space="0" w:color="auto"/>
            <w:left w:val="none" w:sz="0" w:space="0" w:color="auto"/>
            <w:bottom w:val="none" w:sz="0" w:space="0" w:color="auto"/>
            <w:right w:val="none" w:sz="0" w:space="0" w:color="auto"/>
          </w:divBdr>
        </w:div>
        <w:div w:id="739013102">
          <w:marLeft w:val="0"/>
          <w:marRight w:val="0"/>
          <w:marTop w:val="0"/>
          <w:marBottom w:val="0"/>
          <w:divBdr>
            <w:top w:val="none" w:sz="0" w:space="0" w:color="auto"/>
            <w:left w:val="none" w:sz="0" w:space="0" w:color="auto"/>
            <w:bottom w:val="none" w:sz="0" w:space="0" w:color="auto"/>
            <w:right w:val="none" w:sz="0" w:space="0" w:color="auto"/>
          </w:divBdr>
        </w:div>
        <w:div w:id="908422804">
          <w:marLeft w:val="0"/>
          <w:marRight w:val="0"/>
          <w:marTop w:val="0"/>
          <w:marBottom w:val="0"/>
          <w:divBdr>
            <w:top w:val="none" w:sz="0" w:space="0" w:color="auto"/>
            <w:left w:val="none" w:sz="0" w:space="0" w:color="auto"/>
            <w:bottom w:val="none" w:sz="0" w:space="0" w:color="auto"/>
            <w:right w:val="none" w:sz="0" w:space="0" w:color="auto"/>
          </w:divBdr>
        </w:div>
        <w:div w:id="996961180">
          <w:marLeft w:val="0"/>
          <w:marRight w:val="0"/>
          <w:marTop w:val="0"/>
          <w:marBottom w:val="0"/>
          <w:divBdr>
            <w:top w:val="none" w:sz="0" w:space="0" w:color="auto"/>
            <w:left w:val="none" w:sz="0" w:space="0" w:color="auto"/>
            <w:bottom w:val="none" w:sz="0" w:space="0" w:color="auto"/>
            <w:right w:val="none" w:sz="0" w:space="0" w:color="auto"/>
          </w:divBdr>
        </w:div>
        <w:div w:id="1038093659">
          <w:marLeft w:val="0"/>
          <w:marRight w:val="0"/>
          <w:marTop w:val="0"/>
          <w:marBottom w:val="0"/>
          <w:divBdr>
            <w:top w:val="none" w:sz="0" w:space="0" w:color="auto"/>
            <w:left w:val="none" w:sz="0" w:space="0" w:color="auto"/>
            <w:bottom w:val="none" w:sz="0" w:space="0" w:color="auto"/>
            <w:right w:val="none" w:sz="0" w:space="0" w:color="auto"/>
          </w:divBdr>
        </w:div>
        <w:div w:id="1791632093">
          <w:marLeft w:val="0"/>
          <w:marRight w:val="0"/>
          <w:marTop w:val="0"/>
          <w:marBottom w:val="0"/>
          <w:divBdr>
            <w:top w:val="none" w:sz="0" w:space="0" w:color="auto"/>
            <w:left w:val="none" w:sz="0" w:space="0" w:color="auto"/>
            <w:bottom w:val="none" w:sz="0" w:space="0" w:color="auto"/>
            <w:right w:val="none" w:sz="0" w:space="0" w:color="auto"/>
          </w:divBdr>
        </w:div>
        <w:div w:id="1854222797">
          <w:marLeft w:val="0"/>
          <w:marRight w:val="0"/>
          <w:marTop w:val="0"/>
          <w:marBottom w:val="0"/>
          <w:divBdr>
            <w:top w:val="none" w:sz="0" w:space="0" w:color="auto"/>
            <w:left w:val="none" w:sz="0" w:space="0" w:color="auto"/>
            <w:bottom w:val="none" w:sz="0" w:space="0" w:color="auto"/>
            <w:right w:val="none" w:sz="0" w:space="0" w:color="auto"/>
          </w:divBdr>
        </w:div>
      </w:divsChild>
    </w:div>
    <w:div w:id="1319043433">
      <w:bodyDiv w:val="1"/>
      <w:marLeft w:val="0"/>
      <w:marRight w:val="0"/>
      <w:marTop w:val="0"/>
      <w:marBottom w:val="0"/>
      <w:divBdr>
        <w:top w:val="none" w:sz="0" w:space="0" w:color="auto"/>
        <w:left w:val="none" w:sz="0" w:space="0" w:color="auto"/>
        <w:bottom w:val="none" w:sz="0" w:space="0" w:color="auto"/>
        <w:right w:val="none" w:sz="0" w:space="0" w:color="auto"/>
      </w:divBdr>
      <w:divsChild>
        <w:div w:id="1927302692">
          <w:marLeft w:val="0"/>
          <w:marRight w:val="0"/>
          <w:marTop w:val="0"/>
          <w:marBottom w:val="0"/>
          <w:divBdr>
            <w:top w:val="none" w:sz="0" w:space="0" w:color="auto"/>
            <w:left w:val="none" w:sz="0" w:space="0" w:color="auto"/>
            <w:bottom w:val="none" w:sz="0" w:space="0" w:color="auto"/>
            <w:right w:val="none" w:sz="0" w:space="0" w:color="auto"/>
          </w:divBdr>
        </w:div>
      </w:divsChild>
    </w:div>
    <w:div w:id="1324045213">
      <w:bodyDiv w:val="1"/>
      <w:marLeft w:val="0"/>
      <w:marRight w:val="0"/>
      <w:marTop w:val="0"/>
      <w:marBottom w:val="0"/>
      <w:divBdr>
        <w:top w:val="none" w:sz="0" w:space="0" w:color="auto"/>
        <w:left w:val="none" w:sz="0" w:space="0" w:color="auto"/>
        <w:bottom w:val="none" w:sz="0" w:space="0" w:color="auto"/>
        <w:right w:val="none" w:sz="0" w:space="0" w:color="auto"/>
      </w:divBdr>
    </w:div>
    <w:div w:id="1330132977">
      <w:bodyDiv w:val="1"/>
      <w:marLeft w:val="0"/>
      <w:marRight w:val="0"/>
      <w:marTop w:val="0"/>
      <w:marBottom w:val="0"/>
      <w:divBdr>
        <w:top w:val="none" w:sz="0" w:space="0" w:color="auto"/>
        <w:left w:val="none" w:sz="0" w:space="0" w:color="auto"/>
        <w:bottom w:val="none" w:sz="0" w:space="0" w:color="auto"/>
        <w:right w:val="none" w:sz="0" w:space="0" w:color="auto"/>
      </w:divBdr>
    </w:div>
    <w:div w:id="1330405836">
      <w:bodyDiv w:val="1"/>
      <w:marLeft w:val="0"/>
      <w:marRight w:val="0"/>
      <w:marTop w:val="0"/>
      <w:marBottom w:val="0"/>
      <w:divBdr>
        <w:top w:val="none" w:sz="0" w:space="0" w:color="auto"/>
        <w:left w:val="none" w:sz="0" w:space="0" w:color="auto"/>
        <w:bottom w:val="none" w:sz="0" w:space="0" w:color="auto"/>
        <w:right w:val="none" w:sz="0" w:space="0" w:color="auto"/>
      </w:divBdr>
    </w:div>
    <w:div w:id="1330987909">
      <w:bodyDiv w:val="1"/>
      <w:marLeft w:val="0"/>
      <w:marRight w:val="0"/>
      <w:marTop w:val="0"/>
      <w:marBottom w:val="0"/>
      <w:divBdr>
        <w:top w:val="none" w:sz="0" w:space="0" w:color="auto"/>
        <w:left w:val="none" w:sz="0" w:space="0" w:color="auto"/>
        <w:bottom w:val="none" w:sz="0" w:space="0" w:color="auto"/>
        <w:right w:val="none" w:sz="0" w:space="0" w:color="auto"/>
      </w:divBdr>
      <w:divsChild>
        <w:div w:id="1247302934">
          <w:marLeft w:val="0"/>
          <w:marRight w:val="0"/>
          <w:marTop w:val="0"/>
          <w:marBottom w:val="0"/>
          <w:divBdr>
            <w:top w:val="none" w:sz="0" w:space="0" w:color="auto"/>
            <w:left w:val="none" w:sz="0" w:space="0" w:color="auto"/>
            <w:bottom w:val="none" w:sz="0" w:space="0" w:color="auto"/>
            <w:right w:val="none" w:sz="0" w:space="0" w:color="auto"/>
          </w:divBdr>
        </w:div>
      </w:divsChild>
    </w:div>
    <w:div w:id="1331985317">
      <w:bodyDiv w:val="1"/>
      <w:marLeft w:val="0"/>
      <w:marRight w:val="0"/>
      <w:marTop w:val="0"/>
      <w:marBottom w:val="0"/>
      <w:divBdr>
        <w:top w:val="none" w:sz="0" w:space="0" w:color="auto"/>
        <w:left w:val="none" w:sz="0" w:space="0" w:color="auto"/>
        <w:bottom w:val="none" w:sz="0" w:space="0" w:color="auto"/>
        <w:right w:val="none" w:sz="0" w:space="0" w:color="auto"/>
      </w:divBdr>
      <w:divsChild>
        <w:div w:id="1835996200">
          <w:marLeft w:val="0"/>
          <w:marRight w:val="0"/>
          <w:marTop w:val="0"/>
          <w:marBottom w:val="0"/>
          <w:divBdr>
            <w:top w:val="none" w:sz="0" w:space="0" w:color="auto"/>
            <w:left w:val="none" w:sz="0" w:space="0" w:color="auto"/>
            <w:bottom w:val="none" w:sz="0" w:space="0" w:color="auto"/>
            <w:right w:val="none" w:sz="0" w:space="0" w:color="auto"/>
          </w:divBdr>
          <w:divsChild>
            <w:div w:id="559172252">
              <w:marLeft w:val="0"/>
              <w:marRight w:val="0"/>
              <w:marTop w:val="0"/>
              <w:marBottom w:val="0"/>
              <w:divBdr>
                <w:top w:val="none" w:sz="0" w:space="0" w:color="auto"/>
                <w:left w:val="none" w:sz="0" w:space="0" w:color="auto"/>
                <w:bottom w:val="none" w:sz="0" w:space="0" w:color="auto"/>
                <w:right w:val="none" w:sz="0" w:space="0" w:color="auto"/>
              </w:divBdr>
              <w:divsChild>
                <w:div w:id="662052547">
                  <w:marLeft w:val="0"/>
                  <w:marRight w:val="0"/>
                  <w:marTop w:val="0"/>
                  <w:marBottom w:val="0"/>
                  <w:divBdr>
                    <w:top w:val="none" w:sz="0" w:space="0" w:color="auto"/>
                    <w:left w:val="none" w:sz="0" w:space="0" w:color="auto"/>
                    <w:bottom w:val="none" w:sz="0" w:space="0" w:color="auto"/>
                    <w:right w:val="none" w:sz="0" w:space="0" w:color="auto"/>
                  </w:divBdr>
                  <w:divsChild>
                    <w:div w:id="1448543296">
                      <w:marLeft w:val="0"/>
                      <w:marRight w:val="0"/>
                      <w:marTop w:val="0"/>
                      <w:marBottom w:val="0"/>
                      <w:divBdr>
                        <w:top w:val="none" w:sz="0" w:space="0" w:color="auto"/>
                        <w:left w:val="none" w:sz="0" w:space="0" w:color="auto"/>
                        <w:bottom w:val="none" w:sz="0" w:space="0" w:color="auto"/>
                        <w:right w:val="none" w:sz="0" w:space="0" w:color="auto"/>
                      </w:divBdr>
                      <w:divsChild>
                        <w:div w:id="8865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373372">
      <w:bodyDiv w:val="1"/>
      <w:marLeft w:val="0"/>
      <w:marRight w:val="0"/>
      <w:marTop w:val="0"/>
      <w:marBottom w:val="0"/>
      <w:divBdr>
        <w:top w:val="none" w:sz="0" w:space="0" w:color="auto"/>
        <w:left w:val="none" w:sz="0" w:space="0" w:color="auto"/>
        <w:bottom w:val="none" w:sz="0" w:space="0" w:color="auto"/>
        <w:right w:val="none" w:sz="0" w:space="0" w:color="auto"/>
      </w:divBdr>
      <w:divsChild>
        <w:div w:id="2091805479">
          <w:marLeft w:val="1166"/>
          <w:marRight w:val="0"/>
          <w:marTop w:val="134"/>
          <w:marBottom w:val="0"/>
          <w:divBdr>
            <w:top w:val="none" w:sz="0" w:space="0" w:color="auto"/>
            <w:left w:val="none" w:sz="0" w:space="0" w:color="auto"/>
            <w:bottom w:val="none" w:sz="0" w:space="0" w:color="auto"/>
            <w:right w:val="none" w:sz="0" w:space="0" w:color="auto"/>
          </w:divBdr>
        </w:div>
      </w:divsChild>
    </w:div>
    <w:div w:id="1336573324">
      <w:bodyDiv w:val="1"/>
      <w:marLeft w:val="0"/>
      <w:marRight w:val="0"/>
      <w:marTop w:val="0"/>
      <w:marBottom w:val="0"/>
      <w:divBdr>
        <w:top w:val="none" w:sz="0" w:space="0" w:color="auto"/>
        <w:left w:val="none" w:sz="0" w:space="0" w:color="auto"/>
        <w:bottom w:val="none" w:sz="0" w:space="0" w:color="auto"/>
        <w:right w:val="none" w:sz="0" w:space="0" w:color="auto"/>
      </w:divBdr>
    </w:div>
    <w:div w:id="1341617939">
      <w:bodyDiv w:val="1"/>
      <w:marLeft w:val="0"/>
      <w:marRight w:val="0"/>
      <w:marTop w:val="0"/>
      <w:marBottom w:val="0"/>
      <w:divBdr>
        <w:top w:val="none" w:sz="0" w:space="0" w:color="auto"/>
        <w:left w:val="none" w:sz="0" w:space="0" w:color="auto"/>
        <w:bottom w:val="none" w:sz="0" w:space="0" w:color="auto"/>
        <w:right w:val="none" w:sz="0" w:space="0" w:color="auto"/>
      </w:divBdr>
      <w:divsChild>
        <w:div w:id="228393412">
          <w:blockQuote w:val="1"/>
          <w:marLeft w:val="720"/>
          <w:marRight w:val="720"/>
          <w:marTop w:val="100"/>
          <w:marBottom w:val="100"/>
          <w:divBdr>
            <w:top w:val="none" w:sz="0" w:space="0" w:color="auto"/>
            <w:left w:val="none" w:sz="0" w:space="0" w:color="auto"/>
            <w:bottom w:val="none" w:sz="0" w:space="0" w:color="auto"/>
            <w:right w:val="none" w:sz="0" w:space="0" w:color="auto"/>
          </w:divBdr>
        </w:div>
        <w:div w:id="991178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61139">
      <w:bodyDiv w:val="1"/>
      <w:marLeft w:val="0"/>
      <w:marRight w:val="0"/>
      <w:marTop w:val="0"/>
      <w:marBottom w:val="0"/>
      <w:divBdr>
        <w:top w:val="none" w:sz="0" w:space="0" w:color="auto"/>
        <w:left w:val="none" w:sz="0" w:space="0" w:color="auto"/>
        <w:bottom w:val="none" w:sz="0" w:space="0" w:color="auto"/>
        <w:right w:val="none" w:sz="0" w:space="0" w:color="auto"/>
      </w:divBdr>
    </w:div>
    <w:div w:id="1348171547">
      <w:bodyDiv w:val="1"/>
      <w:marLeft w:val="0"/>
      <w:marRight w:val="0"/>
      <w:marTop w:val="0"/>
      <w:marBottom w:val="0"/>
      <w:divBdr>
        <w:top w:val="none" w:sz="0" w:space="0" w:color="auto"/>
        <w:left w:val="none" w:sz="0" w:space="0" w:color="auto"/>
        <w:bottom w:val="none" w:sz="0" w:space="0" w:color="auto"/>
        <w:right w:val="none" w:sz="0" w:space="0" w:color="auto"/>
      </w:divBdr>
    </w:div>
    <w:div w:id="1349409789">
      <w:bodyDiv w:val="1"/>
      <w:marLeft w:val="0"/>
      <w:marRight w:val="0"/>
      <w:marTop w:val="0"/>
      <w:marBottom w:val="0"/>
      <w:divBdr>
        <w:top w:val="none" w:sz="0" w:space="0" w:color="auto"/>
        <w:left w:val="none" w:sz="0" w:space="0" w:color="auto"/>
        <w:bottom w:val="none" w:sz="0" w:space="0" w:color="auto"/>
        <w:right w:val="none" w:sz="0" w:space="0" w:color="auto"/>
      </w:divBdr>
    </w:div>
    <w:div w:id="1351755989">
      <w:bodyDiv w:val="1"/>
      <w:marLeft w:val="0"/>
      <w:marRight w:val="0"/>
      <w:marTop w:val="0"/>
      <w:marBottom w:val="0"/>
      <w:divBdr>
        <w:top w:val="none" w:sz="0" w:space="0" w:color="auto"/>
        <w:left w:val="none" w:sz="0" w:space="0" w:color="auto"/>
        <w:bottom w:val="none" w:sz="0" w:space="0" w:color="auto"/>
        <w:right w:val="none" w:sz="0" w:space="0" w:color="auto"/>
      </w:divBdr>
      <w:divsChild>
        <w:div w:id="1567448596">
          <w:marLeft w:val="0"/>
          <w:marRight w:val="0"/>
          <w:marTop w:val="0"/>
          <w:marBottom w:val="180"/>
          <w:divBdr>
            <w:top w:val="single" w:sz="18" w:space="0" w:color="FF3300"/>
            <w:left w:val="none" w:sz="0" w:space="0" w:color="auto"/>
            <w:bottom w:val="none" w:sz="0" w:space="0" w:color="auto"/>
            <w:right w:val="none" w:sz="0" w:space="0" w:color="auto"/>
          </w:divBdr>
          <w:divsChild>
            <w:div w:id="810949363">
              <w:marLeft w:val="0"/>
              <w:marRight w:val="0"/>
              <w:marTop w:val="0"/>
              <w:marBottom w:val="0"/>
              <w:divBdr>
                <w:top w:val="none" w:sz="0" w:space="0" w:color="auto"/>
                <w:left w:val="none" w:sz="0" w:space="0" w:color="auto"/>
                <w:bottom w:val="none" w:sz="0" w:space="0" w:color="auto"/>
                <w:right w:val="none" w:sz="0" w:space="0" w:color="auto"/>
              </w:divBdr>
              <w:divsChild>
                <w:div w:id="682780280">
                  <w:marLeft w:val="0"/>
                  <w:marRight w:val="-4697"/>
                  <w:marTop w:val="0"/>
                  <w:marBottom w:val="0"/>
                  <w:divBdr>
                    <w:top w:val="none" w:sz="0" w:space="0" w:color="auto"/>
                    <w:left w:val="none" w:sz="0" w:space="0" w:color="auto"/>
                    <w:bottom w:val="none" w:sz="0" w:space="0" w:color="auto"/>
                    <w:right w:val="none" w:sz="0" w:space="0" w:color="auto"/>
                  </w:divBdr>
                  <w:divsChild>
                    <w:div w:id="2077850794">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51761969">
      <w:bodyDiv w:val="1"/>
      <w:marLeft w:val="0"/>
      <w:marRight w:val="0"/>
      <w:marTop w:val="0"/>
      <w:marBottom w:val="0"/>
      <w:divBdr>
        <w:top w:val="none" w:sz="0" w:space="0" w:color="auto"/>
        <w:left w:val="none" w:sz="0" w:space="0" w:color="auto"/>
        <w:bottom w:val="none" w:sz="0" w:space="0" w:color="auto"/>
        <w:right w:val="none" w:sz="0" w:space="0" w:color="auto"/>
      </w:divBdr>
      <w:divsChild>
        <w:div w:id="119156671">
          <w:marLeft w:val="489"/>
          <w:marRight w:val="0"/>
          <w:marTop w:val="0"/>
          <w:marBottom w:val="0"/>
          <w:divBdr>
            <w:top w:val="none" w:sz="0" w:space="0" w:color="auto"/>
            <w:left w:val="none" w:sz="0" w:space="0" w:color="auto"/>
            <w:bottom w:val="none" w:sz="0" w:space="0" w:color="auto"/>
            <w:right w:val="none" w:sz="0" w:space="0" w:color="auto"/>
          </w:divBdr>
          <w:divsChild>
            <w:div w:id="561447846">
              <w:marLeft w:val="0"/>
              <w:marRight w:val="0"/>
              <w:marTop w:val="0"/>
              <w:marBottom w:val="0"/>
              <w:divBdr>
                <w:top w:val="none" w:sz="0" w:space="0" w:color="auto"/>
                <w:left w:val="none" w:sz="0" w:space="0" w:color="auto"/>
                <w:bottom w:val="none" w:sz="0" w:space="0" w:color="auto"/>
                <w:right w:val="none" w:sz="0" w:space="0" w:color="auto"/>
              </w:divBdr>
            </w:div>
          </w:divsChild>
        </w:div>
        <w:div w:id="1120997403">
          <w:marLeft w:val="489"/>
          <w:marRight w:val="0"/>
          <w:marTop w:val="0"/>
          <w:marBottom w:val="0"/>
          <w:divBdr>
            <w:top w:val="none" w:sz="0" w:space="0" w:color="auto"/>
            <w:left w:val="none" w:sz="0" w:space="0" w:color="auto"/>
            <w:bottom w:val="none" w:sz="0" w:space="0" w:color="auto"/>
            <w:right w:val="none" w:sz="0" w:space="0" w:color="auto"/>
          </w:divBdr>
          <w:divsChild>
            <w:div w:id="181863683">
              <w:marLeft w:val="0"/>
              <w:marRight w:val="0"/>
              <w:marTop w:val="0"/>
              <w:marBottom w:val="0"/>
              <w:divBdr>
                <w:top w:val="none" w:sz="0" w:space="0" w:color="auto"/>
                <w:left w:val="none" w:sz="0" w:space="0" w:color="auto"/>
                <w:bottom w:val="none" w:sz="0" w:space="0" w:color="auto"/>
                <w:right w:val="none" w:sz="0" w:space="0" w:color="auto"/>
              </w:divBdr>
            </w:div>
          </w:divsChild>
        </w:div>
        <w:div w:id="1171484400">
          <w:marLeft w:val="489"/>
          <w:marRight w:val="0"/>
          <w:marTop w:val="0"/>
          <w:marBottom w:val="0"/>
          <w:divBdr>
            <w:top w:val="none" w:sz="0" w:space="0" w:color="auto"/>
            <w:left w:val="none" w:sz="0" w:space="0" w:color="auto"/>
            <w:bottom w:val="none" w:sz="0" w:space="0" w:color="auto"/>
            <w:right w:val="none" w:sz="0" w:space="0" w:color="auto"/>
          </w:divBdr>
          <w:divsChild>
            <w:div w:id="1740901842">
              <w:marLeft w:val="0"/>
              <w:marRight w:val="0"/>
              <w:marTop w:val="0"/>
              <w:marBottom w:val="0"/>
              <w:divBdr>
                <w:top w:val="none" w:sz="0" w:space="0" w:color="auto"/>
                <w:left w:val="none" w:sz="0" w:space="0" w:color="auto"/>
                <w:bottom w:val="none" w:sz="0" w:space="0" w:color="auto"/>
                <w:right w:val="none" w:sz="0" w:space="0" w:color="auto"/>
              </w:divBdr>
            </w:div>
          </w:divsChild>
        </w:div>
        <w:div w:id="1937203778">
          <w:marLeft w:val="489"/>
          <w:marRight w:val="0"/>
          <w:marTop w:val="0"/>
          <w:marBottom w:val="0"/>
          <w:divBdr>
            <w:top w:val="none" w:sz="0" w:space="0" w:color="auto"/>
            <w:left w:val="none" w:sz="0" w:space="0" w:color="auto"/>
            <w:bottom w:val="none" w:sz="0" w:space="0" w:color="auto"/>
            <w:right w:val="none" w:sz="0" w:space="0" w:color="auto"/>
          </w:divBdr>
          <w:divsChild>
            <w:div w:id="45225742">
              <w:marLeft w:val="0"/>
              <w:marRight w:val="0"/>
              <w:marTop w:val="0"/>
              <w:marBottom w:val="0"/>
              <w:divBdr>
                <w:top w:val="none" w:sz="0" w:space="0" w:color="auto"/>
                <w:left w:val="none" w:sz="0" w:space="0" w:color="auto"/>
                <w:bottom w:val="none" w:sz="0" w:space="0" w:color="auto"/>
                <w:right w:val="none" w:sz="0" w:space="0" w:color="auto"/>
              </w:divBdr>
            </w:div>
          </w:divsChild>
        </w:div>
        <w:div w:id="2035112021">
          <w:marLeft w:val="489"/>
          <w:marRight w:val="0"/>
          <w:marTop w:val="0"/>
          <w:marBottom w:val="0"/>
          <w:divBdr>
            <w:top w:val="none" w:sz="0" w:space="0" w:color="auto"/>
            <w:left w:val="none" w:sz="0" w:space="0" w:color="auto"/>
            <w:bottom w:val="none" w:sz="0" w:space="0" w:color="auto"/>
            <w:right w:val="none" w:sz="0" w:space="0" w:color="auto"/>
          </w:divBdr>
          <w:divsChild>
            <w:div w:id="1025325263">
              <w:marLeft w:val="0"/>
              <w:marRight w:val="0"/>
              <w:marTop w:val="0"/>
              <w:marBottom w:val="0"/>
              <w:divBdr>
                <w:top w:val="none" w:sz="0" w:space="0" w:color="auto"/>
                <w:left w:val="none" w:sz="0" w:space="0" w:color="auto"/>
                <w:bottom w:val="none" w:sz="0" w:space="0" w:color="auto"/>
                <w:right w:val="none" w:sz="0" w:space="0" w:color="auto"/>
              </w:divBdr>
            </w:div>
          </w:divsChild>
        </w:div>
        <w:div w:id="2078747851">
          <w:marLeft w:val="489"/>
          <w:marRight w:val="0"/>
          <w:marTop w:val="0"/>
          <w:marBottom w:val="0"/>
          <w:divBdr>
            <w:top w:val="none" w:sz="0" w:space="0" w:color="auto"/>
            <w:left w:val="none" w:sz="0" w:space="0" w:color="auto"/>
            <w:bottom w:val="none" w:sz="0" w:space="0" w:color="auto"/>
            <w:right w:val="none" w:sz="0" w:space="0" w:color="auto"/>
          </w:divBdr>
          <w:divsChild>
            <w:div w:id="17234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0894">
      <w:bodyDiv w:val="1"/>
      <w:marLeft w:val="0"/>
      <w:marRight w:val="0"/>
      <w:marTop w:val="0"/>
      <w:marBottom w:val="0"/>
      <w:divBdr>
        <w:top w:val="none" w:sz="0" w:space="0" w:color="auto"/>
        <w:left w:val="none" w:sz="0" w:space="0" w:color="auto"/>
        <w:bottom w:val="none" w:sz="0" w:space="0" w:color="auto"/>
        <w:right w:val="none" w:sz="0" w:space="0" w:color="auto"/>
      </w:divBdr>
    </w:div>
    <w:div w:id="1353412109">
      <w:bodyDiv w:val="1"/>
      <w:marLeft w:val="0"/>
      <w:marRight w:val="0"/>
      <w:marTop w:val="0"/>
      <w:marBottom w:val="0"/>
      <w:divBdr>
        <w:top w:val="none" w:sz="0" w:space="0" w:color="auto"/>
        <w:left w:val="none" w:sz="0" w:space="0" w:color="auto"/>
        <w:bottom w:val="none" w:sz="0" w:space="0" w:color="auto"/>
        <w:right w:val="none" w:sz="0" w:space="0" w:color="auto"/>
      </w:divBdr>
    </w:div>
    <w:div w:id="1354721632">
      <w:bodyDiv w:val="1"/>
      <w:marLeft w:val="0"/>
      <w:marRight w:val="0"/>
      <w:marTop w:val="0"/>
      <w:marBottom w:val="0"/>
      <w:divBdr>
        <w:top w:val="none" w:sz="0" w:space="0" w:color="auto"/>
        <w:left w:val="none" w:sz="0" w:space="0" w:color="auto"/>
        <w:bottom w:val="none" w:sz="0" w:space="0" w:color="auto"/>
        <w:right w:val="none" w:sz="0" w:space="0" w:color="auto"/>
      </w:divBdr>
      <w:divsChild>
        <w:div w:id="466320619">
          <w:marLeft w:val="0"/>
          <w:marRight w:val="0"/>
          <w:marTop w:val="112"/>
          <w:marBottom w:val="0"/>
          <w:divBdr>
            <w:top w:val="none" w:sz="0" w:space="0" w:color="auto"/>
            <w:left w:val="none" w:sz="0" w:space="0" w:color="auto"/>
            <w:bottom w:val="none" w:sz="0" w:space="0" w:color="auto"/>
            <w:right w:val="none" w:sz="0" w:space="0" w:color="auto"/>
          </w:divBdr>
        </w:div>
        <w:div w:id="1681615700">
          <w:marLeft w:val="0"/>
          <w:marRight w:val="0"/>
          <w:marTop w:val="0"/>
          <w:marBottom w:val="0"/>
          <w:divBdr>
            <w:top w:val="none" w:sz="0" w:space="0" w:color="auto"/>
            <w:left w:val="none" w:sz="0" w:space="0" w:color="auto"/>
            <w:bottom w:val="none" w:sz="0" w:space="0" w:color="auto"/>
            <w:right w:val="none" w:sz="0" w:space="0" w:color="auto"/>
          </w:divBdr>
        </w:div>
        <w:div w:id="1942226166">
          <w:marLeft w:val="0"/>
          <w:marRight w:val="0"/>
          <w:marTop w:val="0"/>
          <w:marBottom w:val="0"/>
          <w:divBdr>
            <w:top w:val="none" w:sz="0" w:space="0" w:color="auto"/>
            <w:left w:val="none" w:sz="0" w:space="0" w:color="auto"/>
            <w:bottom w:val="none" w:sz="0" w:space="0" w:color="auto"/>
            <w:right w:val="none" w:sz="0" w:space="0" w:color="auto"/>
          </w:divBdr>
          <w:divsChild>
            <w:div w:id="19836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2109">
      <w:bodyDiv w:val="1"/>
      <w:marLeft w:val="0"/>
      <w:marRight w:val="0"/>
      <w:marTop w:val="0"/>
      <w:marBottom w:val="0"/>
      <w:divBdr>
        <w:top w:val="none" w:sz="0" w:space="0" w:color="auto"/>
        <w:left w:val="none" w:sz="0" w:space="0" w:color="auto"/>
        <w:bottom w:val="none" w:sz="0" w:space="0" w:color="auto"/>
        <w:right w:val="none" w:sz="0" w:space="0" w:color="auto"/>
      </w:divBdr>
    </w:div>
    <w:div w:id="1363703191">
      <w:bodyDiv w:val="1"/>
      <w:marLeft w:val="0"/>
      <w:marRight w:val="0"/>
      <w:marTop w:val="0"/>
      <w:marBottom w:val="0"/>
      <w:divBdr>
        <w:top w:val="none" w:sz="0" w:space="0" w:color="auto"/>
        <w:left w:val="none" w:sz="0" w:space="0" w:color="auto"/>
        <w:bottom w:val="none" w:sz="0" w:space="0" w:color="auto"/>
        <w:right w:val="none" w:sz="0" w:space="0" w:color="auto"/>
      </w:divBdr>
    </w:div>
    <w:div w:id="1368140403">
      <w:bodyDiv w:val="1"/>
      <w:marLeft w:val="0"/>
      <w:marRight w:val="0"/>
      <w:marTop w:val="0"/>
      <w:marBottom w:val="0"/>
      <w:divBdr>
        <w:top w:val="none" w:sz="0" w:space="0" w:color="auto"/>
        <w:left w:val="none" w:sz="0" w:space="0" w:color="auto"/>
        <w:bottom w:val="none" w:sz="0" w:space="0" w:color="auto"/>
        <w:right w:val="none" w:sz="0" w:space="0" w:color="auto"/>
      </w:divBdr>
    </w:div>
    <w:div w:id="1370185297">
      <w:bodyDiv w:val="1"/>
      <w:marLeft w:val="0"/>
      <w:marRight w:val="0"/>
      <w:marTop w:val="0"/>
      <w:marBottom w:val="0"/>
      <w:divBdr>
        <w:top w:val="none" w:sz="0" w:space="0" w:color="auto"/>
        <w:left w:val="none" w:sz="0" w:space="0" w:color="auto"/>
        <w:bottom w:val="none" w:sz="0" w:space="0" w:color="auto"/>
        <w:right w:val="none" w:sz="0" w:space="0" w:color="auto"/>
      </w:divBdr>
      <w:divsChild>
        <w:div w:id="1450392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0447286">
      <w:bodyDiv w:val="1"/>
      <w:marLeft w:val="0"/>
      <w:marRight w:val="0"/>
      <w:marTop w:val="0"/>
      <w:marBottom w:val="0"/>
      <w:divBdr>
        <w:top w:val="none" w:sz="0" w:space="0" w:color="auto"/>
        <w:left w:val="none" w:sz="0" w:space="0" w:color="auto"/>
        <w:bottom w:val="none" w:sz="0" w:space="0" w:color="auto"/>
        <w:right w:val="none" w:sz="0" w:space="0" w:color="auto"/>
      </w:divBdr>
    </w:div>
    <w:div w:id="1375734524">
      <w:bodyDiv w:val="1"/>
      <w:marLeft w:val="0"/>
      <w:marRight w:val="0"/>
      <w:marTop w:val="0"/>
      <w:marBottom w:val="0"/>
      <w:divBdr>
        <w:top w:val="none" w:sz="0" w:space="0" w:color="auto"/>
        <w:left w:val="none" w:sz="0" w:space="0" w:color="auto"/>
        <w:bottom w:val="none" w:sz="0" w:space="0" w:color="auto"/>
        <w:right w:val="none" w:sz="0" w:space="0" w:color="auto"/>
      </w:divBdr>
    </w:div>
    <w:div w:id="1379624238">
      <w:bodyDiv w:val="1"/>
      <w:marLeft w:val="0"/>
      <w:marRight w:val="0"/>
      <w:marTop w:val="0"/>
      <w:marBottom w:val="0"/>
      <w:divBdr>
        <w:top w:val="none" w:sz="0" w:space="0" w:color="auto"/>
        <w:left w:val="none" w:sz="0" w:space="0" w:color="auto"/>
        <w:bottom w:val="none" w:sz="0" w:space="0" w:color="auto"/>
        <w:right w:val="none" w:sz="0" w:space="0" w:color="auto"/>
      </w:divBdr>
    </w:div>
    <w:div w:id="1381395366">
      <w:bodyDiv w:val="1"/>
      <w:marLeft w:val="0"/>
      <w:marRight w:val="0"/>
      <w:marTop w:val="0"/>
      <w:marBottom w:val="0"/>
      <w:divBdr>
        <w:top w:val="none" w:sz="0" w:space="0" w:color="auto"/>
        <w:left w:val="none" w:sz="0" w:space="0" w:color="auto"/>
        <w:bottom w:val="none" w:sz="0" w:space="0" w:color="auto"/>
        <w:right w:val="none" w:sz="0" w:space="0" w:color="auto"/>
      </w:divBdr>
    </w:div>
    <w:div w:id="1381518428">
      <w:bodyDiv w:val="1"/>
      <w:marLeft w:val="0"/>
      <w:marRight w:val="0"/>
      <w:marTop w:val="0"/>
      <w:marBottom w:val="0"/>
      <w:divBdr>
        <w:top w:val="none" w:sz="0" w:space="0" w:color="auto"/>
        <w:left w:val="none" w:sz="0" w:space="0" w:color="auto"/>
        <w:bottom w:val="none" w:sz="0" w:space="0" w:color="auto"/>
        <w:right w:val="none" w:sz="0" w:space="0" w:color="auto"/>
      </w:divBdr>
    </w:div>
    <w:div w:id="1385257666">
      <w:bodyDiv w:val="1"/>
      <w:marLeft w:val="0"/>
      <w:marRight w:val="0"/>
      <w:marTop w:val="0"/>
      <w:marBottom w:val="0"/>
      <w:divBdr>
        <w:top w:val="none" w:sz="0" w:space="0" w:color="auto"/>
        <w:left w:val="none" w:sz="0" w:space="0" w:color="auto"/>
        <w:bottom w:val="none" w:sz="0" w:space="0" w:color="auto"/>
        <w:right w:val="none" w:sz="0" w:space="0" w:color="auto"/>
      </w:divBdr>
      <w:divsChild>
        <w:div w:id="1063331114">
          <w:marLeft w:val="0"/>
          <w:marRight w:val="0"/>
          <w:marTop w:val="0"/>
          <w:marBottom w:val="0"/>
          <w:divBdr>
            <w:top w:val="none" w:sz="0" w:space="0" w:color="auto"/>
            <w:left w:val="none" w:sz="0" w:space="0" w:color="auto"/>
            <w:bottom w:val="none" w:sz="0" w:space="0" w:color="auto"/>
            <w:right w:val="none" w:sz="0" w:space="0" w:color="auto"/>
          </w:divBdr>
          <w:divsChild>
            <w:div w:id="2448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01053">
      <w:bodyDiv w:val="1"/>
      <w:marLeft w:val="0"/>
      <w:marRight w:val="0"/>
      <w:marTop w:val="0"/>
      <w:marBottom w:val="0"/>
      <w:divBdr>
        <w:top w:val="none" w:sz="0" w:space="0" w:color="auto"/>
        <w:left w:val="none" w:sz="0" w:space="0" w:color="auto"/>
        <w:bottom w:val="none" w:sz="0" w:space="0" w:color="auto"/>
        <w:right w:val="none" w:sz="0" w:space="0" w:color="auto"/>
      </w:divBdr>
    </w:div>
    <w:div w:id="1390688849">
      <w:bodyDiv w:val="1"/>
      <w:marLeft w:val="0"/>
      <w:marRight w:val="0"/>
      <w:marTop w:val="0"/>
      <w:marBottom w:val="0"/>
      <w:divBdr>
        <w:top w:val="none" w:sz="0" w:space="0" w:color="auto"/>
        <w:left w:val="none" w:sz="0" w:space="0" w:color="auto"/>
        <w:bottom w:val="none" w:sz="0" w:space="0" w:color="auto"/>
        <w:right w:val="none" w:sz="0" w:space="0" w:color="auto"/>
      </w:divBdr>
      <w:divsChild>
        <w:div w:id="359278357">
          <w:marLeft w:val="1166"/>
          <w:marRight w:val="0"/>
          <w:marTop w:val="134"/>
          <w:marBottom w:val="0"/>
          <w:divBdr>
            <w:top w:val="none" w:sz="0" w:space="0" w:color="auto"/>
            <w:left w:val="none" w:sz="0" w:space="0" w:color="auto"/>
            <w:bottom w:val="none" w:sz="0" w:space="0" w:color="auto"/>
            <w:right w:val="none" w:sz="0" w:space="0" w:color="auto"/>
          </w:divBdr>
        </w:div>
      </w:divsChild>
    </w:div>
    <w:div w:id="1391344483">
      <w:bodyDiv w:val="1"/>
      <w:marLeft w:val="0"/>
      <w:marRight w:val="0"/>
      <w:marTop w:val="0"/>
      <w:marBottom w:val="0"/>
      <w:divBdr>
        <w:top w:val="none" w:sz="0" w:space="0" w:color="auto"/>
        <w:left w:val="none" w:sz="0" w:space="0" w:color="auto"/>
        <w:bottom w:val="none" w:sz="0" w:space="0" w:color="auto"/>
        <w:right w:val="none" w:sz="0" w:space="0" w:color="auto"/>
      </w:divBdr>
    </w:div>
    <w:div w:id="1391925132">
      <w:bodyDiv w:val="1"/>
      <w:marLeft w:val="0"/>
      <w:marRight w:val="0"/>
      <w:marTop w:val="0"/>
      <w:marBottom w:val="0"/>
      <w:divBdr>
        <w:top w:val="none" w:sz="0" w:space="0" w:color="auto"/>
        <w:left w:val="none" w:sz="0" w:space="0" w:color="auto"/>
        <w:bottom w:val="none" w:sz="0" w:space="0" w:color="auto"/>
        <w:right w:val="none" w:sz="0" w:space="0" w:color="auto"/>
      </w:divBdr>
    </w:div>
    <w:div w:id="1395002645">
      <w:bodyDiv w:val="1"/>
      <w:marLeft w:val="0"/>
      <w:marRight w:val="0"/>
      <w:marTop w:val="0"/>
      <w:marBottom w:val="0"/>
      <w:divBdr>
        <w:top w:val="none" w:sz="0" w:space="0" w:color="auto"/>
        <w:left w:val="none" w:sz="0" w:space="0" w:color="auto"/>
        <w:bottom w:val="none" w:sz="0" w:space="0" w:color="auto"/>
        <w:right w:val="none" w:sz="0" w:space="0" w:color="auto"/>
      </w:divBdr>
    </w:div>
    <w:div w:id="1395818109">
      <w:bodyDiv w:val="1"/>
      <w:marLeft w:val="0"/>
      <w:marRight w:val="0"/>
      <w:marTop w:val="0"/>
      <w:marBottom w:val="0"/>
      <w:divBdr>
        <w:top w:val="none" w:sz="0" w:space="0" w:color="auto"/>
        <w:left w:val="none" w:sz="0" w:space="0" w:color="auto"/>
        <w:bottom w:val="none" w:sz="0" w:space="0" w:color="auto"/>
        <w:right w:val="none" w:sz="0" w:space="0" w:color="auto"/>
      </w:divBdr>
    </w:div>
    <w:div w:id="1397169688">
      <w:bodyDiv w:val="1"/>
      <w:marLeft w:val="0"/>
      <w:marRight w:val="0"/>
      <w:marTop w:val="0"/>
      <w:marBottom w:val="0"/>
      <w:divBdr>
        <w:top w:val="none" w:sz="0" w:space="0" w:color="auto"/>
        <w:left w:val="none" w:sz="0" w:space="0" w:color="auto"/>
        <w:bottom w:val="none" w:sz="0" w:space="0" w:color="auto"/>
        <w:right w:val="none" w:sz="0" w:space="0" w:color="auto"/>
      </w:divBdr>
    </w:div>
    <w:div w:id="1398045229">
      <w:bodyDiv w:val="1"/>
      <w:marLeft w:val="0"/>
      <w:marRight w:val="0"/>
      <w:marTop w:val="0"/>
      <w:marBottom w:val="0"/>
      <w:divBdr>
        <w:top w:val="none" w:sz="0" w:space="0" w:color="auto"/>
        <w:left w:val="none" w:sz="0" w:space="0" w:color="auto"/>
        <w:bottom w:val="none" w:sz="0" w:space="0" w:color="auto"/>
        <w:right w:val="none" w:sz="0" w:space="0" w:color="auto"/>
      </w:divBdr>
    </w:div>
    <w:div w:id="1398818007">
      <w:bodyDiv w:val="1"/>
      <w:marLeft w:val="0"/>
      <w:marRight w:val="0"/>
      <w:marTop w:val="0"/>
      <w:marBottom w:val="0"/>
      <w:divBdr>
        <w:top w:val="none" w:sz="0" w:space="0" w:color="auto"/>
        <w:left w:val="none" w:sz="0" w:space="0" w:color="auto"/>
        <w:bottom w:val="none" w:sz="0" w:space="0" w:color="auto"/>
        <w:right w:val="none" w:sz="0" w:space="0" w:color="auto"/>
      </w:divBdr>
    </w:div>
    <w:div w:id="1400516504">
      <w:bodyDiv w:val="1"/>
      <w:marLeft w:val="0"/>
      <w:marRight w:val="0"/>
      <w:marTop w:val="0"/>
      <w:marBottom w:val="0"/>
      <w:divBdr>
        <w:top w:val="none" w:sz="0" w:space="0" w:color="auto"/>
        <w:left w:val="none" w:sz="0" w:space="0" w:color="auto"/>
        <w:bottom w:val="none" w:sz="0" w:space="0" w:color="auto"/>
        <w:right w:val="none" w:sz="0" w:space="0" w:color="auto"/>
      </w:divBdr>
    </w:div>
    <w:div w:id="1400595213">
      <w:bodyDiv w:val="1"/>
      <w:marLeft w:val="0"/>
      <w:marRight w:val="0"/>
      <w:marTop w:val="0"/>
      <w:marBottom w:val="0"/>
      <w:divBdr>
        <w:top w:val="none" w:sz="0" w:space="0" w:color="auto"/>
        <w:left w:val="none" w:sz="0" w:space="0" w:color="auto"/>
        <w:bottom w:val="none" w:sz="0" w:space="0" w:color="auto"/>
        <w:right w:val="none" w:sz="0" w:space="0" w:color="auto"/>
      </w:divBdr>
    </w:div>
    <w:div w:id="1400791135">
      <w:bodyDiv w:val="1"/>
      <w:marLeft w:val="0"/>
      <w:marRight w:val="0"/>
      <w:marTop w:val="0"/>
      <w:marBottom w:val="0"/>
      <w:divBdr>
        <w:top w:val="none" w:sz="0" w:space="0" w:color="auto"/>
        <w:left w:val="none" w:sz="0" w:space="0" w:color="auto"/>
        <w:bottom w:val="none" w:sz="0" w:space="0" w:color="auto"/>
        <w:right w:val="none" w:sz="0" w:space="0" w:color="auto"/>
      </w:divBdr>
    </w:div>
    <w:div w:id="1401487370">
      <w:bodyDiv w:val="1"/>
      <w:marLeft w:val="0"/>
      <w:marRight w:val="0"/>
      <w:marTop w:val="0"/>
      <w:marBottom w:val="0"/>
      <w:divBdr>
        <w:top w:val="none" w:sz="0" w:space="0" w:color="auto"/>
        <w:left w:val="none" w:sz="0" w:space="0" w:color="auto"/>
        <w:bottom w:val="none" w:sz="0" w:space="0" w:color="auto"/>
        <w:right w:val="none" w:sz="0" w:space="0" w:color="auto"/>
      </w:divBdr>
    </w:div>
    <w:div w:id="1402755709">
      <w:bodyDiv w:val="1"/>
      <w:marLeft w:val="0"/>
      <w:marRight w:val="0"/>
      <w:marTop w:val="0"/>
      <w:marBottom w:val="0"/>
      <w:divBdr>
        <w:top w:val="none" w:sz="0" w:space="0" w:color="auto"/>
        <w:left w:val="none" w:sz="0" w:space="0" w:color="auto"/>
        <w:bottom w:val="none" w:sz="0" w:space="0" w:color="auto"/>
        <w:right w:val="none" w:sz="0" w:space="0" w:color="auto"/>
      </w:divBdr>
    </w:div>
    <w:div w:id="1408460144">
      <w:bodyDiv w:val="1"/>
      <w:marLeft w:val="0"/>
      <w:marRight w:val="0"/>
      <w:marTop w:val="0"/>
      <w:marBottom w:val="0"/>
      <w:divBdr>
        <w:top w:val="none" w:sz="0" w:space="0" w:color="auto"/>
        <w:left w:val="none" w:sz="0" w:space="0" w:color="auto"/>
        <w:bottom w:val="none" w:sz="0" w:space="0" w:color="auto"/>
        <w:right w:val="none" w:sz="0" w:space="0" w:color="auto"/>
      </w:divBdr>
    </w:div>
    <w:div w:id="1408918526">
      <w:bodyDiv w:val="1"/>
      <w:marLeft w:val="0"/>
      <w:marRight w:val="0"/>
      <w:marTop w:val="0"/>
      <w:marBottom w:val="0"/>
      <w:divBdr>
        <w:top w:val="none" w:sz="0" w:space="0" w:color="auto"/>
        <w:left w:val="none" w:sz="0" w:space="0" w:color="auto"/>
        <w:bottom w:val="none" w:sz="0" w:space="0" w:color="auto"/>
        <w:right w:val="none" w:sz="0" w:space="0" w:color="auto"/>
      </w:divBdr>
    </w:div>
    <w:div w:id="1408963858">
      <w:bodyDiv w:val="1"/>
      <w:marLeft w:val="0"/>
      <w:marRight w:val="0"/>
      <w:marTop w:val="0"/>
      <w:marBottom w:val="0"/>
      <w:divBdr>
        <w:top w:val="none" w:sz="0" w:space="0" w:color="auto"/>
        <w:left w:val="none" w:sz="0" w:space="0" w:color="auto"/>
        <w:bottom w:val="none" w:sz="0" w:space="0" w:color="auto"/>
        <w:right w:val="none" w:sz="0" w:space="0" w:color="auto"/>
      </w:divBdr>
    </w:div>
    <w:div w:id="1413896391">
      <w:bodyDiv w:val="1"/>
      <w:marLeft w:val="0"/>
      <w:marRight w:val="0"/>
      <w:marTop w:val="0"/>
      <w:marBottom w:val="0"/>
      <w:divBdr>
        <w:top w:val="none" w:sz="0" w:space="0" w:color="auto"/>
        <w:left w:val="none" w:sz="0" w:space="0" w:color="auto"/>
        <w:bottom w:val="none" w:sz="0" w:space="0" w:color="auto"/>
        <w:right w:val="none" w:sz="0" w:space="0" w:color="auto"/>
      </w:divBdr>
      <w:divsChild>
        <w:div w:id="1927223310">
          <w:marLeft w:val="0"/>
          <w:marRight w:val="0"/>
          <w:marTop w:val="0"/>
          <w:marBottom w:val="0"/>
          <w:divBdr>
            <w:top w:val="single" w:sz="2" w:space="0" w:color="006633"/>
            <w:left w:val="single" w:sz="2" w:space="0" w:color="006633"/>
            <w:bottom w:val="single" w:sz="2" w:space="0" w:color="006633"/>
            <w:right w:val="single" w:sz="2" w:space="0" w:color="006633"/>
          </w:divBdr>
          <w:divsChild>
            <w:div w:id="7391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3784">
      <w:bodyDiv w:val="1"/>
      <w:marLeft w:val="0"/>
      <w:marRight w:val="0"/>
      <w:marTop w:val="0"/>
      <w:marBottom w:val="0"/>
      <w:divBdr>
        <w:top w:val="none" w:sz="0" w:space="0" w:color="auto"/>
        <w:left w:val="none" w:sz="0" w:space="0" w:color="auto"/>
        <w:bottom w:val="none" w:sz="0" w:space="0" w:color="auto"/>
        <w:right w:val="none" w:sz="0" w:space="0" w:color="auto"/>
      </w:divBdr>
      <w:divsChild>
        <w:div w:id="608239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6319403">
      <w:bodyDiv w:val="1"/>
      <w:marLeft w:val="0"/>
      <w:marRight w:val="0"/>
      <w:marTop w:val="0"/>
      <w:marBottom w:val="0"/>
      <w:divBdr>
        <w:top w:val="none" w:sz="0" w:space="0" w:color="auto"/>
        <w:left w:val="none" w:sz="0" w:space="0" w:color="auto"/>
        <w:bottom w:val="none" w:sz="0" w:space="0" w:color="auto"/>
        <w:right w:val="none" w:sz="0" w:space="0" w:color="auto"/>
      </w:divBdr>
      <w:divsChild>
        <w:div w:id="377555537">
          <w:marLeft w:val="0"/>
          <w:marRight w:val="0"/>
          <w:marTop w:val="0"/>
          <w:marBottom w:val="0"/>
          <w:divBdr>
            <w:top w:val="none" w:sz="0" w:space="0" w:color="auto"/>
            <w:left w:val="none" w:sz="0" w:space="0" w:color="auto"/>
            <w:bottom w:val="none" w:sz="0" w:space="0" w:color="auto"/>
            <w:right w:val="none" w:sz="0" w:space="0" w:color="auto"/>
          </w:divBdr>
        </w:div>
        <w:div w:id="1164786314">
          <w:marLeft w:val="0"/>
          <w:marRight w:val="0"/>
          <w:marTop w:val="0"/>
          <w:marBottom w:val="0"/>
          <w:divBdr>
            <w:top w:val="none" w:sz="0" w:space="0" w:color="auto"/>
            <w:left w:val="none" w:sz="0" w:space="0" w:color="auto"/>
            <w:bottom w:val="none" w:sz="0" w:space="0" w:color="auto"/>
            <w:right w:val="none" w:sz="0" w:space="0" w:color="auto"/>
          </w:divBdr>
        </w:div>
        <w:div w:id="1181119670">
          <w:marLeft w:val="0"/>
          <w:marRight w:val="0"/>
          <w:marTop w:val="0"/>
          <w:marBottom w:val="0"/>
          <w:divBdr>
            <w:top w:val="none" w:sz="0" w:space="0" w:color="auto"/>
            <w:left w:val="none" w:sz="0" w:space="0" w:color="auto"/>
            <w:bottom w:val="none" w:sz="0" w:space="0" w:color="auto"/>
            <w:right w:val="none" w:sz="0" w:space="0" w:color="auto"/>
          </w:divBdr>
        </w:div>
        <w:div w:id="1251307803">
          <w:marLeft w:val="0"/>
          <w:marRight w:val="0"/>
          <w:marTop w:val="0"/>
          <w:marBottom w:val="0"/>
          <w:divBdr>
            <w:top w:val="none" w:sz="0" w:space="0" w:color="auto"/>
            <w:left w:val="none" w:sz="0" w:space="0" w:color="auto"/>
            <w:bottom w:val="none" w:sz="0" w:space="0" w:color="auto"/>
            <w:right w:val="none" w:sz="0" w:space="0" w:color="auto"/>
          </w:divBdr>
        </w:div>
        <w:div w:id="1292589001">
          <w:marLeft w:val="0"/>
          <w:marRight w:val="0"/>
          <w:marTop w:val="0"/>
          <w:marBottom w:val="0"/>
          <w:divBdr>
            <w:top w:val="none" w:sz="0" w:space="0" w:color="auto"/>
            <w:left w:val="none" w:sz="0" w:space="0" w:color="auto"/>
            <w:bottom w:val="none" w:sz="0" w:space="0" w:color="auto"/>
            <w:right w:val="none" w:sz="0" w:space="0" w:color="auto"/>
          </w:divBdr>
        </w:div>
      </w:divsChild>
    </w:div>
    <w:div w:id="1417558998">
      <w:bodyDiv w:val="1"/>
      <w:marLeft w:val="0"/>
      <w:marRight w:val="0"/>
      <w:marTop w:val="0"/>
      <w:marBottom w:val="0"/>
      <w:divBdr>
        <w:top w:val="none" w:sz="0" w:space="0" w:color="auto"/>
        <w:left w:val="none" w:sz="0" w:space="0" w:color="auto"/>
        <w:bottom w:val="none" w:sz="0" w:space="0" w:color="auto"/>
        <w:right w:val="none" w:sz="0" w:space="0" w:color="auto"/>
      </w:divBdr>
    </w:div>
    <w:div w:id="1418093056">
      <w:bodyDiv w:val="1"/>
      <w:marLeft w:val="0"/>
      <w:marRight w:val="0"/>
      <w:marTop w:val="0"/>
      <w:marBottom w:val="0"/>
      <w:divBdr>
        <w:top w:val="none" w:sz="0" w:space="0" w:color="auto"/>
        <w:left w:val="none" w:sz="0" w:space="0" w:color="auto"/>
        <w:bottom w:val="none" w:sz="0" w:space="0" w:color="auto"/>
        <w:right w:val="none" w:sz="0" w:space="0" w:color="auto"/>
      </w:divBdr>
    </w:div>
    <w:div w:id="1421291954">
      <w:bodyDiv w:val="1"/>
      <w:marLeft w:val="0"/>
      <w:marRight w:val="0"/>
      <w:marTop w:val="0"/>
      <w:marBottom w:val="0"/>
      <w:divBdr>
        <w:top w:val="none" w:sz="0" w:space="0" w:color="auto"/>
        <w:left w:val="none" w:sz="0" w:space="0" w:color="auto"/>
        <w:bottom w:val="none" w:sz="0" w:space="0" w:color="auto"/>
        <w:right w:val="none" w:sz="0" w:space="0" w:color="auto"/>
      </w:divBdr>
    </w:div>
    <w:div w:id="1421835474">
      <w:bodyDiv w:val="1"/>
      <w:marLeft w:val="0"/>
      <w:marRight w:val="0"/>
      <w:marTop w:val="0"/>
      <w:marBottom w:val="0"/>
      <w:divBdr>
        <w:top w:val="none" w:sz="0" w:space="0" w:color="auto"/>
        <w:left w:val="none" w:sz="0" w:space="0" w:color="auto"/>
        <w:bottom w:val="none" w:sz="0" w:space="0" w:color="auto"/>
        <w:right w:val="none" w:sz="0" w:space="0" w:color="auto"/>
      </w:divBdr>
      <w:divsChild>
        <w:div w:id="346950633">
          <w:marLeft w:val="547"/>
          <w:marRight w:val="0"/>
          <w:marTop w:val="96"/>
          <w:marBottom w:val="0"/>
          <w:divBdr>
            <w:top w:val="none" w:sz="0" w:space="0" w:color="auto"/>
            <w:left w:val="none" w:sz="0" w:space="0" w:color="auto"/>
            <w:bottom w:val="none" w:sz="0" w:space="0" w:color="auto"/>
            <w:right w:val="none" w:sz="0" w:space="0" w:color="auto"/>
          </w:divBdr>
        </w:div>
        <w:div w:id="494806765">
          <w:marLeft w:val="547"/>
          <w:marRight w:val="0"/>
          <w:marTop w:val="96"/>
          <w:marBottom w:val="0"/>
          <w:divBdr>
            <w:top w:val="none" w:sz="0" w:space="0" w:color="auto"/>
            <w:left w:val="none" w:sz="0" w:space="0" w:color="auto"/>
            <w:bottom w:val="none" w:sz="0" w:space="0" w:color="auto"/>
            <w:right w:val="none" w:sz="0" w:space="0" w:color="auto"/>
          </w:divBdr>
        </w:div>
        <w:div w:id="1688293275">
          <w:marLeft w:val="547"/>
          <w:marRight w:val="0"/>
          <w:marTop w:val="96"/>
          <w:marBottom w:val="0"/>
          <w:divBdr>
            <w:top w:val="none" w:sz="0" w:space="0" w:color="auto"/>
            <w:left w:val="none" w:sz="0" w:space="0" w:color="auto"/>
            <w:bottom w:val="none" w:sz="0" w:space="0" w:color="auto"/>
            <w:right w:val="none" w:sz="0" w:space="0" w:color="auto"/>
          </w:divBdr>
        </w:div>
      </w:divsChild>
    </w:div>
    <w:div w:id="1423914639">
      <w:bodyDiv w:val="1"/>
      <w:marLeft w:val="0"/>
      <w:marRight w:val="0"/>
      <w:marTop w:val="0"/>
      <w:marBottom w:val="0"/>
      <w:divBdr>
        <w:top w:val="none" w:sz="0" w:space="0" w:color="auto"/>
        <w:left w:val="none" w:sz="0" w:space="0" w:color="auto"/>
        <w:bottom w:val="none" w:sz="0" w:space="0" w:color="auto"/>
        <w:right w:val="none" w:sz="0" w:space="0" w:color="auto"/>
      </w:divBdr>
    </w:div>
    <w:div w:id="1427186950">
      <w:bodyDiv w:val="1"/>
      <w:marLeft w:val="0"/>
      <w:marRight w:val="0"/>
      <w:marTop w:val="0"/>
      <w:marBottom w:val="0"/>
      <w:divBdr>
        <w:top w:val="none" w:sz="0" w:space="0" w:color="auto"/>
        <w:left w:val="none" w:sz="0" w:space="0" w:color="auto"/>
        <w:bottom w:val="none" w:sz="0" w:space="0" w:color="auto"/>
        <w:right w:val="none" w:sz="0" w:space="0" w:color="auto"/>
      </w:divBdr>
    </w:div>
    <w:div w:id="1427458680">
      <w:bodyDiv w:val="1"/>
      <w:marLeft w:val="0"/>
      <w:marRight w:val="0"/>
      <w:marTop w:val="0"/>
      <w:marBottom w:val="0"/>
      <w:divBdr>
        <w:top w:val="none" w:sz="0" w:space="0" w:color="auto"/>
        <w:left w:val="none" w:sz="0" w:space="0" w:color="auto"/>
        <w:bottom w:val="none" w:sz="0" w:space="0" w:color="auto"/>
        <w:right w:val="none" w:sz="0" w:space="0" w:color="auto"/>
      </w:divBdr>
      <w:divsChild>
        <w:div w:id="6661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794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7656351">
      <w:bodyDiv w:val="1"/>
      <w:marLeft w:val="0"/>
      <w:marRight w:val="0"/>
      <w:marTop w:val="0"/>
      <w:marBottom w:val="0"/>
      <w:divBdr>
        <w:top w:val="none" w:sz="0" w:space="0" w:color="auto"/>
        <w:left w:val="none" w:sz="0" w:space="0" w:color="auto"/>
        <w:bottom w:val="none" w:sz="0" w:space="0" w:color="auto"/>
        <w:right w:val="none" w:sz="0" w:space="0" w:color="auto"/>
      </w:divBdr>
    </w:div>
    <w:div w:id="1434206610">
      <w:bodyDiv w:val="1"/>
      <w:marLeft w:val="0"/>
      <w:marRight w:val="0"/>
      <w:marTop w:val="0"/>
      <w:marBottom w:val="0"/>
      <w:divBdr>
        <w:top w:val="none" w:sz="0" w:space="0" w:color="auto"/>
        <w:left w:val="none" w:sz="0" w:space="0" w:color="auto"/>
        <w:bottom w:val="none" w:sz="0" w:space="0" w:color="auto"/>
        <w:right w:val="none" w:sz="0" w:space="0" w:color="auto"/>
      </w:divBdr>
    </w:div>
    <w:div w:id="1434321454">
      <w:bodyDiv w:val="1"/>
      <w:marLeft w:val="0"/>
      <w:marRight w:val="0"/>
      <w:marTop w:val="0"/>
      <w:marBottom w:val="0"/>
      <w:divBdr>
        <w:top w:val="none" w:sz="0" w:space="0" w:color="auto"/>
        <w:left w:val="none" w:sz="0" w:space="0" w:color="auto"/>
        <w:bottom w:val="none" w:sz="0" w:space="0" w:color="auto"/>
        <w:right w:val="none" w:sz="0" w:space="0" w:color="auto"/>
      </w:divBdr>
    </w:div>
    <w:div w:id="1434782641">
      <w:bodyDiv w:val="1"/>
      <w:marLeft w:val="0"/>
      <w:marRight w:val="0"/>
      <w:marTop w:val="0"/>
      <w:marBottom w:val="0"/>
      <w:divBdr>
        <w:top w:val="none" w:sz="0" w:space="0" w:color="auto"/>
        <w:left w:val="none" w:sz="0" w:space="0" w:color="auto"/>
        <w:bottom w:val="none" w:sz="0" w:space="0" w:color="auto"/>
        <w:right w:val="none" w:sz="0" w:space="0" w:color="auto"/>
      </w:divBdr>
      <w:divsChild>
        <w:div w:id="17582169">
          <w:marLeft w:val="0"/>
          <w:marRight w:val="0"/>
          <w:marTop w:val="0"/>
          <w:marBottom w:val="0"/>
          <w:divBdr>
            <w:top w:val="none" w:sz="0" w:space="0" w:color="auto"/>
            <w:left w:val="none" w:sz="0" w:space="0" w:color="auto"/>
            <w:bottom w:val="none" w:sz="0" w:space="0" w:color="auto"/>
            <w:right w:val="none" w:sz="0" w:space="0" w:color="auto"/>
          </w:divBdr>
        </w:div>
        <w:div w:id="37173721">
          <w:marLeft w:val="0"/>
          <w:marRight w:val="0"/>
          <w:marTop w:val="0"/>
          <w:marBottom w:val="0"/>
          <w:divBdr>
            <w:top w:val="none" w:sz="0" w:space="0" w:color="auto"/>
            <w:left w:val="none" w:sz="0" w:space="0" w:color="auto"/>
            <w:bottom w:val="none" w:sz="0" w:space="0" w:color="auto"/>
            <w:right w:val="none" w:sz="0" w:space="0" w:color="auto"/>
          </w:divBdr>
        </w:div>
        <w:div w:id="54475444">
          <w:marLeft w:val="0"/>
          <w:marRight w:val="0"/>
          <w:marTop w:val="0"/>
          <w:marBottom w:val="0"/>
          <w:divBdr>
            <w:top w:val="none" w:sz="0" w:space="0" w:color="auto"/>
            <w:left w:val="none" w:sz="0" w:space="0" w:color="auto"/>
            <w:bottom w:val="none" w:sz="0" w:space="0" w:color="auto"/>
            <w:right w:val="none" w:sz="0" w:space="0" w:color="auto"/>
          </w:divBdr>
        </w:div>
        <w:div w:id="59716614">
          <w:marLeft w:val="0"/>
          <w:marRight w:val="0"/>
          <w:marTop w:val="0"/>
          <w:marBottom w:val="0"/>
          <w:divBdr>
            <w:top w:val="none" w:sz="0" w:space="0" w:color="auto"/>
            <w:left w:val="none" w:sz="0" w:space="0" w:color="auto"/>
            <w:bottom w:val="none" w:sz="0" w:space="0" w:color="auto"/>
            <w:right w:val="none" w:sz="0" w:space="0" w:color="auto"/>
          </w:divBdr>
        </w:div>
        <w:div w:id="82992635">
          <w:marLeft w:val="0"/>
          <w:marRight w:val="0"/>
          <w:marTop w:val="0"/>
          <w:marBottom w:val="0"/>
          <w:divBdr>
            <w:top w:val="none" w:sz="0" w:space="0" w:color="auto"/>
            <w:left w:val="none" w:sz="0" w:space="0" w:color="auto"/>
            <w:bottom w:val="none" w:sz="0" w:space="0" w:color="auto"/>
            <w:right w:val="none" w:sz="0" w:space="0" w:color="auto"/>
          </w:divBdr>
        </w:div>
        <w:div w:id="128594050">
          <w:marLeft w:val="0"/>
          <w:marRight w:val="0"/>
          <w:marTop w:val="0"/>
          <w:marBottom w:val="0"/>
          <w:divBdr>
            <w:top w:val="none" w:sz="0" w:space="0" w:color="auto"/>
            <w:left w:val="none" w:sz="0" w:space="0" w:color="auto"/>
            <w:bottom w:val="none" w:sz="0" w:space="0" w:color="auto"/>
            <w:right w:val="none" w:sz="0" w:space="0" w:color="auto"/>
          </w:divBdr>
        </w:div>
        <w:div w:id="130290289">
          <w:marLeft w:val="0"/>
          <w:marRight w:val="0"/>
          <w:marTop w:val="0"/>
          <w:marBottom w:val="0"/>
          <w:divBdr>
            <w:top w:val="none" w:sz="0" w:space="0" w:color="auto"/>
            <w:left w:val="none" w:sz="0" w:space="0" w:color="auto"/>
            <w:bottom w:val="none" w:sz="0" w:space="0" w:color="auto"/>
            <w:right w:val="none" w:sz="0" w:space="0" w:color="auto"/>
          </w:divBdr>
        </w:div>
        <w:div w:id="138964296">
          <w:marLeft w:val="0"/>
          <w:marRight w:val="0"/>
          <w:marTop w:val="0"/>
          <w:marBottom w:val="0"/>
          <w:divBdr>
            <w:top w:val="none" w:sz="0" w:space="0" w:color="auto"/>
            <w:left w:val="none" w:sz="0" w:space="0" w:color="auto"/>
            <w:bottom w:val="none" w:sz="0" w:space="0" w:color="auto"/>
            <w:right w:val="none" w:sz="0" w:space="0" w:color="auto"/>
          </w:divBdr>
        </w:div>
        <w:div w:id="246035969">
          <w:marLeft w:val="0"/>
          <w:marRight w:val="0"/>
          <w:marTop w:val="0"/>
          <w:marBottom w:val="0"/>
          <w:divBdr>
            <w:top w:val="none" w:sz="0" w:space="0" w:color="auto"/>
            <w:left w:val="none" w:sz="0" w:space="0" w:color="auto"/>
            <w:bottom w:val="none" w:sz="0" w:space="0" w:color="auto"/>
            <w:right w:val="none" w:sz="0" w:space="0" w:color="auto"/>
          </w:divBdr>
        </w:div>
        <w:div w:id="414980900">
          <w:marLeft w:val="0"/>
          <w:marRight w:val="0"/>
          <w:marTop w:val="0"/>
          <w:marBottom w:val="0"/>
          <w:divBdr>
            <w:top w:val="none" w:sz="0" w:space="0" w:color="auto"/>
            <w:left w:val="none" w:sz="0" w:space="0" w:color="auto"/>
            <w:bottom w:val="none" w:sz="0" w:space="0" w:color="auto"/>
            <w:right w:val="none" w:sz="0" w:space="0" w:color="auto"/>
          </w:divBdr>
        </w:div>
        <w:div w:id="506671694">
          <w:marLeft w:val="0"/>
          <w:marRight w:val="0"/>
          <w:marTop w:val="0"/>
          <w:marBottom w:val="0"/>
          <w:divBdr>
            <w:top w:val="none" w:sz="0" w:space="0" w:color="auto"/>
            <w:left w:val="none" w:sz="0" w:space="0" w:color="auto"/>
            <w:bottom w:val="none" w:sz="0" w:space="0" w:color="auto"/>
            <w:right w:val="none" w:sz="0" w:space="0" w:color="auto"/>
          </w:divBdr>
        </w:div>
        <w:div w:id="529104018">
          <w:marLeft w:val="0"/>
          <w:marRight w:val="0"/>
          <w:marTop w:val="0"/>
          <w:marBottom w:val="0"/>
          <w:divBdr>
            <w:top w:val="none" w:sz="0" w:space="0" w:color="auto"/>
            <w:left w:val="none" w:sz="0" w:space="0" w:color="auto"/>
            <w:bottom w:val="none" w:sz="0" w:space="0" w:color="auto"/>
            <w:right w:val="none" w:sz="0" w:space="0" w:color="auto"/>
          </w:divBdr>
        </w:div>
        <w:div w:id="553077857">
          <w:marLeft w:val="0"/>
          <w:marRight w:val="0"/>
          <w:marTop w:val="0"/>
          <w:marBottom w:val="0"/>
          <w:divBdr>
            <w:top w:val="none" w:sz="0" w:space="0" w:color="auto"/>
            <w:left w:val="none" w:sz="0" w:space="0" w:color="auto"/>
            <w:bottom w:val="none" w:sz="0" w:space="0" w:color="auto"/>
            <w:right w:val="none" w:sz="0" w:space="0" w:color="auto"/>
          </w:divBdr>
        </w:div>
        <w:div w:id="571045365">
          <w:marLeft w:val="0"/>
          <w:marRight w:val="0"/>
          <w:marTop w:val="0"/>
          <w:marBottom w:val="0"/>
          <w:divBdr>
            <w:top w:val="none" w:sz="0" w:space="0" w:color="auto"/>
            <w:left w:val="none" w:sz="0" w:space="0" w:color="auto"/>
            <w:bottom w:val="none" w:sz="0" w:space="0" w:color="auto"/>
            <w:right w:val="none" w:sz="0" w:space="0" w:color="auto"/>
          </w:divBdr>
        </w:div>
        <w:div w:id="582185874">
          <w:marLeft w:val="0"/>
          <w:marRight w:val="0"/>
          <w:marTop w:val="0"/>
          <w:marBottom w:val="0"/>
          <w:divBdr>
            <w:top w:val="none" w:sz="0" w:space="0" w:color="auto"/>
            <w:left w:val="none" w:sz="0" w:space="0" w:color="auto"/>
            <w:bottom w:val="none" w:sz="0" w:space="0" w:color="auto"/>
            <w:right w:val="none" w:sz="0" w:space="0" w:color="auto"/>
          </w:divBdr>
        </w:div>
        <w:div w:id="793594819">
          <w:marLeft w:val="0"/>
          <w:marRight w:val="0"/>
          <w:marTop w:val="0"/>
          <w:marBottom w:val="0"/>
          <w:divBdr>
            <w:top w:val="none" w:sz="0" w:space="0" w:color="auto"/>
            <w:left w:val="none" w:sz="0" w:space="0" w:color="auto"/>
            <w:bottom w:val="none" w:sz="0" w:space="0" w:color="auto"/>
            <w:right w:val="none" w:sz="0" w:space="0" w:color="auto"/>
          </w:divBdr>
        </w:div>
        <w:div w:id="924994208">
          <w:marLeft w:val="0"/>
          <w:marRight w:val="0"/>
          <w:marTop w:val="0"/>
          <w:marBottom w:val="0"/>
          <w:divBdr>
            <w:top w:val="none" w:sz="0" w:space="0" w:color="auto"/>
            <w:left w:val="none" w:sz="0" w:space="0" w:color="auto"/>
            <w:bottom w:val="none" w:sz="0" w:space="0" w:color="auto"/>
            <w:right w:val="none" w:sz="0" w:space="0" w:color="auto"/>
          </w:divBdr>
        </w:div>
        <w:div w:id="959455941">
          <w:marLeft w:val="0"/>
          <w:marRight w:val="0"/>
          <w:marTop w:val="0"/>
          <w:marBottom w:val="0"/>
          <w:divBdr>
            <w:top w:val="none" w:sz="0" w:space="0" w:color="auto"/>
            <w:left w:val="none" w:sz="0" w:space="0" w:color="auto"/>
            <w:bottom w:val="none" w:sz="0" w:space="0" w:color="auto"/>
            <w:right w:val="none" w:sz="0" w:space="0" w:color="auto"/>
          </w:divBdr>
        </w:div>
        <w:div w:id="1090004430">
          <w:marLeft w:val="0"/>
          <w:marRight w:val="0"/>
          <w:marTop w:val="0"/>
          <w:marBottom w:val="0"/>
          <w:divBdr>
            <w:top w:val="none" w:sz="0" w:space="0" w:color="auto"/>
            <w:left w:val="none" w:sz="0" w:space="0" w:color="auto"/>
            <w:bottom w:val="none" w:sz="0" w:space="0" w:color="auto"/>
            <w:right w:val="none" w:sz="0" w:space="0" w:color="auto"/>
          </w:divBdr>
        </w:div>
        <w:div w:id="1199125722">
          <w:marLeft w:val="0"/>
          <w:marRight w:val="0"/>
          <w:marTop w:val="0"/>
          <w:marBottom w:val="0"/>
          <w:divBdr>
            <w:top w:val="none" w:sz="0" w:space="0" w:color="auto"/>
            <w:left w:val="none" w:sz="0" w:space="0" w:color="auto"/>
            <w:bottom w:val="none" w:sz="0" w:space="0" w:color="auto"/>
            <w:right w:val="none" w:sz="0" w:space="0" w:color="auto"/>
          </w:divBdr>
        </w:div>
        <w:div w:id="1239048706">
          <w:marLeft w:val="0"/>
          <w:marRight w:val="0"/>
          <w:marTop w:val="0"/>
          <w:marBottom w:val="0"/>
          <w:divBdr>
            <w:top w:val="none" w:sz="0" w:space="0" w:color="auto"/>
            <w:left w:val="none" w:sz="0" w:space="0" w:color="auto"/>
            <w:bottom w:val="none" w:sz="0" w:space="0" w:color="auto"/>
            <w:right w:val="none" w:sz="0" w:space="0" w:color="auto"/>
          </w:divBdr>
        </w:div>
        <w:div w:id="1410150604">
          <w:marLeft w:val="0"/>
          <w:marRight w:val="0"/>
          <w:marTop w:val="0"/>
          <w:marBottom w:val="0"/>
          <w:divBdr>
            <w:top w:val="none" w:sz="0" w:space="0" w:color="auto"/>
            <w:left w:val="none" w:sz="0" w:space="0" w:color="auto"/>
            <w:bottom w:val="none" w:sz="0" w:space="0" w:color="auto"/>
            <w:right w:val="none" w:sz="0" w:space="0" w:color="auto"/>
          </w:divBdr>
        </w:div>
        <w:div w:id="1458908762">
          <w:marLeft w:val="0"/>
          <w:marRight w:val="0"/>
          <w:marTop w:val="0"/>
          <w:marBottom w:val="0"/>
          <w:divBdr>
            <w:top w:val="none" w:sz="0" w:space="0" w:color="auto"/>
            <w:left w:val="none" w:sz="0" w:space="0" w:color="auto"/>
            <w:bottom w:val="none" w:sz="0" w:space="0" w:color="auto"/>
            <w:right w:val="none" w:sz="0" w:space="0" w:color="auto"/>
          </w:divBdr>
        </w:div>
        <w:div w:id="1542867012">
          <w:marLeft w:val="0"/>
          <w:marRight w:val="0"/>
          <w:marTop w:val="0"/>
          <w:marBottom w:val="0"/>
          <w:divBdr>
            <w:top w:val="none" w:sz="0" w:space="0" w:color="auto"/>
            <w:left w:val="none" w:sz="0" w:space="0" w:color="auto"/>
            <w:bottom w:val="none" w:sz="0" w:space="0" w:color="auto"/>
            <w:right w:val="none" w:sz="0" w:space="0" w:color="auto"/>
          </w:divBdr>
        </w:div>
        <w:div w:id="1567574119">
          <w:marLeft w:val="0"/>
          <w:marRight w:val="0"/>
          <w:marTop w:val="0"/>
          <w:marBottom w:val="0"/>
          <w:divBdr>
            <w:top w:val="none" w:sz="0" w:space="0" w:color="auto"/>
            <w:left w:val="none" w:sz="0" w:space="0" w:color="auto"/>
            <w:bottom w:val="none" w:sz="0" w:space="0" w:color="auto"/>
            <w:right w:val="none" w:sz="0" w:space="0" w:color="auto"/>
          </w:divBdr>
        </w:div>
        <w:div w:id="1597791421">
          <w:marLeft w:val="0"/>
          <w:marRight w:val="0"/>
          <w:marTop w:val="0"/>
          <w:marBottom w:val="0"/>
          <w:divBdr>
            <w:top w:val="none" w:sz="0" w:space="0" w:color="auto"/>
            <w:left w:val="none" w:sz="0" w:space="0" w:color="auto"/>
            <w:bottom w:val="none" w:sz="0" w:space="0" w:color="auto"/>
            <w:right w:val="none" w:sz="0" w:space="0" w:color="auto"/>
          </w:divBdr>
        </w:div>
        <w:div w:id="1702625314">
          <w:marLeft w:val="0"/>
          <w:marRight w:val="0"/>
          <w:marTop w:val="0"/>
          <w:marBottom w:val="0"/>
          <w:divBdr>
            <w:top w:val="none" w:sz="0" w:space="0" w:color="auto"/>
            <w:left w:val="none" w:sz="0" w:space="0" w:color="auto"/>
            <w:bottom w:val="none" w:sz="0" w:space="0" w:color="auto"/>
            <w:right w:val="none" w:sz="0" w:space="0" w:color="auto"/>
          </w:divBdr>
        </w:div>
        <w:div w:id="1706365128">
          <w:marLeft w:val="0"/>
          <w:marRight w:val="0"/>
          <w:marTop w:val="0"/>
          <w:marBottom w:val="0"/>
          <w:divBdr>
            <w:top w:val="none" w:sz="0" w:space="0" w:color="auto"/>
            <w:left w:val="none" w:sz="0" w:space="0" w:color="auto"/>
            <w:bottom w:val="none" w:sz="0" w:space="0" w:color="auto"/>
            <w:right w:val="none" w:sz="0" w:space="0" w:color="auto"/>
          </w:divBdr>
        </w:div>
        <w:div w:id="1895892583">
          <w:marLeft w:val="0"/>
          <w:marRight w:val="0"/>
          <w:marTop w:val="0"/>
          <w:marBottom w:val="0"/>
          <w:divBdr>
            <w:top w:val="none" w:sz="0" w:space="0" w:color="auto"/>
            <w:left w:val="none" w:sz="0" w:space="0" w:color="auto"/>
            <w:bottom w:val="none" w:sz="0" w:space="0" w:color="auto"/>
            <w:right w:val="none" w:sz="0" w:space="0" w:color="auto"/>
          </w:divBdr>
        </w:div>
        <w:div w:id="1983539668">
          <w:marLeft w:val="0"/>
          <w:marRight w:val="0"/>
          <w:marTop w:val="0"/>
          <w:marBottom w:val="0"/>
          <w:divBdr>
            <w:top w:val="none" w:sz="0" w:space="0" w:color="auto"/>
            <w:left w:val="none" w:sz="0" w:space="0" w:color="auto"/>
            <w:bottom w:val="none" w:sz="0" w:space="0" w:color="auto"/>
            <w:right w:val="none" w:sz="0" w:space="0" w:color="auto"/>
          </w:divBdr>
        </w:div>
        <w:div w:id="2008627942">
          <w:marLeft w:val="0"/>
          <w:marRight w:val="0"/>
          <w:marTop w:val="0"/>
          <w:marBottom w:val="0"/>
          <w:divBdr>
            <w:top w:val="none" w:sz="0" w:space="0" w:color="auto"/>
            <w:left w:val="none" w:sz="0" w:space="0" w:color="auto"/>
            <w:bottom w:val="none" w:sz="0" w:space="0" w:color="auto"/>
            <w:right w:val="none" w:sz="0" w:space="0" w:color="auto"/>
          </w:divBdr>
        </w:div>
        <w:div w:id="2086875352">
          <w:marLeft w:val="0"/>
          <w:marRight w:val="0"/>
          <w:marTop w:val="0"/>
          <w:marBottom w:val="0"/>
          <w:divBdr>
            <w:top w:val="none" w:sz="0" w:space="0" w:color="auto"/>
            <w:left w:val="none" w:sz="0" w:space="0" w:color="auto"/>
            <w:bottom w:val="none" w:sz="0" w:space="0" w:color="auto"/>
            <w:right w:val="none" w:sz="0" w:space="0" w:color="auto"/>
          </w:divBdr>
        </w:div>
      </w:divsChild>
    </w:div>
    <w:div w:id="1435205424">
      <w:bodyDiv w:val="1"/>
      <w:marLeft w:val="0"/>
      <w:marRight w:val="0"/>
      <w:marTop w:val="0"/>
      <w:marBottom w:val="0"/>
      <w:divBdr>
        <w:top w:val="none" w:sz="0" w:space="0" w:color="auto"/>
        <w:left w:val="none" w:sz="0" w:space="0" w:color="auto"/>
        <w:bottom w:val="none" w:sz="0" w:space="0" w:color="auto"/>
        <w:right w:val="none" w:sz="0" w:space="0" w:color="auto"/>
      </w:divBdr>
    </w:div>
    <w:div w:id="1438528025">
      <w:bodyDiv w:val="1"/>
      <w:marLeft w:val="0"/>
      <w:marRight w:val="0"/>
      <w:marTop w:val="0"/>
      <w:marBottom w:val="0"/>
      <w:divBdr>
        <w:top w:val="none" w:sz="0" w:space="0" w:color="auto"/>
        <w:left w:val="none" w:sz="0" w:space="0" w:color="auto"/>
        <w:bottom w:val="none" w:sz="0" w:space="0" w:color="auto"/>
        <w:right w:val="none" w:sz="0" w:space="0" w:color="auto"/>
      </w:divBdr>
    </w:div>
    <w:div w:id="1439525906">
      <w:bodyDiv w:val="1"/>
      <w:marLeft w:val="0"/>
      <w:marRight w:val="0"/>
      <w:marTop w:val="0"/>
      <w:marBottom w:val="0"/>
      <w:divBdr>
        <w:top w:val="none" w:sz="0" w:space="0" w:color="auto"/>
        <w:left w:val="none" w:sz="0" w:space="0" w:color="auto"/>
        <w:bottom w:val="none" w:sz="0" w:space="0" w:color="auto"/>
        <w:right w:val="none" w:sz="0" w:space="0" w:color="auto"/>
      </w:divBdr>
    </w:div>
    <w:div w:id="1440488330">
      <w:bodyDiv w:val="1"/>
      <w:marLeft w:val="0"/>
      <w:marRight w:val="0"/>
      <w:marTop w:val="0"/>
      <w:marBottom w:val="0"/>
      <w:divBdr>
        <w:top w:val="none" w:sz="0" w:space="0" w:color="auto"/>
        <w:left w:val="none" w:sz="0" w:space="0" w:color="auto"/>
        <w:bottom w:val="none" w:sz="0" w:space="0" w:color="auto"/>
        <w:right w:val="none" w:sz="0" w:space="0" w:color="auto"/>
      </w:divBdr>
    </w:div>
    <w:div w:id="1441562563">
      <w:bodyDiv w:val="1"/>
      <w:marLeft w:val="0"/>
      <w:marRight w:val="0"/>
      <w:marTop w:val="0"/>
      <w:marBottom w:val="0"/>
      <w:divBdr>
        <w:top w:val="none" w:sz="0" w:space="0" w:color="auto"/>
        <w:left w:val="none" w:sz="0" w:space="0" w:color="auto"/>
        <w:bottom w:val="none" w:sz="0" w:space="0" w:color="auto"/>
        <w:right w:val="none" w:sz="0" w:space="0" w:color="auto"/>
      </w:divBdr>
    </w:div>
    <w:div w:id="1442535310">
      <w:bodyDiv w:val="1"/>
      <w:marLeft w:val="0"/>
      <w:marRight w:val="0"/>
      <w:marTop w:val="0"/>
      <w:marBottom w:val="0"/>
      <w:divBdr>
        <w:top w:val="none" w:sz="0" w:space="0" w:color="auto"/>
        <w:left w:val="none" w:sz="0" w:space="0" w:color="auto"/>
        <w:bottom w:val="none" w:sz="0" w:space="0" w:color="auto"/>
        <w:right w:val="none" w:sz="0" w:space="0" w:color="auto"/>
      </w:divBdr>
    </w:div>
    <w:div w:id="1442915759">
      <w:bodyDiv w:val="1"/>
      <w:marLeft w:val="0"/>
      <w:marRight w:val="0"/>
      <w:marTop w:val="0"/>
      <w:marBottom w:val="0"/>
      <w:divBdr>
        <w:top w:val="none" w:sz="0" w:space="0" w:color="auto"/>
        <w:left w:val="none" w:sz="0" w:space="0" w:color="auto"/>
        <w:bottom w:val="none" w:sz="0" w:space="0" w:color="auto"/>
        <w:right w:val="none" w:sz="0" w:space="0" w:color="auto"/>
      </w:divBdr>
    </w:div>
    <w:div w:id="1444691002">
      <w:bodyDiv w:val="1"/>
      <w:marLeft w:val="0"/>
      <w:marRight w:val="0"/>
      <w:marTop w:val="0"/>
      <w:marBottom w:val="0"/>
      <w:divBdr>
        <w:top w:val="none" w:sz="0" w:space="0" w:color="auto"/>
        <w:left w:val="none" w:sz="0" w:space="0" w:color="auto"/>
        <w:bottom w:val="none" w:sz="0" w:space="0" w:color="auto"/>
        <w:right w:val="none" w:sz="0" w:space="0" w:color="auto"/>
      </w:divBdr>
    </w:div>
    <w:div w:id="1452633426">
      <w:bodyDiv w:val="1"/>
      <w:marLeft w:val="0"/>
      <w:marRight w:val="0"/>
      <w:marTop w:val="0"/>
      <w:marBottom w:val="0"/>
      <w:divBdr>
        <w:top w:val="none" w:sz="0" w:space="0" w:color="auto"/>
        <w:left w:val="none" w:sz="0" w:space="0" w:color="auto"/>
        <w:bottom w:val="none" w:sz="0" w:space="0" w:color="auto"/>
        <w:right w:val="none" w:sz="0" w:space="0" w:color="auto"/>
      </w:divBdr>
    </w:div>
    <w:div w:id="1455902514">
      <w:bodyDiv w:val="1"/>
      <w:marLeft w:val="0"/>
      <w:marRight w:val="0"/>
      <w:marTop w:val="0"/>
      <w:marBottom w:val="0"/>
      <w:divBdr>
        <w:top w:val="none" w:sz="0" w:space="0" w:color="auto"/>
        <w:left w:val="none" w:sz="0" w:space="0" w:color="auto"/>
        <w:bottom w:val="none" w:sz="0" w:space="0" w:color="auto"/>
        <w:right w:val="none" w:sz="0" w:space="0" w:color="auto"/>
      </w:divBdr>
    </w:div>
    <w:div w:id="1456100308">
      <w:bodyDiv w:val="1"/>
      <w:marLeft w:val="0"/>
      <w:marRight w:val="0"/>
      <w:marTop w:val="0"/>
      <w:marBottom w:val="0"/>
      <w:divBdr>
        <w:top w:val="none" w:sz="0" w:space="0" w:color="auto"/>
        <w:left w:val="none" w:sz="0" w:space="0" w:color="auto"/>
        <w:bottom w:val="none" w:sz="0" w:space="0" w:color="auto"/>
        <w:right w:val="none" w:sz="0" w:space="0" w:color="auto"/>
      </w:divBdr>
    </w:div>
    <w:div w:id="1457408773">
      <w:bodyDiv w:val="1"/>
      <w:marLeft w:val="0"/>
      <w:marRight w:val="0"/>
      <w:marTop w:val="0"/>
      <w:marBottom w:val="0"/>
      <w:divBdr>
        <w:top w:val="none" w:sz="0" w:space="0" w:color="auto"/>
        <w:left w:val="none" w:sz="0" w:space="0" w:color="auto"/>
        <w:bottom w:val="none" w:sz="0" w:space="0" w:color="auto"/>
        <w:right w:val="none" w:sz="0" w:space="0" w:color="auto"/>
      </w:divBdr>
    </w:div>
    <w:div w:id="1459102864">
      <w:bodyDiv w:val="1"/>
      <w:marLeft w:val="0"/>
      <w:marRight w:val="0"/>
      <w:marTop w:val="0"/>
      <w:marBottom w:val="0"/>
      <w:divBdr>
        <w:top w:val="none" w:sz="0" w:space="0" w:color="auto"/>
        <w:left w:val="none" w:sz="0" w:space="0" w:color="auto"/>
        <w:bottom w:val="none" w:sz="0" w:space="0" w:color="auto"/>
        <w:right w:val="none" w:sz="0" w:space="0" w:color="auto"/>
      </w:divBdr>
    </w:div>
    <w:div w:id="1460953863">
      <w:bodyDiv w:val="1"/>
      <w:marLeft w:val="0"/>
      <w:marRight w:val="0"/>
      <w:marTop w:val="0"/>
      <w:marBottom w:val="0"/>
      <w:divBdr>
        <w:top w:val="none" w:sz="0" w:space="0" w:color="auto"/>
        <w:left w:val="none" w:sz="0" w:space="0" w:color="auto"/>
        <w:bottom w:val="none" w:sz="0" w:space="0" w:color="auto"/>
        <w:right w:val="none" w:sz="0" w:space="0" w:color="auto"/>
      </w:divBdr>
    </w:div>
    <w:div w:id="1461993842">
      <w:bodyDiv w:val="1"/>
      <w:marLeft w:val="0"/>
      <w:marRight w:val="0"/>
      <w:marTop w:val="0"/>
      <w:marBottom w:val="0"/>
      <w:divBdr>
        <w:top w:val="none" w:sz="0" w:space="0" w:color="auto"/>
        <w:left w:val="none" w:sz="0" w:space="0" w:color="auto"/>
        <w:bottom w:val="none" w:sz="0" w:space="0" w:color="auto"/>
        <w:right w:val="none" w:sz="0" w:space="0" w:color="auto"/>
      </w:divBdr>
    </w:div>
    <w:div w:id="1463694212">
      <w:bodyDiv w:val="1"/>
      <w:marLeft w:val="0"/>
      <w:marRight w:val="0"/>
      <w:marTop w:val="0"/>
      <w:marBottom w:val="0"/>
      <w:divBdr>
        <w:top w:val="none" w:sz="0" w:space="0" w:color="auto"/>
        <w:left w:val="none" w:sz="0" w:space="0" w:color="auto"/>
        <w:bottom w:val="none" w:sz="0" w:space="0" w:color="auto"/>
        <w:right w:val="none" w:sz="0" w:space="0" w:color="auto"/>
      </w:divBdr>
    </w:div>
    <w:div w:id="1465851665">
      <w:bodyDiv w:val="1"/>
      <w:marLeft w:val="0"/>
      <w:marRight w:val="0"/>
      <w:marTop w:val="0"/>
      <w:marBottom w:val="0"/>
      <w:divBdr>
        <w:top w:val="none" w:sz="0" w:space="0" w:color="auto"/>
        <w:left w:val="none" w:sz="0" w:space="0" w:color="auto"/>
        <w:bottom w:val="none" w:sz="0" w:space="0" w:color="auto"/>
        <w:right w:val="none" w:sz="0" w:space="0" w:color="auto"/>
      </w:divBdr>
    </w:div>
    <w:div w:id="1467579082">
      <w:bodyDiv w:val="1"/>
      <w:marLeft w:val="0"/>
      <w:marRight w:val="0"/>
      <w:marTop w:val="0"/>
      <w:marBottom w:val="0"/>
      <w:divBdr>
        <w:top w:val="none" w:sz="0" w:space="0" w:color="auto"/>
        <w:left w:val="none" w:sz="0" w:space="0" w:color="auto"/>
        <w:bottom w:val="none" w:sz="0" w:space="0" w:color="auto"/>
        <w:right w:val="none" w:sz="0" w:space="0" w:color="auto"/>
      </w:divBdr>
    </w:div>
    <w:div w:id="1473451239">
      <w:bodyDiv w:val="1"/>
      <w:marLeft w:val="0"/>
      <w:marRight w:val="0"/>
      <w:marTop w:val="0"/>
      <w:marBottom w:val="0"/>
      <w:divBdr>
        <w:top w:val="none" w:sz="0" w:space="0" w:color="auto"/>
        <w:left w:val="none" w:sz="0" w:space="0" w:color="auto"/>
        <w:bottom w:val="none" w:sz="0" w:space="0" w:color="auto"/>
        <w:right w:val="none" w:sz="0" w:space="0" w:color="auto"/>
      </w:divBdr>
      <w:divsChild>
        <w:div w:id="213205048">
          <w:marLeft w:val="547"/>
          <w:marRight w:val="0"/>
          <w:marTop w:val="96"/>
          <w:marBottom w:val="0"/>
          <w:divBdr>
            <w:top w:val="none" w:sz="0" w:space="0" w:color="auto"/>
            <w:left w:val="none" w:sz="0" w:space="0" w:color="auto"/>
            <w:bottom w:val="none" w:sz="0" w:space="0" w:color="auto"/>
            <w:right w:val="none" w:sz="0" w:space="0" w:color="auto"/>
          </w:divBdr>
        </w:div>
        <w:div w:id="436413890">
          <w:marLeft w:val="547"/>
          <w:marRight w:val="0"/>
          <w:marTop w:val="96"/>
          <w:marBottom w:val="0"/>
          <w:divBdr>
            <w:top w:val="none" w:sz="0" w:space="0" w:color="auto"/>
            <w:left w:val="none" w:sz="0" w:space="0" w:color="auto"/>
            <w:bottom w:val="none" w:sz="0" w:space="0" w:color="auto"/>
            <w:right w:val="none" w:sz="0" w:space="0" w:color="auto"/>
          </w:divBdr>
        </w:div>
        <w:div w:id="1298603900">
          <w:marLeft w:val="547"/>
          <w:marRight w:val="0"/>
          <w:marTop w:val="96"/>
          <w:marBottom w:val="0"/>
          <w:divBdr>
            <w:top w:val="none" w:sz="0" w:space="0" w:color="auto"/>
            <w:left w:val="none" w:sz="0" w:space="0" w:color="auto"/>
            <w:bottom w:val="none" w:sz="0" w:space="0" w:color="auto"/>
            <w:right w:val="none" w:sz="0" w:space="0" w:color="auto"/>
          </w:divBdr>
        </w:div>
        <w:div w:id="1485781332">
          <w:marLeft w:val="547"/>
          <w:marRight w:val="0"/>
          <w:marTop w:val="96"/>
          <w:marBottom w:val="0"/>
          <w:divBdr>
            <w:top w:val="none" w:sz="0" w:space="0" w:color="auto"/>
            <w:left w:val="none" w:sz="0" w:space="0" w:color="auto"/>
            <w:bottom w:val="none" w:sz="0" w:space="0" w:color="auto"/>
            <w:right w:val="none" w:sz="0" w:space="0" w:color="auto"/>
          </w:divBdr>
        </w:div>
      </w:divsChild>
    </w:div>
    <w:div w:id="1483809323">
      <w:bodyDiv w:val="1"/>
      <w:marLeft w:val="0"/>
      <w:marRight w:val="0"/>
      <w:marTop w:val="0"/>
      <w:marBottom w:val="0"/>
      <w:divBdr>
        <w:top w:val="none" w:sz="0" w:space="0" w:color="auto"/>
        <w:left w:val="none" w:sz="0" w:space="0" w:color="auto"/>
        <w:bottom w:val="none" w:sz="0" w:space="0" w:color="auto"/>
        <w:right w:val="none" w:sz="0" w:space="0" w:color="auto"/>
      </w:divBdr>
    </w:div>
    <w:div w:id="1486311684">
      <w:bodyDiv w:val="1"/>
      <w:marLeft w:val="0"/>
      <w:marRight w:val="0"/>
      <w:marTop w:val="0"/>
      <w:marBottom w:val="0"/>
      <w:divBdr>
        <w:top w:val="none" w:sz="0" w:space="0" w:color="auto"/>
        <w:left w:val="none" w:sz="0" w:space="0" w:color="auto"/>
        <w:bottom w:val="none" w:sz="0" w:space="0" w:color="auto"/>
        <w:right w:val="none" w:sz="0" w:space="0" w:color="auto"/>
      </w:divBdr>
    </w:div>
    <w:div w:id="1487550709">
      <w:bodyDiv w:val="1"/>
      <w:marLeft w:val="0"/>
      <w:marRight w:val="0"/>
      <w:marTop w:val="0"/>
      <w:marBottom w:val="0"/>
      <w:divBdr>
        <w:top w:val="none" w:sz="0" w:space="0" w:color="auto"/>
        <w:left w:val="none" w:sz="0" w:space="0" w:color="auto"/>
        <w:bottom w:val="none" w:sz="0" w:space="0" w:color="auto"/>
        <w:right w:val="none" w:sz="0" w:space="0" w:color="auto"/>
      </w:divBdr>
      <w:divsChild>
        <w:div w:id="23361326">
          <w:marLeft w:val="0"/>
          <w:marRight w:val="0"/>
          <w:marTop w:val="0"/>
          <w:marBottom w:val="210"/>
          <w:divBdr>
            <w:top w:val="none" w:sz="0" w:space="0" w:color="auto"/>
            <w:left w:val="none" w:sz="0" w:space="0" w:color="auto"/>
            <w:bottom w:val="none" w:sz="0" w:space="0" w:color="auto"/>
            <w:right w:val="none" w:sz="0" w:space="0" w:color="auto"/>
          </w:divBdr>
          <w:divsChild>
            <w:div w:id="1599872836">
              <w:marLeft w:val="0"/>
              <w:marRight w:val="0"/>
              <w:marTop w:val="0"/>
              <w:marBottom w:val="0"/>
              <w:divBdr>
                <w:top w:val="none" w:sz="0" w:space="0" w:color="auto"/>
                <w:left w:val="none" w:sz="0" w:space="0" w:color="auto"/>
                <w:bottom w:val="none" w:sz="0" w:space="0" w:color="auto"/>
                <w:right w:val="none" w:sz="0" w:space="0" w:color="auto"/>
              </w:divBdr>
            </w:div>
          </w:divsChild>
        </w:div>
        <w:div w:id="488130751">
          <w:marLeft w:val="0"/>
          <w:marRight w:val="0"/>
          <w:marTop w:val="0"/>
          <w:marBottom w:val="0"/>
          <w:divBdr>
            <w:top w:val="none" w:sz="0" w:space="0" w:color="auto"/>
            <w:left w:val="none" w:sz="0" w:space="0" w:color="auto"/>
            <w:bottom w:val="none" w:sz="0" w:space="0" w:color="auto"/>
            <w:right w:val="none" w:sz="0" w:space="0" w:color="auto"/>
          </w:divBdr>
          <w:divsChild>
            <w:div w:id="980577335">
              <w:marLeft w:val="0"/>
              <w:marRight w:val="0"/>
              <w:marTop w:val="0"/>
              <w:marBottom w:val="0"/>
              <w:divBdr>
                <w:top w:val="none" w:sz="0" w:space="0" w:color="auto"/>
                <w:left w:val="none" w:sz="0" w:space="0" w:color="auto"/>
                <w:bottom w:val="none" w:sz="0" w:space="0" w:color="auto"/>
                <w:right w:val="none" w:sz="0" w:space="0" w:color="auto"/>
              </w:divBdr>
            </w:div>
          </w:divsChild>
        </w:div>
        <w:div w:id="677662945">
          <w:marLeft w:val="0"/>
          <w:marRight w:val="0"/>
          <w:marTop w:val="0"/>
          <w:marBottom w:val="210"/>
          <w:divBdr>
            <w:top w:val="none" w:sz="0" w:space="0" w:color="auto"/>
            <w:left w:val="none" w:sz="0" w:space="0" w:color="auto"/>
            <w:bottom w:val="none" w:sz="0" w:space="0" w:color="auto"/>
            <w:right w:val="none" w:sz="0" w:space="0" w:color="auto"/>
          </w:divBdr>
          <w:divsChild>
            <w:div w:id="1220509512">
              <w:marLeft w:val="0"/>
              <w:marRight w:val="0"/>
              <w:marTop w:val="0"/>
              <w:marBottom w:val="0"/>
              <w:divBdr>
                <w:top w:val="none" w:sz="0" w:space="0" w:color="auto"/>
                <w:left w:val="none" w:sz="0" w:space="0" w:color="auto"/>
                <w:bottom w:val="none" w:sz="0" w:space="0" w:color="auto"/>
                <w:right w:val="none" w:sz="0" w:space="0" w:color="auto"/>
              </w:divBdr>
            </w:div>
          </w:divsChild>
        </w:div>
        <w:div w:id="775949023">
          <w:marLeft w:val="0"/>
          <w:marRight w:val="0"/>
          <w:marTop w:val="0"/>
          <w:marBottom w:val="210"/>
          <w:divBdr>
            <w:top w:val="none" w:sz="0" w:space="0" w:color="auto"/>
            <w:left w:val="none" w:sz="0" w:space="0" w:color="auto"/>
            <w:bottom w:val="none" w:sz="0" w:space="0" w:color="auto"/>
            <w:right w:val="none" w:sz="0" w:space="0" w:color="auto"/>
          </w:divBdr>
          <w:divsChild>
            <w:div w:id="2014261673">
              <w:marLeft w:val="0"/>
              <w:marRight w:val="0"/>
              <w:marTop w:val="0"/>
              <w:marBottom w:val="0"/>
              <w:divBdr>
                <w:top w:val="none" w:sz="0" w:space="0" w:color="auto"/>
                <w:left w:val="none" w:sz="0" w:space="0" w:color="auto"/>
                <w:bottom w:val="none" w:sz="0" w:space="0" w:color="auto"/>
                <w:right w:val="none" w:sz="0" w:space="0" w:color="auto"/>
              </w:divBdr>
            </w:div>
          </w:divsChild>
        </w:div>
        <w:div w:id="1784032858">
          <w:marLeft w:val="0"/>
          <w:marRight w:val="0"/>
          <w:marTop w:val="0"/>
          <w:marBottom w:val="210"/>
          <w:divBdr>
            <w:top w:val="none" w:sz="0" w:space="0" w:color="auto"/>
            <w:left w:val="none" w:sz="0" w:space="0" w:color="auto"/>
            <w:bottom w:val="none" w:sz="0" w:space="0" w:color="auto"/>
            <w:right w:val="none" w:sz="0" w:space="0" w:color="auto"/>
          </w:divBdr>
          <w:divsChild>
            <w:div w:id="3308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879">
      <w:bodyDiv w:val="1"/>
      <w:marLeft w:val="0"/>
      <w:marRight w:val="0"/>
      <w:marTop w:val="0"/>
      <w:marBottom w:val="0"/>
      <w:divBdr>
        <w:top w:val="none" w:sz="0" w:space="0" w:color="auto"/>
        <w:left w:val="none" w:sz="0" w:space="0" w:color="auto"/>
        <w:bottom w:val="none" w:sz="0" w:space="0" w:color="auto"/>
        <w:right w:val="none" w:sz="0" w:space="0" w:color="auto"/>
      </w:divBdr>
    </w:div>
    <w:div w:id="1500610090">
      <w:bodyDiv w:val="1"/>
      <w:marLeft w:val="0"/>
      <w:marRight w:val="0"/>
      <w:marTop w:val="0"/>
      <w:marBottom w:val="0"/>
      <w:divBdr>
        <w:top w:val="none" w:sz="0" w:space="0" w:color="auto"/>
        <w:left w:val="none" w:sz="0" w:space="0" w:color="auto"/>
        <w:bottom w:val="none" w:sz="0" w:space="0" w:color="auto"/>
        <w:right w:val="none" w:sz="0" w:space="0" w:color="auto"/>
      </w:divBdr>
    </w:div>
    <w:div w:id="1500735983">
      <w:bodyDiv w:val="1"/>
      <w:marLeft w:val="0"/>
      <w:marRight w:val="0"/>
      <w:marTop w:val="0"/>
      <w:marBottom w:val="0"/>
      <w:divBdr>
        <w:top w:val="none" w:sz="0" w:space="0" w:color="auto"/>
        <w:left w:val="none" w:sz="0" w:space="0" w:color="auto"/>
        <w:bottom w:val="none" w:sz="0" w:space="0" w:color="auto"/>
        <w:right w:val="none" w:sz="0" w:space="0" w:color="auto"/>
      </w:divBdr>
    </w:div>
    <w:div w:id="1501776553">
      <w:bodyDiv w:val="1"/>
      <w:marLeft w:val="0"/>
      <w:marRight w:val="0"/>
      <w:marTop w:val="0"/>
      <w:marBottom w:val="0"/>
      <w:divBdr>
        <w:top w:val="none" w:sz="0" w:space="0" w:color="auto"/>
        <w:left w:val="none" w:sz="0" w:space="0" w:color="auto"/>
        <w:bottom w:val="none" w:sz="0" w:space="0" w:color="auto"/>
        <w:right w:val="none" w:sz="0" w:space="0" w:color="auto"/>
      </w:divBdr>
    </w:div>
    <w:div w:id="1504003702">
      <w:bodyDiv w:val="1"/>
      <w:marLeft w:val="0"/>
      <w:marRight w:val="0"/>
      <w:marTop w:val="0"/>
      <w:marBottom w:val="0"/>
      <w:divBdr>
        <w:top w:val="none" w:sz="0" w:space="0" w:color="auto"/>
        <w:left w:val="none" w:sz="0" w:space="0" w:color="auto"/>
        <w:bottom w:val="none" w:sz="0" w:space="0" w:color="auto"/>
        <w:right w:val="none" w:sz="0" w:space="0" w:color="auto"/>
      </w:divBdr>
      <w:divsChild>
        <w:div w:id="573465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092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149680">
      <w:bodyDiv w:val="1"/>
      <w:marLeft w:val="0"/>
      <w:marRight w:val="0"/>
      <w:marTop w:val="0"/>
      <w:marBottom w:val="0"/>
      <w:divBdr>
        <w:top w:val="none" w:sz="0" w:space="0" w:color="auto"/>
        <w:left w:val="none" w:sz="0" w:space="0" w:color="auto"/>
        <w:bottom w:val="none" w:sz="0" w:space="0" w:color="auto"/>
        <w:right w:val="none" w:sz="0" w:space="0" w:color="auto"/>
      </w:divBdr>
    </w:div>
    <w:div w:id="1517768056">
      <w:bodyDiv w:val="1"/>
      <w:marLeft w:val="0"/>
      <w:marRight w:val="0"/>
      <w:marTop w:val="0"/>
      <w:marBottom w:val="0"/>
      <w:divBdr>
        <w:top w:val="none" w:sz="0" w:space="0" w:color="auto"/>
        <w:left w:val="none" w:sz="0" w:space="0" w:color="auto"/>
        <w:bottom w:val="none" w:sz="0" w:space="0" w:color="auto"/>
        <w:right w:val="none" w:sz="0" w:space="0" w:color="auto"/>
      </w:divBdr>
    </w:div>
    <w:div w:id="1519738554">
      <w:bodyDiv w:val="1"/>
      <w:marLeft w:val="0"/>
      <w:marRight w:val="0"/>
      <w:marTop w:val="0"/>
      <w:marBottom w:val="0"/>
      <w:divBdr>
        <w:top w:val="none" w:sz="0" w:space="0" w:color="auto"/>
        <w:left w:val="none" w:sz="0" w:space="0" w:color="auto"/>
        <w:bottom w:val="none" w:sz="0" w:space="0" w:color="auto"/>
        <w:right w:val="none" w:sz="0" w:space="0" w:color="auto"/>
      </w:divBdr>
    </w:div>
    <w:div w:id="1523014781">
      <w:bodyDiv w:val="1"/>
      <w:marLeft w:val="0"/>
      <w:marRight w:val="0"/>
      <w:marTop w:val="0"/>
      <w:marBottom w:val="0"/>
      <w:divBdr>
        <w:top w:val="none" w:sz="0" w:space="0" w:color="auto"/>
        <w:left w:val="none" w:sz="0" w:space="0" w:color="auto"/>
        <w:bottom w:val="none" w:sz="0" w:space="0" w:color="auto"/>
        <w:right w:val="none" w:sz="0" w:space="0" w:color="auto"/>
      </w:divBdr>
    </w:div>
    <w:div w:id="1524393860">
      <w:bodyDiv w:val="1"/>
      <w:marLeft w:val="0"/>
      <w:marRight w:val="0"/>
      <w:marTop w:val="0"/>
      <w:marBottom w:val="0"/>
      <w:divBdr>
        <w:top w:val="none" w:sz="0" w:space="0" w:color="auto"/>
        <w:left w:val="none" w:sz="0" w:space="0" w:color="auto"/>
        <w:bottom w:val="none" w:sz="0" w:space="0" w:color="auto"/>
        <w:right w:val="none" w:sz="0" w:space="0" w:color="auto"/>
      </w:divBdr>
    </w:div>
    <w:div w:id="1524397796">
      <w:bodyDiv w:val="1"/>
      <w:marLeft w:val="0"/>
      <w:marRight w:val="0"/>
      <w:marTop w:val="0"/>
      <w:marBottom w:val="0"/>
      <w:divBdr>
        <w:top w:val="none" w:sz="0" w:space="0" w:color="auto"/>
        <w:left w:val="none" w:sz="0" w:space="0" w:color="auto"/>
        <w:bottom w:val="none" w:sz="0" w:space="0" w:color="auto"/>
        <w:right w:val="none" w:sz="0" w:space="0" w:color="auto"/>
      </w:divBdr>
    </w:div>
    <w:div w:id="1530725477">
      <w:bodyDiv w:val="1"/>
      <w:marLeft w:val="0"/>
      <w:marRight w:val="0"/>
      <w:marTop w:val="0"/>
      <w:marBottom w:val="0"/>
      <w:divBdr>
        <w:top w:val="none" w:sz="0" w:space="0" w:color="auto"/>
        <w:left w:val="none" w:sz="0" w:space="0" w:color="auto"/>
        <w:bottom w:val="none" w:sz="0" w:space="0" w:color="auto"/>
        <w:right w:val="none" w:sz="0" w:space="0" w:color="auto"/>
      </w:divBdr>
    </w:div>
    <w:div w:id="1532038379">
      <w:bodyDiv w:val="1"/>
      <w:marLeft w:val="0"/>
      <w:marRight w:val="0"/>
      <w:marTop w:val="0"/>
      <w:marBottom w:val="0"/>
      <w:divBdr>
        <w:top w:val="none" w:sz="0" w:space="0" w:color="auto"/>
        <w:left w:val="none" w:sz="0" w:space="0" w:color="auto"/>
        <w:bottom w:val="none" w:sz="0" w:space="0" w:color="auto"/>
        <w:right w:val="none" w:sz="0" w:space="0" w:color="auto"/>
      </w:divBdr>
    </w:div>
    <w:div w:id="1532962321">
      <w:bodyDiv w:val="1"/>
      <w:marLeft w:val="0"/>
      <w:marRight w:val="0"/>
      <w:marTop w:val="0"/>
      <w:marBottom w:val="0"/>
      <w:divBdr>
        <w:top w:val="none" w:sz="0" w:space="0" w:color="auto"/>
        <w:left w:val="none" w:sz="0" w:space="0" w:color="auto"/>
        <w:bottom w:val="none" w:sz="0" w:space="0" w:color="auto"/>
        <w:right w:val="none" w:sz="0" w:space="0" w:color="auto"/>
      </w:divBdr>
      <w:divsChild>
        <w:div w:id="1987010879">
          <w:marLeft w:val="0"/>
          <w:marRight w:val="0"/>
          <w:marTop w:val="100"/>
          <w:marBottom w:val="100"/>
          <w:divBdr>
            <w:top w:val="none" w:sz="0" w:space="0" w:color="auto"/>
            <w:left w:val="none" w:sz="0" w:space="0" w:color="auto"/>
            <w:bottom w:val="none" w:sz="0" w:space="0" w:color="auto"/>
            <w:right w:val="none" w:sz="0" w:space="0" w:color="auto"/>
          </w:divBdr>
          <w:divsChild>
            <w:div w:id="1389954562">
              <w:marLeft w:val="0"/>
              <w:marRight w:val="0"/>
              <w:marTop w:val="0"/>
              <w:marBottom w:val="0"/>
              <w:divBdr>
                <w:top w:val="none" w:sz="0" w:space="0" w:color="auto"/>
                <w:left w:val="none" w:sz="0" w:space="0" w:color="auto"/>
                <w:bottom w:val="none" w:sz="0" w:space="0" w:color="auto"/>
                <w:right w:val="none" w:sz="0" w:space="0" w:color="auto"/>
              </w:divBdr>
              <w:divsChild>
                <w:div w:id="1528300096">
                  <w:marLeft w:val="0"/>
                  <w:marRight w:val="0"/>
                  <w:marTop w:val="0"/>
                  <w:marBottom w:val="0"/>
                  <w:divBdr>
                    <w:top w:val="none" w:sz="0" w:space="0" w:color="auto"/>
                    <w:left w:val="none" w:sz="0" w:space="0" w:color="auto"/>
                    <w:bottom w:val="none" w:sz="0" w:space="0" w:color="auto"/>
                    <w:right w:val="none" w:sz="0" w:space="0" w:color="auto"/>
                  </w:divBdr>
                  <w:divsChild>
                    <w:div w:id="279383572">
                      <w:marLeft w:val="0"/>
                      <w:marRight w:val="0"/>
                      <w:marTop w:val="0"/>
                      <w:marBottom w:val="0"/>
                      <w:divBdr>
                        <w:top w:val="none" w:sz="0" w:space="0" w:color="auto"/>
                        <w:left w:val="none" w:sz="0" w:space="0" w:color="auto"/>
                        <w:bottom w:val="none" w:sz="0" w:space="0" w:color="auto"/>
                        <w:right w:val="none" w:sz="0" w:space="0" w:color="auto"/>
                      </w:divBdr>
                    </w:div>
                    <w:div w:id="1172139645">
                      <w:marLeft w:val="109"/>
                      <w:marRight w:val="0"/>
                      <w:marTop w:val="0"/>
                      <w:marBottom w:val="0"/>
                      <w:divBdr>
                        <w:top w:val="none" w:sz="0" w:space="0" w:color="auto"/>
                        <w:left w:val="none" w:sz="0" w:space="0" w:color="auto"/>
                        <w:bottom w:val="none" w:sz="0" w:space="0" w:color="auto"/>
                        <w:right w:val="none" w:sz="0" w:space="0" w:color="auto"/>
                      </w:divBdr>
                      <w:divsChild>
                        <w:div w:id="617371125">
                          <w:marLeft w:val="0"/>
                          <w:marRight w:val="0"/>
                          <w:marTop w:val="0"/>
                          <w:marBottom w:val="0"/>
                          <w:divBdr>
                            <w:top w:val="none" w:sz="0" w:space="0" w:color="auto"/>
                            <w:left w:val="none" w:sz="0" w:space="0" w:color="auto"/>
                            <w:bottom w:val="none" w:sz="0" w:space="0" w:color="auto"/>
                            <w:right w:val="none" w:sz="0" w:space="0" w:color="auto"/>
                          </w:divBdr>
                          <w:divsChild>
                            <w:div w:id="1796483719">
                              <w:marLeft w:val="0"/>
                              <w:marRight w:val="0"/>
                              <w:marTop w:val="0"/>
                              <w:marBottom w:val="0"/>
                              <w:divBdr>
                                <w:top w:val="none" w:sz="0" w:space="0" w:color="auto"/>
                                <w:left w:val="none" w:sz="0" w:space="0" w:color="auto"/>
                                <w:bottom w:val="none" w:sz="0" w:space="0" w:color="auto"/>
                                <w:right w:val="none" w:sz="0" w:space="0" w:color="auto"/>
                              </w:divBdr>
                              <w:divsChild>
                                <w:div w:id="1169097391">
                                  <w:marLeft w:val="0"/>
                                  <w:marRight w:val="0"/>
                                  <w:marTop w:val="0"/>
                                  <w:marBottom w:val="0"/>
                                  <w:divBdr>
                                    <w:top w:val="single" w:sz="2" w:space="0" w:color="E1D7C7"/>
                                    <w:left w:val="single" w:sz="2" w:space="0" w:color="E1D7C7"/>
                                    <w:bottom w:val="single" w:sz="2" w:space="0" w:color="E1D7C7"/>
                                    <w:right w:val="single" w:sz="2" w:space="0" w:color="E1D7C7"/>
                                  </w:divBdr>
                                  <w:divsChild>
                                    <w:div w:id="1080909598">
                                      <w:marLeft w:val="0"/>
                                      <w:marRight w:val="0"/>
                                      <w:marTop w:val="0"/>
                                      <w:marBottom w:val="0"/>
                                      <w:divBdr>
                                        <w:top w:val="none" w:sz="0" w:space="0" w:color="auto"/>
                                        <w:left w:val="none" w:sz="0" w:space="0" w:color="auto"/>
                                        <w:bottom w:val="single" w:sz="6" w:space="0" w:color="888888"/>
                                        <w:right w:val="none" w:sz="0" w:space="0" w:color="auto"/>
                                      </w:divBdr>
                                    </w:div>
                                    <w:div w:id="1495949587">
                                      <w:marLeft w:val="0"/>
                                      <w:marRight w:val="0"/>
                                      <w:marTop w:val="0"/>
                                      <w:marBottom w:val="0"/>
                                      <w:divBdr>
                                        <w:top w:val="none" w:sz="0" w:space="0" w:color="auto"/>
                                        <w:left w:val="none" w:sz="0" w:space="0" w:color="auto"/>
                                        <w:bottom w:val="none" w:sz="0" w:space="0" w:color="auto"/>
                                        <w:right w:val="none" w:sz="0" w:space="0" w:color="auto"/>
                                      </w:divBdr>
                                      <w:divsChild>
                                        <w:div w:id="183400384">
                                          <w:marLeft w:val="0"/>
                                          <w:marRight w:val="0"/>
                                          <w:marTop w:val="0"/>
                                          <w:marBottom w:val="0"/>
                                          <w:divBdr>
                                            <w:top w:val="none" w:sz="0" w:space="0" w:color="auto"/>
                                            <w:left w:val="none" w:sz="0" w:space="0" w:color="auto"/>
                                            <w:bottom w:val="none" w:sz="0" w:space="0" w:color="auto"/>
                                            <w:right w:val="none" w:sz="0" w:space="0" w:color="auto"/>
                                          </w:divBdr>
                                        </w:div>
                                        <w:div w:id="503283666">
                                          <w:marLeft w:val="0"/>
                                          <w:marRight w:val="0"/>
                                          <w:marTop w:val="0"/>
                                          <w:marBottom w:val="0"/>
                                          <w:divBdr>
                                            <w:top w:val="none" w:sz="0" w:space="0" w:color="auto"/>
                                            <w:left w:val="none" w:sz="0" w:space="0" w:color="auto"/>
                                            <w:bottom w:val="none" w:sz="0" w:space="0" w:color="auto"/>
                                            <w:right w:val="none" w:sz="0" w:space="0" w:color="auto"/>
                                          </w:divBdr>
                                        </w:div>
                                        <w:div w:id="811365153">
                                          <w:marLeft w:val="0"/>
                                          <w:marRight w:val="0"/>
                                          <w:marTop w:val="0"/>
                                          <w:marBottom w:val="0"/>
                                          <w:divBdr>
                                            <w:top w:val="none" w:sz="0" w:space="0" w:color="auto"/>
                                            <w:left w:val="none" w:sz="0" w:space="0" w:color="auto"/>
                                            <w:bottom w:val="none" w:sz="0" w:space="0" w:color="auto"/>
                                            <w:right w:val="none" w:sz="0" w:space="0" w:color="auto"/>
                                          </w:divBdr>
                                        </w:div>
                                        <w:div w:id="862591165">
                                          <w:marLeft w:val="0"/>
                                          <w:marRight w:val="0"/>
                                          <w:marTop w:val="0"/>
                                          <w:marBottom w:val="0"/>
                                          <w:divBdr>
                                            <w:top w:val="none" w:sz="0" w:space="0" w:color="auto"/>
                                            <w:left w:val="none" w:sz="0" w:space="0" w:color="auto"/>
                                            <w:bottom w:val="none" w:sz="0" w:space="0" w:color="auto"/>
                                            <w:right w:val="none" w:sz="0" w:space="0" w:color="auto"/>
                                          </w:divBdr>
                                        </w:div>
                                        <w:div w:id="866137897">
                                          <w:marLeft w:val="0"/>
                                          <w:marRight w:val="0"/>
                                          <w:marTop w:val="0"/>
                                          <w:marBottom w:val="0"/>
                                          <w:divBdr>
                                            <w:top w:val="none" w:sz="0" w:space="0" w:color="auto"/>
                                            <w:left w:val="none" w:sz="0" w:space="0" w:color="auto"/>
                                            <w:bottom w:val="none" w:sz="0" w:space="0" w:color="auto"/>
                                            <w:right w:val="none" w:sz="0" w:space="0" w:color="auto"/>
                                          </w:divBdr>
                                        </w:div>
                                        <w:div w:id="19812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42459">
                      <w:marLeft w:val="0"/>
                      <w:marRight w:val="0"/>
                      <w:marTop w:val="0"/>
                      <w:marBottom w:val="0"/>
                      <w:divBdr>
                        <w:top w:val="none" w:sz="0" w:space="0" w:color="auto"/>
                        <w:left w:val="none" w:sz="0" w:space="0" w:color="auto"/>
                        <w:bottom w:val="none" w:sz="0" w:space="0" w:color="auto"/>
                        <w:right w:val="none" w:sz="0" w:space="0" w:color="auto"/>
                      </w:divBdr>
                      <w:divsChild>
                        <w:div w:id="11288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24019">
      <w:bodyDiv w:val="1"/>
      <w:marLeft w:val="0"/>
      <w:marRight w:val="0"/>
      <w:marTop w:val="0"/>
      <w:marBottom w:val="0"/>
      <w:divBdr>
        <w:top w:val="none" w:sz="0" w:space="0" w:color="auto"/>
        <w:left w:val="none" w:sz="0" w:space="0" w:color="auto"/>
        <w:bottom w:val="none" w:sz="0" w:space="0" w:color="auto"/>
        <w:right w:val="none" w:sz="0" w:space="0" w:color="auto"/>
      </w:divBdr>
      <w:divsChild>
        <w:div w:id="1650868563">
          <w:marLeft w:val="0"/>
          <w:marRight w:val="0"/>
          <w:marTop w:val="0"/>
          <w:marBottom w:val="0"/>
          <w:divBdr>
            <w:top w:val="none" w:sz="0" w:space="0" w:color="auto"/>
            <w:left w:val="none" w:sz="0" w:space="0" w:color="auto"/>
            <w:bottom w:val="none" w:sz="0" w:space="0" w:color="auto"/>
            <w:right w:val="none" w:sz="0" w:space="0" w:color="auto"/>
          </w:divBdr>
        </w:div>
      </w:divsChild>
    </w:div>
    <w:div w:id="1536309373">
      <w:bodyDiv w:val="1"/>
      <w:marLeft w:val="0"/>
      <w:marRight w:val="0"/>
      <w:marTop w:val="0"/>
      <w:marBottom w:val="0"/>
      <w:divBdr>
        <w:top w:val="none" w:sz="0" w:space="0" w:color="auto"/>
        <w:left w:val="none" w:sz="0" w:space="0" w:color="auto"/>
        <w:bottom w:val="none" w:sz="0" w:space="0" w:color="auto"/>
        <w:right w:val="none" w:sz="0" w:space="0" w:color="auto"/>
      </w:divBdr>
      <w:divsChild>
        <w:div w:id="300770637">
          <w:marLeft w:val="0"/>
          <w:marRight w:val="0"/>
          <w:marTop w:val="0"/>
          <w:marBottom w:val="0"/>
          <w:divBdr>
            <w:top w:val="none" w:sz="0" w:space="0" w:color="auto"/>
            <w:left w:val="none" w:sz="0" w:space="0" w:color="auto"/>
            <w:bottom w:val="none" w:sz="0" w:space="0" w:color="auto"/>
            <w:right w:val="none" w:sz="0" w:space="0" w:color="auto"/>
          </w:divBdr>
        </w:div>
        <w:div w:id="555432444">
          <w:marLeft w:val="0"/>
          <w:marRight w:val="0"/>
          <w:marTop w:val="0"/>
          <w:marBottom w:val="0"/>
          <w:divBdr>
            <w:top w:val="none" w:sz="0" w:space="0" w:color="auto"/>
            <w:left w:val="none" w:sz="0" w:space="0" w:color="auto"/>
            <w:bottom w:val="none" w:sz="0" w:space="0" w:color="auto"/>
            <w:right w:val="none" w:sz="0" w:space="0" w:color="auto"/>
          </w:divBdr>
        </w:div>
        <w:div w:id="604582393">
          <w:marLeft w:val="0"/>
          <w:marRight w:val="0"/>
          <w:marTop w:val="0"/>
          <w:marBottom w:val="0"/>
          <w:divBdr>
            <w:top w:val="none" w:sz="0" w:space="0" w:color="auto"/>
            <w:left w:val="none" w:sz="0" w:space="0" w:color="auto"/>
            <w:bottom w:val="none" w:sz="0" w:space="0" w:color="auto"/>
            <w:right w:val="none" w:sz="0" w:space="0" w:color="auto"/>
          </w:divBdr>
        </w:div>
        <w:div w:id="679625072">
          <w:marLeft w:val="0"/>
          <w:marRight w:val="0"/>
          <w:marTop w:val="0"/>
          <w:marBottom w:val="0"/>
          <w:divBdr>
            <w:top w:val="none" w:sz="0" w:space="0" w:color="auto"/>
            <w:left w:val="none" w:sz="0" w:space="0" w:color="auto"/>
            <w:bottom w:val="none" w:sz="0" w:space="0" w:color="auto"/>
            <w:right w:val="none" w:sz="0" w:space="0" w:color="auto"/>
          </w:divBdr>
        </w:div>
        <w:div w:id="707071421">
          <w:marLeft w:val="0"/>
          <w:marRight w:val="0"/>
          <w:marTop w:val="0"/>
          <w:marBottom w:val="0"/>
          <w:divBdr>
            <w:top w:val="none" w:sz="0" w:space="0" w:color="auto"/>
            <w:left w:val="none" w:sz="0" w:space="0" w:color="auto"/>
            <w:bottom w:val="none" w:sz="0" w:space="0" w:color="auto"/>
            <w:right w:val="none" w:sz="0" w:space="0" w:color="auto"/>
          </w:divBdr>
        </w:div>
        <w:div w:id="1589188729">
          <w:marLeft w:val="0"/>
          <w:marRight w:val="0"/>
          <w:marTop w:val="0"/>
          <w:marBottom w:val="0"/>
          <w:divBdr>
            <w:top w:val="none" w:sz="0" w:space="0" w:color="auto"/>
            <w:left w:val="none" w:sz="0" w:space="0" w:color="auto"/>
            <w:bottom w:val="none" w:sz="0" w:space="0" w:color="auto"/>
            <w:right w:val="none" w:sz="0" w:space="0" w:color="auto"/>
          </w:divBdr>
        </w:div>
      </w:divsChild>
    </w:div>
    <w:div w:id="1536311871">
      <w:bodyDiv w:val="1"/>
      <w:marLeft w:val="0"/>
      <w:marRight w:val="0"/>
      <w:marTop w:val="0"/>
      <w:marBottom w:val="0"/>
      <w:divBdr>
        <w:top w:val="none" w:sz="0" w:space="0" w:color="auto"/>
        <w:left w:val="none" w:sz="0" w:space="0" w:color="auto"/>
        <w:bottom w:val="none" w:sz="0" w:space="0" w:color="auto"/>
        <w:right w:val="none" w:sz="0" w:space="0" w:color="auto"/>
      </w:divBdr>
    </w:div>
    <w:div w:id="1536506370">
      <w:bodyDiv w:val="1"/>
      <w:marLeft w:val="0"/>
      <w:marRight w:val="0"/>
      <w:marTop w:val="0"/>
      <w:marBottom w:val="0"/>
      <w:divBdr>
        <w:top w:val="none" w:sz="0" w:space="0" w:color="auto"/>
        <w:left w:val="none" w:sz="0" w:space="0" w:color="auto"/>
        <w:bottom w:val="none" w:sz="0" w:space="0" w:color="auto"/>
        <w:right w:val="none" w:sz="0" w:space="0" w:color="auto"/>
      </w:divBdr>
    </w:div>
    <w:div w:id="1539508395">
      <w:bodyDiv w:val="1"/>
      <w:marLeft w:val="0"/>
      <w:marRight w:val="0"/>
      <w:marTop w:val="0"/>
      <w:marBottom w:val="0"/>
      <w:divBdr>
        <w:top w:val="none" w:sz="0" w:space="0" w:color="auto"/>
        <w:left w:val="none" w:sz="0" w:space="0" w:color="auto"/>
        <w:bottom w:val="none" w:sz="0" w:space="0" w:color="auto"/>
        <w:right w:val="none" w:sz="0" w:space="0" w:color="auto"/>
      </w:divBdr>
    </w:div>
    <w:div w:id="1540512486">
      <w:bodyDiv w:val="1"/>
      <w:marLeft w:val="0"/>
      <w:marRight w:val="0"/>
      <w:marTop w:val="0"/>
      <w:marBottom w:val="0"/>
      <w:divBdr>
        <w:top w:val="none" w:sz="0" w:space="0" w:color="auto"/>
        <w:left w:val="none" w:sz="0" w:space="0" w:color="auto"/>
        <w:bottom w:val="none" w:sz="0" w:space="0" w:color="auto"/>
        <w:right w:val="none" w:sz="0" w:space="0" w:color="auto"/>
      </w:divBdr>
      <w:divsChild>
        <w:div w:id="1953397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0901206">
      <w:bodyDiv w:val="1"/>
      <w:marLeft w:val="0"/>
      <w:marRight w:val="0"/>
      <w:marTop w:val="0"/>
      <w:marBottom w:val="0"/>
      <w:divBdr>
        <w:top w:val="none" w:sz="0" w:space="0" w:color="auto"/>
        <w:left w:val="none" w:sz="0" w:space="0" w:color="auto"/>
        <w:bottom w:val="none" w:sz="0" w:space="0" w:color="auto"/>
        <w:right w:val="none" w:sz="0" w:space="0" w:color="auto"/>
      </w:divBdr>
    </w:div>
    <w:div w:id="1545557113">
      <w:bodyDiv w:val="1"/>
      <w:marLeft w:val="0"/>
      <w:marRight w:val="0"/>
      <w:marTop w:val="0"/>
      <w:marBottom w:val="0"/>
      <w:divBdr>
        <w:top w:val="none" w:sz="0" w:space="0" w:color="auto"/>
        <w:left w:val="none" w:sz="0" w:space="0" w:color="auto"/>
        <w:bottom w:val="none" w:sz="0" w:space="0" w:color="auto"/>
        <w:right w:val="none" w:sz="0" w:space="0" w:color="auto"/>
      </w:divBdr>
    </w:div>
    <w:div w:id="1546211435">
      <w:bodyDiv w:val="1"/>
      <w:marLeft w:val="0"/>
      <w:marRight w:val="0"/>
      <w:marTop w:val="0"/>
      <w:marBottom w:val="0"/>
      <w:divBdr>
        <w:top w:val="none" w:sz="0" w:space="0" w:color="auto"/>
        <w:left w:val="none" w:sz="0" w:space="0" w:color="auto"/>
        <w:bottom w:val="none" w:sz="0" w:space="0" w:color="auto"/>
        <w:right w:val="none" w:sz="0" w:space="0" w:color="auto"/>
      </w:divBdr>
    </w:div>
    <w:div w:id="1552423861">
      <w:bodyDiv w:val="1"/>
      <w:marLeft w:val="0"/>
      <w:marRight w:val="0"/>
      <w:marTop w:val="0"/>
      <w:marBottom w:val="0"/>
      <w:divBdr>
        <w:top w:val="none" w:sz="0" w:space="0" w:color="auto"/>
        <w:left w:val="none" w:sz="0" w:space="0" w:color="auto"/>
        <w:bottom w:val="none" w:sz="0" w:space="0" w:color="auto"/>
        <w:right w:val="none" w:sz="0" w:space="0" w:color="auto"/>
      </w:divBdr>
    </w:div>
    <w:div w:id="1552616383">
      <w:bodyDiv w:val="1"/>
      <w:marLeft w:val="0"/>
      <w:marRight w:val="0"/>
      <w:marTop w:val="0"/>
      <w:marBottom w:val="0"/>
      <w:divBdr>
        <w:top w:val="none" w:sz="0" w:space="0" w:color="auto"/>
        <w:left w:val="none" w:sz="0" w:space="0" w:color="auto"/>
        <w:bottom w:val="none" w:sz="0" w:space="0" w:color="auto"/>
        <w:right w:val="none" w:sz="0" w:space="0" w:color="auto"/>
      </w:divBdr>
    </w:div>
    <w:div w:id="1555505539">
      <w:bodyDiv w:val="1"/>
      <w:marLeft w:val="0"/>
      <w:marRight w:val="0"/>
      <w:marTop w:val="0"/>
      <w:marBottom w:val="0"/>
      <w:divBdr>
        <w:top w:val="none" w:sz="0" w:space="0" w:color="auto"/>
        <w:left w:val="none" w:sz="0" w:space="0" w:color="auto"/>
        <w:bottom w:val="none" w:sz="0" w:space="0" w:color="auto"/>
        <w:right w:val="none" w:sz="0" w:space="0" w:color="auto"/>
      </w:divBdr>
      <w:divsChild>
        <w:div w:id="247813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7549617">
      <w:bodyDiv w:val="1"/>
      <w:marLeft w:val="0"/>
      <w:marRight w:val="0"/>
      <w:marTop w:val="0"/>
      <w:marBottom w:val="0"/>
      <w:divBdr>
        <w:top w:val="none" w:sz="0" w:space="0" w:color="auto"/>
        <w:left w:val="none" w:sz="0" w:space="0" w:color="auto"/>
        <w:bottom w:val="none" w:sz="0" w:space="0" w:color="auto"/>
        <w:right w:val="none" w:sz="0" w:space="0" w:color="auto"/>
      </w:divBdr>
      <w:divsChild>
        <w:div w:id="2046363184">
          <w:marLeft w:val="0"/>
          <w:marRight w:val="0"/>
          <w:marTop w:val="0"/>
          <w:marBottom w:val="0"/>
          <w:divBdr>
            <w:top w:val="none" w:sz="0" w:space="0" w:color="auto"/>
            <w:left w:val="none" w:sz="0" w:space="0" w:color="auto"/>
            <w:bottom w:val="none" w:sz="0" w:space="0" w:color="auto"/>
            <w:right w:val="none" w:sz="0" w:space="0" w:color="auto"/>
          </w:divBdr>
          <w:divsChild>
            <w:div w:id="16811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83900">
      <w:bodyDiv w:val="1"/>
      <w:marLeft w:val="0"/>
      <w:marRight w:val="0"/>
      <w:marTop w:val="0"/>
      <w:marBottom w:val="0"/>
      <w:divBdr>
        <w:top w:val="none" w:sz="0" w:space="0" w:color="auto"/>
        <w:left w:val="none" w:sz="0" w:space="0" w:color="auto"/>
        <w:bottom w:val="none" w:sz="0" w:space="0" w:color="auto"/>
        <w:right w:val="none" w:sz="0" w:space="0" w:color="auto"/>
      </w:divBdr>
    </w:div>
    <w:div w:id="1570919014">
      <w:bodyDiv w:val="1"/>
      <w:marLeft w:val="0"/>
      <w:marRight w:val="0"/>
      <w:marTop w:val="0"/>
      <w:marBottom w:val="0"/>
      <w:divBdr>
        <w:top w:val="none" w:sz="0" w:space="0" w:color="auto"/>
        <w:left w:val="none" w:sz="0" w:space="0" w:color="auto"/>
        <w:bottom w:val="none" w:sz="0" w:space="0" w:color="auto"/>
        <w:right w:val="none" w:sz="0" w:space="0" w:color="auto"/>
      </w:divBdr>
    </w:div>
    <w:div w:id="1577936686">
      <w:bodyDiv w:val="1"/>
      <w:marLeft w:val="0"/>
      <w:marRight w:val="0"/>
      <w:marTop w:val="0"/>
      <w:marBottom w:val="0"/>
      <w:divBdr>
        <w:top w:val="none" w:sz="0" w:space="0" w:color="auto"/>
        <w:left w:val="none" w:sz="0" w:space="0" w:color="auto"/>
        <w:bottom w:val="none" w:sz="0" w:space="0" w:color="auto"/>
        <w:right w:val="none" w:sz="0" w:space="0" w:color="auto"/>
      </w:divBdr>
    </w:div>
    <w:div w:id="1578395212">
      <w:bodyDiv w:val="1"/>
      <w:marLeft w:val="0"/>
      <w:marRight w:val="0"/>
      <w:marTop w:val="0"/>
      <w:marBottom w:val="0"/>
      <w:divBdr>
        <w:top w:val="none" w:sz="0" w:space="0" w:color="auto"/>
        <w:left w:val="none" w:sz="0" w:space="0" w:color="auto"/>
        <w:bottom w:val="none" w:sz="0" w:space="0" w:color="auto"/>
        <w:right w:val="none" w:sz="0" w:space="0" w:color="auto"/>
      </w:divBdr>
    </w:div>
    <w:div w:id="1580942841">
      <w:bodyDiv w:val="1"/>
      <w:marLeft w:val="0"/>
      <w:marRight w:val="0"/>
      <w:marTop w:val="0"/>
      <w:marBottom w:val="0"/>
      <w:divBdr>
        <w:top w:val="none" w:sz="0" w:space="0" w:color="auto"/>
        <w:left w:val="none" w:sz="0" w:space="0" w:color="auto"/>
        <w:bottom w:val="none" w:sz="0" w:space="0" w:color="auto"/>
        <w:right w:val="none" w:sz="0" w:space="0" w:color="auto"/>
      </w:divBdr>
    </w:div>
    <w:div w:id="1581868639">
      <w:bodyDiv w:val="1"/>
      <w:marLeft w:val="0"/>
      <w:marRight w:val="0"/>
      <w:marTop w:val="0"/>
      <w:marBottom w:val="0"/>
      <w:divBdr>
        <w:top w:val="none" w:sz="0" w:space="0" w:color="auto"/>
        <w:left w:val="none" w:sz="0" w:space="0" w:color="auto"/>
        <w:bottom w:val="none" w:sz="0" w:space="0" w:color="auto"/>
        <w:right w:val="none" w:sz="0" w:space="0" w:color="auto"/>
      </w:divBdr>
    </w:div>
    <w:div w:id="1584878777">
      <w:bodyDiv w:val="1"/>
      <w:marLeft w:val="0"/>
      <w:marRight w:val="0"/>
      <w:marTop w:val="0"/>
      <w:marBottom w:val="0"/>
      <w:divBdr>
        <w:top w:val="none" w:sz="0" w:space="0" w:color="auto"/>
        <w:left w:val="none" w:sz="0" w:space="0" w:color="auto"/>
        <w:bottom w:val="none" w:sz="0" w:space="0" w:color="auto"/>
        <w:right w:val="none" w:sz="0" w:space="0" w:color="auto"/>
      </w:divBdr>
    </w:div>
    <w:div w:id="1585336966">
      <w:bodyDiv w:val="1"/>
      <w:marLeft w:val="0"/>
      <w:marRight w:val="0"/>
      <w:marTop w:val="0"/>
      <w:marBottom w:val="0"/>
      <w:divBdr>
        <w:top w:val="none" w:sz="0" w:space="0" w:color="auto"/>
        <w:left w:val="none" w:sz="0" w:space="0" w:color="auto"/>
        <w:bottom w:val="none" w:sz="0" w:space="0" w:color="auto"/>
        <w:right w:val="none" w:sz="0" w:space="0" w:color="auto"/>
      </w:divBdr>
      <w:divsChild>
        <w:div w:id="340737540">
          <w:blockQuote w:val="1"/>
          <w:marLeft w:val="720"/>
          <w:marRight w:val="720"/>
          <w:marTop w:val="100"/>
          <w:marBottom w:val="100"/>
          <w:divBdr>
            <w:top w:val="none" w:sz="0" w:space="0" w:color="auto"/>
            <w:left w:val="none" w:sz="0" w:space="0" w:color="auto"/>
            <w:bottom w:val="none" w:sz="0" w:space="0" w:color="auto"/>
            <w:right w:val="none" w:sz="0" w:space="0" w:color="auto"/>
          </w:divBdr>
        </w:div>
        <w:div w:id="366027690">
          <w:blockQuote w:val="1"/>
          <w:marLeft w:val="720"/>
          <w:marRight w:val="720"/>
          <w:marTop w:val="100"/>
          <w:marBottom w:val="100"/>
          <w:divBdr>
            <w:top w:val="none" w:sz="0" w:space="0" w:color="auto"/>
            <w:left w:val="none" w:sz="0" w:space="0" w:color="auto"/>
            <w:bottom w:val="none" w:sz="0" w:space="0" w:color="auto"/>
            <w:right w:val="none" w:sz="0" w:space="0" w:color="auto"/>
          </w:divBdr>
        </w:div>
        <w:div w:id="829444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521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639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472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8423088">
      <w:bodyDiv w:val="1"/>
      <w:marLeft w:val="0"/>
      <w:marRight w:val="0"/>
      <w:marTop w:val="0"/>
      <w:marBottom w:val="0"/>
      <w:divBdr>
        <w:top w:val="none" w:sz="0" w:space="0" w:color="auto"/>
        <w:left w:val="none" w:sz="0" w:space="0" w:color="auto"/>
        <w:bottom w:val="none" w:sz="0" w:space="0" w:color="auto"/>
        <w:right w:val="none" w:sz="0" w:space="0" w:color="auto"/>
      </w:divBdr>
      <w:divsChild>
        <w:div w:id="907765098">
          <w:marLeft w:val="547"/>
          <w:marRight w:val="0"/>
          <w:marTop w:val="115"/>
          <w:marBottom w:val="0"/>
          <w:divBdr>
            <w:top w:val="none" w:sz="0" w:space="0" w:color="auto"/>
            <w:left w:val="none" w:sz="0" w:space="0" w:color="auto"/>
            <w:bottom w:val="none" w:sz="0" w:space="0" w:color="auto"/>
            <w:right w:val="none" w:sz="0" w:space="0" w:color="auto"/>
          </w:divBdr>
        </w:div>
        <w:div w:id="1180699749">
          <w:marLeft w:val="547"/>
          <w:marRight w:val="0"/>
          <w:marTop w:val="115"/>
          <w:marBottom w:val="0"/>
          <w:divBdr>
            <w:top w:val="none" w:sz="0" w:space="0" w:color="auto"/>
            <w:left w:val="none" w:sz="0" w:space="0" w:color="auto"/>
            <w:bottom w:val="none" w:sz="0" w:space="0" w:color="auto"/>
            <w:right w:val="none" w:sz="0" w:space="0" w:color="auto"/>
          </w:divBdr>
        </w:div>
        <w:div w:id="2021808592">
          <w:marLeft w:val="547"/>
          <w:marRight w:val="0"/>
          <w:marTop w:val="115"/>
          <w:marBottom w:val="0"/>
          <w:divBdr>
            <w:top w:val="none" w:sz="0" w:space="0" w:color="auto"/>
            <w:left w:val="none" w:sz="0" w:space="0" w:color="auto"/>
            <w:bottom w:val="none" w:sz="0" w:space="0" w:color="auto"/>
            <w:right w:val="none" w:sz="0" w:space="0" w:color="auto"/>
          </w:divBdr>
        </w:div>
        <w:div w:id="815489086">
          <w:marLeft w:val="547"/>
          <w:marRight w:val="0"/>
          <w:marTop w:val="115"/>
          <w:marBottom w:val="0"/>
          <w:divBdr>
            <w:top w:val="none" w:sz="0" w:space="0" w:color="auto"/>
            <w:left w:val="none" w:sz="0" w:space="0" w:color="auto"/>
            <w:bottom w:val="none" w:sz="0" w:space="0" w:color="auto"/>
            <w:right w:val="none" w:sz="0" w:space="0" w:color="auto"/>
          </w:divBdr>
        </w:div>
      </w:divsChild>
    </w:div>
    <w:div w:id="1588878467">
      <w:bodyDiv w:val="1"/>
      <w:marLeft w:val="0"/>
      <w:marRight w:val="0"/>
      <w:marTop w:val="0"/>
      <w:marBottom w:val="0"/>
      <w:divBdr>
        <w:top w:val="none" w:sz="0" w:space="0" w:color="auto"/>
        <w:left w:val="none" w:sz="0" w:space="0" w:color="auto"/>
        <w:bottom w:val="none" w:sz="0" w:space="0" w:color="auto"/>
        <w:right w:val="none" w:sz="0" w:space="0" w:color="auto"/>
      </w:divBdr>
    </w:div>
    <w:div w:id="1589576969">
      <w:bodyDiv w:val="1"/>
      <w:marLeft w:val="0"/>
      <w:marRight w:val="0"/>
      <w:marTop w:val="0"/>
      <w:marBottom w:val="0"/>
      <w:divBdr>
        <w:top w:val="none" w:sz="0" w:space="0" w:color="auto"/>
        <w:left w:val="none" w:sz="0" w:space="0" w:color="auto"/>
        <w:bottom w:val="none" w:sz="0" w:space="0" w:color="auto"/>
        <w:right w:val="none" w:sz="0" w:space="0" w:color="auto"/>
      </w:divBdr>
      <w:divsChild>
        <w:div w:id="377511166">
          <w:marLeft w:val="0"/>
          <w:marRight w:val="0"/>
          <w:marTop w:val="0"/>
          <w:marBottom w:val="0"/>
          <w:divBdr>
            <w:top w:val="none" w:sz="0" w:space="0" w:color="auto"/>
            <w:left w:val="none" w:sz="0" w:space="0" w:color="auto"/>
            <w:bottom w:val="none" w:sz="0" w:space="0" w:color="auto"/>
            <w:right w:val="none" w:sz="0" w:space="0" w:color="auto"/>
          </w:divBdr>
          <w:divsChild>
            <w:div w:id="170028484">
              <w:marLeft w:val="0"/>
              <w:marRight w:val="0"/>
              <w:marTop w:val="0"/>
              <w:marBottom w:val="0"/>
              <w:divBdr>
                <w:top w:val="none" w:sz="0" w:space="0" w:color="auto"/>
                <w:left w:val="none" w:sz="0" w:space="0" w:color="auto"/>
                <w:bottom w:val="none" w:sz="0" w:space="0" w:color="auto"/>
                <w:right w:val="none" w:sz="0" w:space="0" w:color="auto"/>
              </w:divBdr>
            </w:div>
          </w:divsChild>
        </w:div>
        <w:div w:id="1185483959">
          <w:marLeft w:val="0"/>
          <w:marRight w:val="0"/>
          <w:marTop w:val="0"/>
          <w:marBottom w:val="0"/>
          <w:divBdr>
            <w:top w:val="none" w:sz="0" w:space="0" w:color="auto"/>
            <w:left w:val="none" w:sz="0" w:space="0" w:color="auto"/>
            <w:bottom w:val="none" w:sz="0" w:space="0" w:color="auto"/>
            <w:right w:val="none" w:sz="0" w:space="0" w:color="auto"/>
          </w:divBdr>
          <w:divsChild>
            <w:div w:id="1531607320">
              <w:marLeft w:val="0"/>
              <w:marRight w:val="0"/>
              <w:marTop w:val="0"/>
              <w:marBottom w:val="0"/>
              <w:divBdr>
                <w:top w:val="none" w:sz="0" w:space="0" w:color="auto"/>
                <w:left w:val="none" w:sz="0" w:space="0" w:color="auto"/>
                <w:bottom w:val="none" w:sz="0" w:space="0" w:color="auto"/>
                <w:right w:val="none" w:sz="0" w:space="0" w:color="auto"/>
              </w:divBdr>
            </w:div>
          </w:divsChild>
        </w:div>
        <w:div w:id="1624996282">
          <w:marLeft w:val="0"/>
          <w:marRight w:val="0"/>
          <w:marTop w:val="0"/>
          <w:marBottom w:val="0"/>
          <w:divBdr>
            <w:top w:val="none" w:sz="0" w:space="0" w:color="auto"/>
            <w:left w:val="none" w:sz="0" w:space="0" w:color="auto"/>
            <w:bottom w:val="none" w:sz="0" w:space="0" w:color="auto"/>
            <w:right w:val="none" w:sz="0" w:space="0" w:color="auto"/>
          </w:divBdr>
          <w:divsChild>
            <w:div w:id="2115244853">
              <w:marLeft w:val="0"/>
              <w:marRight w:val="0"/>
              <w:marTop w:val="0"/>
              <w:marBottom w:val="0"/>
              <w:divBdr>
                <w:top w:val="none" w:sz="0" w:space="0" w:color="auto"/>
                <w:left w:val="none" w:sz="0" w:space="0" w:color="auto"/>
                <w:bottom w:val="none" w:sz="0" w:space="0" w:color="auto"/>
                <w:right w:val="none" w:sz="0" w:space="0" w:color="auto"/>
              </w:divBdr>
            </w:div>
          </w:divsChild>
        </w:div>
        <w:div w:id="2137409510">
          <w:marLeft w:val="0"/>
          <w:marRight w:val="0"/>
          <w:marTop w:val="0"/>
          <w:marBottom w:val="0"/>
          <w:divBdr>
            <w:top w:val="none" w:sz="0" w:space="0" w:color="auto"/>
            <w:left w:val="none" w:sz="0" w:space="0" w:color="auto"/>
            <w:bottom w:val="none" w:sz="0" w:space="0" w:color="auto"/>
            <w:right w:val="none" w:sz="0" w:space="0" w:color="auto"/>
          </w:divBdr>
          <w:divsChild>
            <w:div w:id="5535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73513">
      <w:bodyDiv w:val="1"/>
      <w:marLeft w:val="0"/>
      <w:marRight w:val="0"/>
      <w:marTop w:val="0"/>
      <w:marBottom w:val="0"/>
      <w:divBdr>
        <w:top w:val="none" w:sz="0" w:space="0" w:color="auto"/>
        <w:left w:val="none" w:sz="0" w:space="0" w:color="auto"/>
        <w:bottom w:val="none" w:sz="0" w:space="0" w:color="auto"/>
        <w:right w:val="none" w:sz="0" w:space="0" w:color="auto"/>
      </w:divBdr>
    </w:div>
    <w:div w:id="1590507481">
      <w:bodyDiv w:val="1"/>
      <w:marLeft w:val="0"/>
      <w:marRight w:val="0"/>
      <w:marTop w:val="0"/>
      <w:marBottom w:val="0"/>
      <w:divBdr>
        <w:top w:val="none" w:sz="0" w:space="0" w:color="auto"/>
        <w:left w:val="none" w:sz="0" w:space="0" w:color="auto"/>
        <w:bottom w:val="none" w:sz="0" w:space="0" w:color="auto"/>
        <w:right w:val="none" w:sz="0" w:space="0" w:color="auto"/>
      </w:divBdr>
      <w:divsChild>
        <w:div w:id="1919053561">
          <w:marLeft w:val="547"/>
          <w:marRight w:val="0"/>
          <w:marTop w:val="154"/>
          <w:marBottom w:val="0"/>
          <w:divBdr>
            <w:top w:val="none" w:sz="0" w:space="0" w:color="auto"/>
            <w:left w:val="none" w:sz="0" w:space="0" w:color="auto"/>
            <w:bottom w:val="none" w:sz="0" w:space="0" w:color="auto"/>
            <w:right w:val="none" w:sz="0" w:space="0" w:color="auto"/>
          </w:divBdr>
        </w:div>
      </w:divsChild>
    </w:div>
    <w:div w:id="1592422476">
      <w:bodyDiv w:val="1"/>
      <w:marLeft w:val="0"/>
      <w:marRight w:val="0"/>
      <w:marTop w:val="0"/>
      <w:marBottom w:val="0"/>
      <w:divBdr>
        <w:top w:val="none" w:sz="0" w:space="0" w:color="auto"/>
        <w:left w:val="none" w:sz="0" w:space="0" w:color="auto"/>
        <w:bottom w:val="none" w:sz="0" w:space="0" w:color="auto"/>
        <w:right w:val="none" w:sz="0" w:space="0" w:color="auto"/>
      </w:divBdr>
    </w:div>
    <w:div w:id="1596551229">
      <w:bodyDiv w:val="1"/>
      <w:marLeft w:val="0"/>
      <w:marRight w:val="0"/>
      <w:marTop w:val="0"/>
      <w:marBottom w:val="0"/>
      <w:divBdr>
        <w:top w:val="none" w:sz="0" w:space="0" w:color="auto"/>
        <w:left w:val="none" w:sz="0" w:space="0" w:color="auto"/>
        <w:bottom w:val="none" w:sz="0" w:space="0" w:color="auto"/>
        <w:right w:val="none" w:sz="0" w:space="0" w:color="auto"/>
      </w:divBdr>
    </w:div>
    <w:div w:id="1596941670">
      <w:bodyDiv w:val="1"/>
      <w:marLeft w:val="0"/>
      <w:marRight w:val="0"/>
      <w:marTop w:val="0"/>
      <w:marBottom w:val="0"/>
      <w:divBdr>
        <w:top w:val="none" w:sz="0" w:space="0" w:color="auto"/>
        <w:left w:val="none" w:sz="0" w:space="0" w:color="auto"/>
        <w:bottom w:val="none" w:sz="0" w:space="0" w:color="auto"/>
        <w:right w:val="none" w:sz="0" w:space="0" w:color="auto"/>
      </w:divBdr>
    </w:div>
    <w:div w:id="1599018830">
      <w:bodyDiv w:val="1"/>
      <w:marLeft w:val="0"/>
      <w:marRight w:val="0"/>
      <w:marTop w:val="0"/>
      <w:marBottom w:val="0"/>
      <w:divBdr>
        <w:top w:val="none" w:sz="0" w:space="0" w:color="auto"/>
        <w:left w:val="none" w:sz="0" w:space="0" w:color="auto"/>
        <w:bottom w:val="none" w:sz="0" w:space="0" w:color="auto"/>
        <w:right w:val="none" w:sz="0" w:space="0" w:color="auto"/>
      </w:divBdr>
    </w:div>
    <w:div w:id="1600795275">
      <w:bodyDiv w:val="1"/>
      <w:marLeft w:val="0"/>
      <w:marRight w:val="0"/>
      <w:marTop w:val="0"/>
      <w:marBottom w:val="0"/>
      <w:divBdr>
        <w:top w:val="none" w:sz="0" w:space="0" w:color="auto"/>
        <w:left w:val="none" w:sz="0" w:space="0" w:color="auto"/>
        <w:bottom w:val="none" w:sz="0" w:space="0" w:color="auto"/>
        <w:right w:val="none" w:sz="0" w:space="0" w:color="auto"/>
      </w:divBdr>
    </w:div>
    <w:div w:id="1601184968">
      <w:bodyDiv w:val="1"/>
      <w:marLeft w:val="0"/>
      <w:marRight w:val="0"/>
      <w:marTop w:val="0"/>
      <w:marBottom w:val="0"/>
      <w:divBdr>
        <w:top w:val="none" w:sz="0" w:space="0" w:color="auto"/>
        <w:left w:val="none" w:sz="0" w:space="0" w:color="auto"/>
        <w:bottom w:val="none" w:sz="0" w:space="0" w:color="auto"/>
        <w:right w:val="none" w:sz="0" w:space="0" w:color="auto"/>
      </w:divBdr>
    </w:div>
    <w:div w:id="1605915346">
      <w:bodyDiv w:val="1"/>
      <w:marLeft w:val="0"/>
      <w:marRight w:val="0"/>
      <w:marTop w:val="0"/>
      <w:marBottom w:val="0"/>
      <w:divBdr>
        <w:top w:val="none" w:sz="0" w:space="0" w:color="auto"/>
        <w:left w:val="none" w:sz="0" w:space="0" w:color="auto"/>
        <w:bottom w:val="none" w:sz="0" w:space="0" w:color="auto"/>
        <w:right w:val="none" w:sz="0" w:space="0" w:color="auto"/>
      </w:divBdr>
      <w:divsChild>
        <w:div w:id="258106914">
          <w:marLeft w:val="0"/>
          <w:marRight w:val="0"/>
          <w:marTop w:val="0"/>
          <w:marBottom w:val="0"/>
          <w:divBdr>
            <w:top w:val="none" w:sz="0" w:space="0" w:color="auto"/>
            <w:left w:val="none" w:sz="0" w:space="0" w:color="auto"/>
            <w:bottom w:val="none" w:sz="0" w:space="0" w:color="auto"/>
            <w:right w:val="none" w:sz="0" w:space="0" w:color="auto"/>
          </w:divBdr>
        </w:div>
        <w:div w:id="332152455">
          <w:marLeft w:val="0"/>
          <w:marRight w:val="0"/>
          <w:marTop w:val="0"/>
          <w:marBottom w:val="0"/>
          <w:divBdr>
            <w:top w:val="none" w:sz="0" w:space="0" w:color="auto"/>
            <w:left w:val="none" w:sz="0" w:space="0" w:color="auto"/>
            <w:bottom w:val="none" w:sz="0" w:space="0" w:color="auto"/>
            <w:right w:val="none" w:sz="0" w:space="0" w:color="auto"/>
          </w:divBdr>
        </w:div>
        <w:div w:id="594440704">
          <w:marLeft w:val="0"/>
          <w:marRight w:val="0"/>
          <w:marTop w:val="0"/>
          <w:marBottom w:val="0"/>
          <w:divBdr>
            <w:top w:val="none" w:sz="0" w:space="0" w:color="auto"/>
            <w:left w:val="none" w:sz="0" w:space="0" w:color="auto"/>
            <w:bottom w:val="none" w:sz="0" w:space="0" w:color="auto"/>
            <w:right w:val="none" w:sz="0" w:space="0" w:color="auto"/>
          </w:divBdr>
        </w:div>
        <w:div w:id="759253357">
          <w:marLeft w:val="0"/>
          <w:marRight w:val="0"/>
          <w:marTop w:val="0"/>
          <w:marBottom w:val="0"/>
          <w:divBdr>
            <w:top w:val="none" w:sz="0" w:space="0" w:color="auto"/>
            <w:left w:val="none" w:sz="0" w:space="0" w:color="auto"/>
            <w:bottom w:val="none" w:sz="0" w:space="0" w:color="auto"/>
            <w:right w:val="none" w:sz="0" w:space="0" w:color="auto"/>
          </w:divBdr>
        </w:div>
        <w:div w:id="1834252364">
          <w:marLeft w:val="0"/>
          <w:marRight w:val="0"/>
          <w:marTop w:val="0"/>
          <w:marBottom w:val="0"/>
          <w:divBdr>
            <w:top w:val="none" w:sz="0" w:space="0" w:color="auto"/>
            <w:left w:val="none" w:sz="0" w:space="0" w:color="auto"/>
            <w:bottom w:val="none" w:sz="0" w:space="0" w:color="auto"/>
            <w:right w:val="none" w:sz="0" w:space="0" w:color="auto"/>
          </w:divBdr>
        </w:div>
        <w:div w:id="2062051049">
          <w:marLeft w:val="0"/>
          <w:marRight w:val="0"/>
          <w:marTop w:val="0"/>
          <w:marBottom w:val="0"/>
          <w:divBdr>
            <w:top w:val="none" w:sz="0" w:space="0" w:color="auto"/>
            <w:left w:val="none" w:sz="0" w:space="0" w:color="auto"/>
            <w:bottom w:val="none" w:sz="0" w:space="0" w:color="auto"/>
            <w:right w:val="none" w:sz="0" w:space="0" w:color="auto"/>
          </w:divBdr>
        </w:div>
      </w:divsChild>
    </w:div>
    <w:div w:id="1605915780">
      <w:bodyDiv w:val="1"/>
      <w:marLeft w:val="0"/>
      <w:marRight w:val="0"/>
      <w:marTop w:val="0"/>
      <w:marBottom w:val="0"/>
      <w:divBdr>
        <w:top w:val="none" w:sz="0" w:space="0" w:color="auto"/>
        <w:left w:val="none" w:sz="0" w:space="0" w:color="auto"/>
        <w:bottom w:val="none" w:sz="0" w:space="0" w:color="auto"/>
        <w:right w:val="none" w:sz="0" w:space="0" w:color="auto"/>
      </w:divBdr>
    </w:div>
    <w:div w:id="1606379419">
      <w:bodyDiv w:val="1"/>
      <w:marLeft w:val="0"/>
      <w:marRight w:val="0"/>
      <w:marTop w:val="0"/>
      <w:marBottom w:val="0"/>
      <w:divBdr>
        <w:top w:val="none" w:sz="0" w:space="0" w:color="auto"/>
        <w:left w:val="none" w:sz="0" w:space="0" w:color="auto"/>
        <w:bottom w:val="none" w:sz="0" w:space="0" w:color="auto"/>
        <w:right w:val="none" w:sz="0" w:space="0" w:color="auto"/>
      </w:divBdr>
    </w:div>
    <w:div w:id="1607615920">
      <w:bodyDiv w:val="1"/>
      <w:marLeft w:val="0"/>
      <w:marRight w:val="0"/>
      <w:marTop w:val="0"/>
      <w:marBottom w:val="0"/>
      <w:divBdr>
        <w:top w:val="none" w:sz="0" w:space="0" w:color="auto"/>
        <w:left w:val="none" w:sz="0" w:space="0" w:color="auto"/>
        <w:bottom w:val="none" w:sz="0" w:space="0" w:color="auto"/>
        <w:right w:val="none" w:sz="0" w:space="0" w:color="auto"/>
      </w:divBdr>
    </w:div>
    <w:div w:id="1612132320">
      <w:bodyDiv w:val="1"/>
      <w:marLeft w:val="0"/>
      <w:marRight w:val="0"/>
      <w:marTop w:val="0"/>
      <w:marBottom w:val="0"/>
      <w:divBdr>
        <w:top w:val="none" w:sz="0" w:space="0" w:color="auto"/>
        <w:left w:val="none" w:sz="0" w:space="0" w:color="auto"/>
        <w:bottom w:val="none" w:sz="0" w:space="0" w:color="auto"/>
        <w:right w:val="none" w:sz="0" w:space="0" w:color="auto"/>
      </w:divBdr>
    </w:div>
    <w:div w:id="1612737261">
      <w:bodyDiv w:val="1"/>
      <w:marLeft w:val="0"/>
      <w:marRight w:val="0"/>
      <w:marTop w:val="0"/>
      <w:marBottom w:val="0"/>
      <w:divBdr>
        <w:top w:val="none" w:sz="0" w:space="0" w:color="auto"/>
        <w:left w:val="none" w:sz="0" w:space="0" w:color="auto"/>
        <w:bottom w:val="none" w:sz="0" w:space="0" w:color="auto"/>
        <w:right w:val="none" w:sz="0" w:space="0" w:color="auto"/>
      </w:divBdr>
    </w:div>
    <w:div w:id="1613708916">
      <w:bodyDiv w:val="1"/>
      <w:marLeft w:val="0"/>
      <w:marRight w:val="0"/>
      <w:marTop w:val="0"/>
      <w:marBottom w:val="0"/>
      <w:divBdr>
        <w:top w:val="none" w:sz="0" w:space="0" w:color="auto"/>
        <w:left w:val="none" w:sz="0" w:space="0" w:color="auto"/>
        <w:bottom w:val="none" w:sz="0" w:space="0" w:color="auto"/>
        <w:right w:val="none" w:sz="0" w:space="0" w:color="auto"/>
      </w:divBdr>
    </w:div>
    <w:div w:id="1618487955">
      <w:bodyDiv w:val="1"/>
      <w:marLeft w:val="0"/>
      <w:marRight w:val="0"/>
      <w:marTop w:val="0"/>
      <w:marBottom w:val="0"/>
      <w:divBdr>
        <w:top w:val="none" w:sz="0" w:space="0" w:color="auto"/>
        <w:left w:val="none" w:sz="0" w:space="0" w:color="auto"/>
        <w:bottom w:val="none" w:sz="0" w:space="0" w:color="auto"/>
        <w:right w:val="none" w:sz="0" w:space="0" w:color="auto"/>
      </w:divBdr>
    </w:div>
    <w:div w:id="1619950620">
      <w:bodyDiv w:val="1"/>
      <w:marLeft w:val="0"/>
      <w:marRight w:val="0"/>
      <w:marTop w:val="0"/>
      <w:marBottom w:val="0"/>
      <w:divBdr>
        <w:top w:val="none" w:sz="0" w:space="0" w:color="auto"/>
        <w:left w:val="none" w:sz="0" w:space="0" w:color="auto"/>
        <w:bottom w:val="none" w:sz="0" w:space="0" w:color="auto"/>
        <w:right w:val="none" w:sz="0" w:space="0" w:color="auto"/>
      </w:divBdr>
    </w:div>
    <w:div w:id="1620525565">
      <w:bodyDiv w:val="1"/>
      <w:marLeft w:val="0"/>
      <w:marRight w:val="0"/>
      <w:marTop w:val="0"/>
      <w:marBottom w:val="0"/>
      <w:divBdr>
        <w:top w:val="none" w:sz="0" w:space="0" w:color="auto"/>
        <w:left w:val="none" w:sz="0" w:space="0" w:color="auto"/>
        <w:bottom w:val="none" w:sz="0" w:space="0" w:color="auto"/>
        <w:right w:val="none" w:sz="0" w:space="0" w:color="auto"/>
      </w:divBdr>
    </w:div>
    <w:div w:id="1623222818">
      <w:bodyDiv w:val="1"/>
      <w:marLeft w:val="0"/>
      <w:marRight w:val="0"/>
      <w:marTop w:val="0"/>
      <w:marBottom w:val="0"/>
      <w:divBdr>
        <w:top w:val="none" w:sz="0" w:space="0" w:color="auto"/>
        <w:left w:val="none" w:sz="0" w:space="0" w:color="auto"/>
        <w:bottom w:val="none" w:sz="0" w:space="0" w:color="auto"/>
        <w:right w:val="none" w:sz="0" w:space="0" w:color="auto"/>
      </w:divBdr>
    </w:div>
    <w:div w:id="1628466979">
      <w:bodyDiv w:val="1"/>
      <w:marLeft w:val="0"/>
      <w:marRight w:val="0"/>
      <w:marTop w:val="0"/>
      <w:marBottom w:val="0"/>
      <w:divBdr>
        <w:top w:val="none" w:sz="0" w:space="0" w:color="auto"/>
        <w:left w:val="none" w:sz="0" w:space="0" w:color="auto"/>
        <w:bottom w:val="none" w:sz="0" w:space="0" w:color="auto"/>
        <w:right w:val="none" w:sz="0" w:space="0" w:color="auto"/>
      </w:divBdr>
      <w:divsChild>
        <w:div w:id="2135438919">
          <w:marLeft w:val="0"/>
          <w:marRight w:val="0"/>
          <w:marTop w:val="0"/>
          <w:marBottom w:val="0"/>
          <w:divBdr>
            <w:top w:val="none" w:sz="0" w:space="0" w:color="auto"/>
            <w:left w:val="none" w:sz="0" w:space="0" w:color="auto"/>
            <w:bottom w:val="none" w:sz="0" w:space="0" w:color="auto"/>
            <w:right w:val="none" w:sz="0" w:space="0" w:color="auto"/>
          </w:divBdr>
          <w:divsChild>
            <w:div w:id="1264412486">
              <w:marLeft w:val="0"/>
              <w:marRight w:val="0"/>
              <w:marTop w:val="0"/>
              <w:marBottom w:val="0"/>
              <w:divBdr>
                <w:top w:val="none" w:sz="0" w:space="0" w:color="auto"/>
                <w:left w:val="none" w:sz="0" w:space="0" w:color="auto"/>
                <w:bottom w:val="none" w:sz="0" w:space="0" w:color="auto"/>
                <w:right w:val="none" w:sz="0" w:space="0" w:color="auto"/>
              </w:divBdr>
              <w:divsChild>
                <w:div w:id="1939174046">
                  <w:marLeft w:val="0"/>
                  <w:marRight w:val="0"/>
                  <w:marTop w:val="0"/>
                  <w:marBottom w:val="0"/>
                  <w:divBdr>
                    <w:top w:val="none" w:sz="0" w:space="0" w:color="auto"/>
                    <w:left w:val="none" w:sz="0" w:space="0" w:color="auto"/>
                    <w:bottom w:val="none" w:sz="0" w:space="0" w:color="auto"/>
                    <w:right w:val="none" w:sz="0" w:space="0" w:color="auto"/>
                  </w:divBdr>
                  <w:divsChild>
                    <w:div w:id="536817497">
                      <w:marLeft w:val="0"/>
                      <w:marRight w:val="0"/>
                      <w:marTop w:val="0"/>
                      <w:marBottom w:val="0"/>
                      <w:divBdr>
                        <w:top w:val="none" w:sz="0" w:space="0" w:color="auto"/>
                        <w:left w:val="none" w:sz="0" w:space="0" w:color="auto"/>
                        <w:bottom w:val="none" w:sz="0" w:space="0" w:color="auto"/>
                        <w:right w:val="none" w:sz="0" w:space="0" w:color="auto"/>
                      </w:divBdr>
                      <w:divsChild>
                        <w:div w:id="2133858650">
                          <w:marLeft w:val="0"/>
                          <w:marRight w:val="0"/>
                          <w:marTop w:val="0"/>
                          <w:marBottom w:val="0"/>
                          <w:divBdr>
                            <w:top w:val="none" w:sz="0" w:space="0" w:color="auto"/>
                            <w:left w:val="none" w:sz="0" w:space="0" w:color="auto"/>
                            <w:bottom w:val="none" w:sz="0" w:space="0" w:color="auto"/>
                            <w:right w:val="none" w:sz="0" w:space="0" w:color="auto"/>
                          </w:divBdr>
                          <w:divsChild>
                            <w:div w:id="61807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849127">
      <w:bodyDiv w:val="1"/>
      <w:marLeft w:val="0"/>
      <w:marRight w:val="0"/>
      <w:marTop w:val="0"/>
      <w:marBottom w:val="0"/>
      <w:divBdr>
        <w:top w:val="none" w:sz="0" w:space="0" w:color="auto"/>
        <w:left w:val="none" w:sz="0" w:space="0" w:color="auto"/>
        <w:bottom w:val="none" w:sz="0" w:space="0" w:color="auto"/>
        <w:right w:val="none" w:sz="0" w:space="0" w:color="auto"/>
      </w:divBdr>
    </w:div>
    <w:div w:id="1639728774">
      <w:bodyDiv w:val="1"/>
      <w:marLeft w:val="0"/>
      <w:marRight w:val="0"/>
      <w:marTop w:val="0"/>
      <w:marBottom w:val="0"/>
      <w:divBdr>
        <w:top w:val="none" w:sz="0" w:space="0" w:color="auto"/>
        <w:left w:val="none" w:sz="0" w:space="0" w:color="auto"/>
        <w:bottom w:val="none" w:sz="0" w:space="0" w:color="auto"/>
        <w:right w:val="none" w:sz="0" w:space="0" w:color="auto"/>
      </w:divBdr>
      <w:divsChild>
        <w:div w:id="237789807">
          <w:marLeft w:val="0"/>
          <w:marRight w:val="0"/>
          <w:marTop w:val="0"/>
          <w:marBottom w:val="0"/>
          <w:divBdr>
            <w:top w:val="none" w:sz="0" w:space="0" w:color="auto"/>
            <w:left w:val="none" w:sz="0" w:space="0" w:color="auto"/>
            <w:bottom w:val="none" w:sz="0" w:space="0" w:color="auto"/>
            <w:right w:val="none" w:sz="0" w:space="0" w:color="auto"/>
          </w:divBdr>
          <w:divsChild>
            <w:div w:id="1478380363">
              <w:marLeft w:val="0"/>
              <w:marRight w:val="0"/>
              <w:marTop w:val="0"/>
              <w:marBottom w:val="0"/>
              <w:divBdr>
                <w:top w:val="none" w:sz="0" w:space="0" w:color="auto"/>
                <w:left w:val="none" w:sz="0" w:space="0" w:color="auto"/>
                <w:bottom w:val="none" w:sz="0" w:space="0" w:color="auto"/>
                <w:right w:val="none" w:sz="0" w:space="0" w:color="auto"/>
              </w:divBdr>
              <w:divsChild>
                <w:div w:id="3413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65790">
      <w:bodyDiv w:val="1"/>
      <w:marLeft w:val="0"/>
      <w:marRight w:val="0"/>
      <w:marTop w:val="0"/>
      <w:marBottom w:val="0"/>
      <w:divBdr>
        <w:top w:val="none" w:sz="0" w:space="0" w:color="auto"/>
        <w:left w:val="none" w:sz="0" w:space="0" w:color="auto"/>
        <w:bottom w:val="none" w:sz="0" w:space="0" w:color="auto"/>
        <w:right w:val="none" w:sz="0" w:space="0" w:color="auto"/>
      </w:divBdr>
    </w:div>
    <w:div w:id="1646666418">
      <w:bodyDiv w:val="1"/>
      <w:marLeft w:val="0"/>
      <w:marRight w:val="0"/>
      <w:marTop w:val="0"/>
      <w:marBottom w:val="0"/>
      <w:divBdr>
        <w:top w:val="none" w:sz="0" w:space="0" w:color="auto"/>
        <w:left w:val="none" w:sz="0" w:space="0" w:color="auto"/>
        <w:bottom w:val="none" w:sz="0" w:space="0" w:color="auto"/>
        <w:right w:val="none" w:sz="0" w:space="0" w:color="auto"/>
      </w:divBdr>
    </w:div>
    <w:div w:id="1648894371">
      <w:bodyDiv w:val="1"/>
      <w:marLeft w:val="0"/>
      <w:marRight w:val="0"/>
      <w:marTop w:val="0"/>
      <w:marBottom w:val="0"/>
      <w:divBdr>
        <w:top w:val="none" w:sz="0" w:space="0" w:color="auto"/>
        <w:left w:val="none" w:sz="0" w:space="0" w:color="auto"/>
        <w:bottom w:val="none" w:sz="0" w:space="0" w:color="auto"/>
        <w:right w:val="none" w:sz="0" w:space="0" w:color="auto"/>
      </w:divBdr>
      <w:divsChild>
        <w:div w:id="397092602">
          <w:marLeft w:val="0"/>
          <w:marRight w:val="0"/>
          <w:marTop w:val="0"/>
          <w:marBottom w:val="0"/>
          <w:divBdr>
            <w:top w:val="none" w:sz="0" w:space="0" w:color="auto"/>
            <w:left w:val="none" w:sz="0" w:space="0" w:color="auto"/>
            <w:bottom w:val="none" w:sz="0" w:space="0" w:color="auto"/>
            <w:right w:val="none" w:sz="0" w:space="0" w:color="auto"/>
          </w:divBdr>
        </w:div>
        <w:div w:id="562564771">
          <w:marLeft w:val="0"/>
          <w:marRight w:val="0"/>
          <w:marTop w:val="0"/>
          <w:marBottom w:val="0"/>
          <w:divBdr>
            <w:top w:val="none" w:sz="0" w:space="0" w:color="auto"/>
            <w:left w:val="none" w:sz="0" w:space="0" w:color="auto"/>
            <w:bottom w:val="none" w:sz="0" w:space="0" w:color="auto"/>
            <w:right w:val="none" w:sz="0" w:space="0" w:color="auto"/>
          </w:divBdr>
        </w:div>
      </w:divsChild>
    </w:div>
    <w:div w:id="1658537578">
      <w:bodyDiv w:val="1"/>
      <w:marLeft w:val="0"/>
      <w:marRight w:val="0"/>
      <w:marTop w:val="0"/>
      <w:marBottom w:val="0"/>
      <w:divBdr>
        <w:top w:val="none" w:sz="0" w:space="0" w:color="auto"/>
        <w:left w:val="none" w:sz="0" w:space="0" w:color="auto"/>
        <w:bottom w:val="none" w:sz="0" w:space="0" w:color="auto"/>
        <w:right w:val="none" w:sz="0" w:space="0" w:color="auto"/>
      </w:divBdr>
    </w:div>
    <w:div w:id="1662003788">
      <w:bodyDiv w:val="1"/>
      <w:marLeft w:val="0"/>
      <w:marRight w:val="0"/>
      <w:marTop w:val="0"/>
      <w:marBottom w:val="0"/>
      <w:divBdr>
        <w:top w:val="none" w:sz="0" w:space="0" w:color="auto"/>
        <w:left w:val="none" w:sz="0" w:space="0" w:color="auto"/>
        <w:bottom w:val="none" w:sz="0" w:space="0" w:color="auto"/>
        <w:right w:val="none" w:sz="0" w:space="0" w:color="auto"/>
      </w:divBdr>
    </w:div>
    <w:div w:id="1662465370">
      <w:bodyDiv w:val="1"/>
      <w:marLeft w:val="0"/>
      <w:marRight w:val="0"/>
      <w:marTop w:val="0"/>
      <w:marBottom w:val="0"/>
      <w:divBdr>
        <w:top w:val="none" w:sz="0" w:space="0" w:color="auto"/>
        <w:left w:val="none" w:sz="0" w:space="0" w:color="auto"/>
        <w:bottom w:val="none" w:sz="0" w:space="0" w:color="auto"/>
        <w:right w:val="none" w:sz="0" w:space="0" w:color="auto"/>
      </w:divBdr>
    </w:div>
    <w:div w:id="1667316945">
      <w:bodyDiv w:val="1"/>
      <w:marLeft w:val="0"/>
      <w:marRight w:val="0"/>
      <w:marTop w:val="0"/>
      <w:marBottom w:val="0"/>
      <w:divBdr>
        <w:top w:val="none" w:sz="0" w:space="0" w:color="auto"/>
        <w:left w:val="none" w:sz="0" w:space="0" w:color="auto"/>
        <w:bottom w:val="none" w:sz="0" w:space="0" w:color="auto"/>
        <w:right w:val="none" w:sz="0" w:space="0" w:color="auto"/>
      </w:divBdr>
    </w:div>
    <w:div w:id="1668511051">
      <w:bodyDiv w:val="1"/>
      <w:marLeft w:val="0"/>
      <w:marRight w:val="0"/>
      <w:marTop w:val="0"/>
      <w:marBottom w:val="0"/>
      <w:divBdr>
        <w:top w:val="none" w:sz="0" w:space="0" w:color="auto"/>
        <w:left w:val="none" w:sz="0" w:space="0" w:color="auto"/>
        <w:bottom w:val="none" w:sz="0" w:space="0" w:color="auto"/>
        <w:right w:val="none" w:sz="0" w:space="0" w:color="auto"/>
      </w:divBdr>
    </w:div>
    <w:div w:id="1674800416">
      <w:bodyDiv w:val="1"/>
      <w:marLeft w:val="0"/>
      <w:marRight w:val="0"/>
      <w:marTop w:val="0"/>
      <w:marBottom w:val="0"/>
      <w:divBdr>
        <w:top w:val="none" w:sz="0" w:space="0" w:color="auto"/>
        <w:left w:val="none" w:sz="0" w:space="0" w:color="auto"/>
        <w:bottom w:val="none" w:sz="0" w:space="0" w:color="auto"/>
        <w:right w:val="none" w:sz="0" w:space="0" w:color="auto"/>
      </w:divBdr>
    </w:div>
    <w:div w:id="1679192622">
      <w:bodyDiv w:val="1"/>
      <w:marLeft w:val="0"/>
      <w:marRight w:val="0"/>
      <w:marTop w:val="0"/>
      <w:marBottom w:val="0"/>
      <w:divBdr>
        <w:top w:val="none" w:sz="0" w:space="0" w:color="auto"/>
        <w:left w:val="none" w:sz="0" w:space="0" w:color="auto"/>
        <w:bottom w:val="none" w:sz="0" w:space="0" w:color="auto"/>
        <w:right w:val="none" w:sz="0" w:space="0" w:color="auto"/>
      </w:divBdr>
      <w:divsChild>
        <w:div w:id="1492212513">
          <w:marLeft w:val="0"/>
          <w:marRight w:val="0"/>
          <w:marTop w:val="225"/>
          <w:marBottom w:val="0"/>
          <w:divBdr>
            <w:top w:val="none" w:sz="0" w:space="0" w:color="auto"/>
            <w:left w:val="none" w:sz="0" w:space="0" w:color="auto"/>
            <w:bottom w:val="none" w:sz="0" w:space="0" w:color="auto"/>
            <w:right w:val="none" w:sz="0" w:space="0" w:color="auto"/>
          </w:divBdr>
          <w:divsChild>
            <w:div w:id="1506364333">
              <w:marLeft w:val="0"/>
              <w:marRight w:val="0"/>
              <w:marTop w:val="75"/>
              <w:marBottom w:val="225"/>
              <w:divBdr>
                <w:top w:val="none" w:sz="0" w:space="0" w:color="auto"/>
                <w:left w:val="none" w:sz="0" w:space="0" w:color="auto"/>
                <w:bottom w:val="none" w:sz="0" w:space="0" w:color="auto"/>
                <w:right w:val="none" w:sz="0" w:space="0" w:color="auto"/>
              </w:divBdr>
              <w:divsChild>
                <w:div w:id="1787692703">
                  <w:marLeft w:val="0"/>
                  <w:marRight w:val="0"/>
                  <w:marTop w:val="0"/>
                  <w:marBottom w:val="0"/>
                  <w:divBdr>
                    <w:top w:val="none" w:sz="0" w:space="0" w:color="auto"/>
                    <w:left w:val="none" w:sz="0" w:space="0" w:color="auto"/>
                    <w:bottom w:val="none" w:sz="0" w:space="0" w:color="auto"/>
                    <w:right w:val="none" w:sz="0" w:space="0" w:color="auto"/>
                  </w:divBdr>
                  <w:divsChild>
                    <w:div w:id="2004426697">
                      <w:marLeft w:val="0"/>
                      <w:marRight w:val="225"/>
                      <w:marTop w:val="0"/>
                      <w:marBottom w:val="0"/>
                      <w:divBdr>
                        <w:top w:val="none" w:sz="0" w:space="0" w:color="auto"/>
                        <w:left w:val="none" w:sz="0" w:space="0" w:color="auto"/>
                        <w:bottom w:val="none" w:sz="0" w:space="0" w:color="auto"/>
                        <w:right w:val="none" w:sz="0" w:space="0" w:color="auto"/>
                      </w:divBdr>
                    </w:div>
                  </w:divsChild>
                </w:div>
                <w:div w:id="269240219">
                  <w:marLeft w:val="0"/>
                  <w:marRight w:val="225"/>
                  <w:marTop w:val="0"/>
                  <w:marBottom w:val="0"/>
                  <w:divBdr>
                    <w:top w:val="none" w:sz="0" w:space="0" w:color="auto"/>
                    <w:left w:val="none" w:sz="0" w:space="0" w:color="auto"/>
                    <w:bottom w:val="none" w:sz="0" w:space="0" w:color="auto"/>
                    <w:right w:val="none" w:sz="0" w:space="0" w:color="auto"/>
                  </w:divBdr>
                </w:div>
                <w:div w:id="1710031111">
                  <w:marLeft w:val="0"/>
                  <w:marRight w:val="225"/>
                  <w:marTop w:val="0"/>
                  <w:marBottom w:val="0"/>
                  <w:divBdr>
                    <w:top w:val="none" w:sz="0" w:space="0" w:color="auto"/>
                    <w:left w:val="none" w:sz="0" w:space="0" w:color="auto"/>
                    <w:bottom w:val="none" w:sz="0" w:space="0" w:color="auto"/>
                    <w:right w:val="none" w:sz="0" w:space="0" w:color="auto"/>
                  </w:divBdr>
                </w:div>
                <w:div w:id="784424843">
                  <w:marLeft w:val="0"/>
                  <w:marRight w:val="225"/>
                  <w:marTop w:val="0"/>
                  <w:marBottom w:val="0"/>
                  <w:divBdr>
                    <w:top w:val="none" w:sz="0" w:space="0" w:color="auto"/>
                    <w:left w:val="none" w:sz="0" w:space="0" w:color="auto"/>
                    <w:bottom w:val="none" w:sz="0" w:space="0" w:color="auto"/>
                    <w:right w:val="none" w:sz="0" w:space="0" w:color="auto"/>
                  </w:divBdr>
                </w:div>
                <w:div w:id="181359363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53769833">
          <w:marLeft w:val="-225"/>
          <w:marRight w:val="-225"/>
          <w:marTop w:val="75"/>
          <w:marBottom w:val="450"/>
          <w:divBdr>
            <w:top w:val="none" w:sz="0" w:space="0" w:color="auto"/>
            <w:left w:val="none" w:sz="0" w:space="0" w:color="auto"/>
            <w:bottom w:val="none" w:sz="0" w:space="0" w:color="auto"/>
            <w:right w:val="none" w:sz="0" w:space="0" w:color="auto"/>
          </w:divBdr>
          <w:divsChild>
            <w:div w:id="1382560658">
              <w:marLeft w:val="180"/>
              <w:marRight w:val="0"/>
              <w:marTop w:val="0"/>
              <w:marBottom w:val="0"/>
              <w:divBdr>
                <w:top w:val="none" w:sz="0" w:space="0" w:color="auto"/>
                <w:left w:val="none" w:sz="0" w:space="0" w:color="auto"/>
                <w:bottom w:val="none" w:sz="0" w:space="0" w:color="auto"/>
                <w:right w:val="none" w:sz="0" w:space="0" w:color="auto"/>
              </w:divBdr>
              <w:divsChild>
                <w:div w:id="8418164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827240236">
              <w:marLeft w:val="180"/>
              <w:marRight w:val="0"/>
              <w:marTop w:val="0"/>
              <w:marBottom w:val="0"/>
              <w:divBdr>
                <w:top w:val="none" w:sz="0" w:space="0" w:color="auto"/>
                <w:left w:val="none" w:sz="0" w:space="0" w:color="auto"/>
                <w:bottom w:val="none" w:sz="0" w:space="0" w:color="auto"/>
                <w:right w:val="none" w:sz="0" w:space="0" w:color="auto"/>
              </w:divBdr>
              <w:divsChild>
                <w:div w:id="133108036">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999232491">
              <w:marLeft w:val="180"/>
              <w:marRight w:val="0"/>
              <w:marTop w:val="0"/>
              <w:marBottom w:val="0"/>
              <w:divBdr>
                <w:top w:val="none" w:sz="0" w:space="0" w:color="auto"/>
                <w:left w:val="none" w:sz="0" w:space="0" w:color="auto"/>
                <w:bottom w:val="none" w:sz="0" w:space="0" w:color="auto"/>
                <w:right w:val="none" w:sz="0" w:space="0" w:color="auto"/>
              </w:divBdr>
              <w:divsChild>
                <w:div w:id="1047949872">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60919931">
          <w:marLeft w:val="0"/>
          <w:marRight w:val="0"/>
          <w:marTop w:val="225"/>
          <w:marBottom w:val="225"/>
          <w:divBdr>
            <w:top w:val="none" w:sz="0" w:space="0" w:color="auto"/>
            <w:left w:val="none" w:sz="0" w:space="0" w:color="auto"/>
            <w:bottom w:val="none" w:sz="0" w:space="0" w:color="auto"/>
            <w:right w:val="none" w:sz="0" w:space="0" w:color="auto"/>
          </w:divBdr>
          <w:divsChild>
            <w:div w:id="1405713101">
              <w:marLeft w:val="0"/>
              <w:marRight w:val="225"/>
              <w:marTop w:val="0"/>
              <w:marBottom w:val="225"/>
              <w:divBdr>
                <w:top w:val="single" w:sz="6" w:space="8" w:color="CCCCCC"/>
                <w:left w:val="single" w:sz="6" w:space="8" w:color="CCCCCC"/>
                <w:bottom w:val="single" w:sz="6" w:space="8" w:color="CCCCCC"/>
                <w:right w:val="single" w:sz="6" w:space="8" w:color="CCCCCC"/>
              </w:divBdr>
            </w:div>
            <w:div w:id="459999483">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289822441">
          <w:marLeft w:val="0"/>
          <w:marRight w:val="0"/>
          <w:marTop w:val="0"/>
          <w:marBottom w:val="0"/>
          <w:divBdr>
            <w:top w:val="none" w:sz="0" w:space="0" w:color="auto"/>
            <w:left w:val="single" w:sz="6" w:space="11" w:color="CCCCCC"/>
            <w:bottom w:val="none" w:sz="0" w:space="0" w:color="auto"/>
            <w:right w:val="single" w:sz="6" w:space="11" w:color="CCCCCC"/>
          </w:divBdr>
          <w:divsChild>
            <w:div w:id="1187527154">
              <w:marLeft w:val="-225"/>
              <w:marRight w:val="-225"/>
              <w:marTop w:val="0"/>
              <w:marBottom w:val="0"/>
              <w:divBdr>
                <w:top w:val="none" w:sz="0" w:space="0" w:color="auto"/>
                <w:left w:val="none" w:sz="0" w:space="0" w:color="auto"/>
                <w:bottom w:val="none" w:sz="0" w:space="0" w:color="auto"/>
                <w:right w:val="none" w:sz="0" w:space="0" w:color="auto"/>
              </w:divBdr>
              <w:divsChild>
                <w:div w:id="512962289">
                  <w:marLeft w:val="0"/>
                  <w:marRight w:val="0"/>
                  <w:marTop w:val="0"/>
                  <w:marBottom w:val="0"/>
                  <w:divBdr>
                    <w:top w:val="none" w:sz="0" w:space="0" w:color="auto"/>
                    <w:left w:val="none" w:sz="0" w:space="0" w:color="auto"/>
                    <w:bottom w:val="none" w:sz="0" w:space="0" w:color="auto"/>
                    <w:right w:val="none" w:sz="0" w:space="0" w:color="auto"/>
                  </w:divBdr>
                  <w:divsChild>
                    <w:div w:id="1810124860">
                      <w:marLeft w:val="0"/>
                      <w:marRight w:val="0"/>
                      <w:marTop w:val="0"/>
                      <w:marBottom w:val="0"/>
                      <w:divBdr>
                        <w:top w:val="none" w:sz="0" w:space="0" w:color="auto"/>
                        <w:left w:val="none" w:sz="0" w:space="0" w:color="auto"/>
                        <w:bottom w:val="none" w:sz="0" w:space="0" w:color="auto"/>
                        <w:right w:val="none" w:sz="0" w:space="0" w:color="auto"/>
                      </w:divBdr>
                    </w:div>
                  </w:divsChild>
                </w:div>
                <w:div w:id="1533107784">
                  <w:marLeft w:val="0"/>
                  <w:marRight w:val="0"/>
                  <w:marTop w:val="0"/>
                  <w:marBottom w:val="0"/>
                  <w:divBdr>
                    <w:top w:val="none" w:sz="0" w:space="0" w:color="auto"/>
                    <w:left w:val="none" w:sz="0" w:space="0" w:color="auto"/>
                    <w:bottom w:val="none" w:sz="0" w:space="0" w:color="auto"/>
                    <w:right w:val="none" w:sz="0" w:space="0" w:color="auto"/>
                  </w:divBdr>
                </w:div>
                <w:div w:id="382096595">
                  <w:marLeft w:val="0"/>
                  <w:marRight w:val="0"/>
                  <w:marTop w:val="0"/>
                  <w:marBottom w:val="0"/>
                  <w:divBdr>
                    <w:top w:val="none" w:sz="0" w:space="0" w:color="auto"/>
                    <w:left w:val="none" w:sz="0" w:space="0" w:color="auto"/>
                    <w:bottom w:val="none" w:sz="0" w:space="0" w:color="auto"/>
                    <w:right w:val="none" w:sz="0" w:space="0" w:color="auto"/>
                  </w:divBdr>
                </w:div>
                <w:div w:id="10209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8655">
          <w:marLeft w:val="0"/>
          <w:marRight w:val="0"/>
          <w:marTop w:val="0"/>
          <w:marBottom w:val="0"/>
          <w:divBdr>
            <w:top w:val="none" w:sz="0" w:space="0" w:color="auto"/>
            <w:left w:val="none" w:sz="0" w:space="0" w:color="auto"/>
            <w:bottom w:val="none" w:sz="0" w:space="0" w:color="auto"/>
            <w:right w:val="none" w:sz="0" w:space="0" w:color="auto"/>
          </w:divBdr>
          <w:divsChild>
            <w:div w:id="95712149">
              <w:marLeft w:val="-225"/>
              <w:marRight w:val="-225"/>
              <w:marTop w:val="0"/>
              <w:marBottom w:val="0"/>
              <w:divBdr>
                <w:top w:val="none" w:sz="0" w:space="0" w:color="auto"/>
                <w:left w:val="none" w:sz="0" w:space="0" w:color="auto"/>
                <w:bottom w:val="none" w:sz="0" w:space="0" w:color="auto"/>
                <w:right w:val="none" w:sz="0" w:space="0" w:color="auto"/>
              </w:divBdr>
            </w:div>
          </w:divsChild>
        </w:div>
        <w:div w:id="2103649542">
          <w:marLeft w:val="0"/>
          <w:marRight w:val="0"/>
          <w:marTop w:val="150"/>
          <w:marBottom w:val="0"/>
          <w:divBdr>
            <w:top w:val="none" w:sz="0" w:space="0" w:color="auto"/>
            <w:left w:val="none" w:sz="0" w:space="0" w:color="auto"/>
            <w:bottom w:val="none" w:sz="0" w:space="0" w:color="auto"/>
            <w:right w:val="none" w:sz="0" w:space="0" w:color="auto"/>
          </w:divBdr>
          <w:divsChild>
            <w:div w:id="13103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7580">
      <w:bodyDiv w:val="1"/>
      <w:marLeft w:val="0"/>
      <w:marRight w:val="0"/>
      <w:marTop w:val="0"/>
      <w:marBottom w:val="0"/>
      <w:divBdr>
        <w:top w:val="none" w:sz="0" w:space="0" w:color="auto"/>
        <w:left w:val="none" w:sz="0" w:space="0" w:color="auto"/>
        <w:bottom w:val="none" w:sz="0" w:space="0" w:color="auto"/>
        <w:right w:val="none" w:sz="0" w:space="0" w:color="auto"/>
      </w:divBdr>
    </w:div>
    <w:div w:id="1684430257">
      <w:bodyDiv w:val="1"/>
      <w:marLeft w:val="0"/>
      <w:marRight w:val="0"/>
      <w:marTop w:val="0"/>
      <w:marBottom w:val="0"/>
      <w:divBdr>
        <w:top w:val="none" w:sz="0" w:space="0" w:color="auto"/>
        <w:left w:val="none" w:sz="0" w:space="0" w:color="auto"/>
        <w:bottom w:val="none" w:sz="0" w:space="0" w:color="auto"/>
        <w:right w:val="none" w:sz="0" w:space="0" w:color="auto"/>
      </w:divBdr>
    </w:div>
    <w:div w:id="1691948189">
      <w:bodyDiv w:val="1"/>
      <w:marLeft w:val="0"/>
      <w:marRight w:val="0"/>
      <w:marTop w:val="0"/>
      <w:marBottom w:val="0"/>
      <w:divBdr>
        <w:top w:val="none" w:sz="0" w:space="0" w:color="auto"/>
        <w:left w:val="none" w:sz="0" w:space="0" w:color="auto"/>
        <w:bottom w:val="none" w:sz="0" w:space="0" w:color="auto"/>
        <w:right w:val="none" w:sz="0" w:space="0" w:color="auto"/>
      </w:divBdr>
    </w:div>
    <w:div w:id="1700231736">
      <w:bodyDiv w:val="1"/>
      <w:marLeft w:val="0"/>
      <w:marRight w:val="0"/>
      <w:marTop w:val="0"/>
      <w:marBottom w:val="0"/>
      <w:divBdr>
        <w:top w:val="none" w:sz="0" w:space="0" w:color="auto"/>
        <w:left w:val="none" w:sz="0" w:space="0" w:color="auto"/>
        <w:bottom w:val="none" w:sz="0" w:space="0" w:color="auto"/>
        <w:right w:val="none" w:sz="0" w:space="0" w:color="auto"/>
      </w:divBdr>
    </w:div>
    <w:div w:id="1700932741">
      <w:bodyDiv w:val="1"/>
      <w:marLeft w:val="0"/>
      <w:marRight w:val="0"/>
      <w:marTop w:val="0"/>
      <w:marBottom w:val="0"/>
      <w:divBdr>
        <w:top w:val="none" w:sz="0" w:space="0" w:color="auto"/>
        <w:left w:val="none" w:sz="0" w:space="0" w:color="auto"/>
        <w:bottom w:val="none" w:sz="0" w:space="0" w:color="auto"/>
        <w:right w:val="none" w:sz="0" w:space="0" w:color="auto"/>
      </w:divBdr>
    </w:div>
    <w:div w:id="1705322845">
      <w:bodyDiv w:val="1"/>
      <w:marLeft w:val="0"/>
      <w:marRight w:val="0"/>
      <w:marTop w:val="0"/>
      <w:marBottom w:val="0"/>
      <w:divBdr>
        <w:top w:val="none" w:sz="0" w:space="0" w:color="auto"/>
        <w:left w:val="none" w:sz="0" w:space="0" w:color="auto"/>
        <w:bottom w:val="none" w:sz="0" w:space="0" w:color="auto"/>
        <w:right w:val="none" w:sz="0" w:space="0" w:color="auto"/>
      </w:divBdr>
      <w:divsChild>
        <w:div w:id="710500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785294">
      <w:bodyDiv w:val="1"/>
      <w:marLeft w:val="0"/>
      <w:marRight w:val="0"/>
      <w:marTop w:val="0"/>
      <w:marBottom w:val="0"/>
      <w:divBdr>
        <w:top w:val="none" w:sz="0" w:space="0" w:color="auto"/>
        <w:left w:val="none" w:sz="0" w:space="0" w:color="auto"/>
        <w:bottom w:val="none" w:sz="0" w:space="0" w:color="auto"/>
        <w:right w:val="none" w:sz="0" w:space="0" w:color="auto"/>
      </w:divBdr>
    </w:div>
    <w:div w:id="1712459642">
      <w:bodyDiv w:val="1"/>
      <w:marLeft w:val="0"/>
      <w:marRight w:val="0"/>
      <w:marTop w:val="0"/>
      <w:marBottom w:val="0"/>
      <w:divBdr>
        <w:top w:val="none" w:sz="0" w:space="0" w:color="auto"/>
        <w:left w:val="none" w:sz="0" w:space="0" w:color="auto"/>
        <w:bottom w:val="none" w:sz="0" w:space="0" w:color="auto"/>
        <w:right w:val="none" w:sz="0" w:space="0" w:color="auto"/>
      </w:divBdr>
    </w:div>
    <w:div w:id="1712728857">
      <w:bodyDiv w:val="1"/>
      <w:marLeft w:val="0"/>
      <w:marRight w:val="0"/>
      <w:marTop w:val="0"/>
      <w:marBottom w:val="0"/>
      <w:divBdr>
        <w:top w:val="none" w:sz="0" w:space="0" w:color="auto"/>
        <w:left w:val="none" w:sz="0" w:space="0" w:color="auto"/>
        <w:bottom w:val="none" w:sz="0" w:space="0" w:color="auto"/>
        <w:right w:val="none" w:sz="0" w:space="0" w:color="auto"/>
      </w:divBdr>
    </w:div>
    <w:div w:id="1712881184">
      <w:bodyDiv w:val="1"/>
      <w:marLeft w:val="0"/>
      <w:marRight w:val="0"/>
      <w:marTop w:val="0"/>
      <w:marBottom w:val="0"/>
      <w:divBdr>
        <w:top w:val="none" w:sz="0" w:space="0" w:color="auto"/>
        <w:left w:val="none" w:sz="0" w:space="0" w:color="auto"/>
        <w:bottom w:val="none" w:sz="0" w:space="0" w:color="auto"/>
        <w:right w:val="none" w:sz="0" w:space="0" w:color="auto"/>
      </w:divBdr>
      <w:divsChild>
        <w:div w:id="708721230">
          <w:marLeft w:val="187"/>
          <w:marRight w:val="0"/>
          <w:marTop w:val="130"/>
          <w:marBottom w:val="0"/>
          <w:divBdr>
            <w:top w:val="none" w:sz="0" w:space="0" w:color="auto"/>
            <w:left w:val="none" w:sz="0" w:space="0" w:color="auto"/>
            <w:bottom w:val="none" w:sz="0" w:space="0" w:color="auto"/>
            <w:right w:val="none" w:sz="0" w:space="0" w:color="auto"/>
          </w:divBdr>
        </w:div>
      </w:divsChild>
    </w:div>
    <w:div w:id="1713461175">
      <w:bodyDiv w:val="1"/>
      <w:marLeft w:val="0"/>
      <w:marRight w:val="0"/>
      <w:marTop w:val="0"/>
      <w:marBottom w:val="0"/>
      <w:divBdr>
        <w:top w:val="none" w:sz="0" w:space="0" w:color="auto"/>
        <w:left w:val="none" w:sz="0" w:space="0" w:color="auto"/>
        <w:bottom w:val="none" w:sz="0" w:space="0" w:color="auto"/>
        <w:right w:val="none" w:sz="0" w:space="0" w:color="auto"/>
      </w:divBdr>
    </w:div>
    <w:div w:id="1714232642">
      <w:bodyDiv w:val="1"/>
      <w:marLeft w:val="0"/>
      <w:marRight w:val="0"/>
      <w:marTop w:val="0"/>
      <w:marBottom w:val="0"/>
      <w:divBdr>
        <w:top w:val="none" w:sz="0" w:space="0" w:color="auto"/>
        <w:left w:val="none" w:sz="0" w:space="0" w:color="auto"/>
        <w:bottom w:val="none" w:sz="0" w:space="0" w:color="auto"/>
        <w:right w:val="none" w:sz="0" w:space="0" w:color="auto"/>
      </w:divBdr>
    </w:div>
    <w:div w:id="1718510933">
      <w:bodyDiv w:val="1"/>
      <w:marLeft w:val="0"/>
      <w:marRight w:val="0"/>
      <w:marTop w:val="0"/>
      <w:marBottom w:val="0"/>
      <w:divBdr>
        <w:top w:val="none" w:sz="0" w:space="0" w:color="auto"/>
        <w:left w:val="none" w:sz="0" w:space="0" w:color="auto"/>
        <w:bottom w:val="none" w:sz="0" w:space="0" w:color="auto"/>
        <w:right w:val="none" w:sz="0" w:space="0" w:color="auto"/>
      </w:divBdr>
    </w:div>
    <w:div w:id="1720981271">
      <w:bodyDiv w:val="1"/>
      <w:marLeft w:val="0"/>
      <w:marRight w:val="0"/>
      <w:marTop w:val="0"/>
      <w:marBottom w:val="0"/>
      <w:divBdr>
        <w:top w:val="none" w:sz="0" w:space="0" w:color="auto"/>
        <w:left w:val="none" w:sz="0" w:space="0" w:color="auto"/>
        <w:bottom w:val="none" w:sz="0" w:space="0" w:color="auto"/>
        <w:right w:val="none" w:sz="0" w:space="0" w:color="auto"/>
      </w:divBdr>
    </w:div>
    <w:div w:id="1721859461">
      <w:bodyDiv w:val="1"/>
      <w:marLeft w:val="0"/>
      <w:marRight w:val="0"/>
      <w:marTop w:val="0"/>
      <w:marBottom w:val="0"/>
      <w:divBdr>
        <w:top w:val="none" w:sz="0" w:space="0" w:color="auto"/>
        <w:left w:val="none" w:sz="0" w:space="0" w:color="auto"/>
        <w:bottom w:val="none" w:sz="0" w:space="0" w:color="auto"/>
        <w:right w:val="none" w:sz="0" w:space="0" w:color="auto"/>
      </w:divBdr>
    </w:div>
    <w:div w:id="1726105386">
      <w:bodyDiv w:val="1"/>
      <w:marLeft w:val="0"/>
      <w:marRight w:val="0"/>
      <w:marTop w:val="0"/>
      <w:marBottom w:val="0"/>
      <w:divBdr>
        <w:top w:val="none" w:sz="0" w:space="0" w:color="auto"/>
        <w:left w:val="none" w:sz="0" w:space="0" w:color="auto"/>
        <w:bottom w:val="none" w:sz="0" w:space="0" w:color="auto"/>
        <w:right w:val="none" w:sz="0" w:space="0" w:color="auto"/>
      </w:divBdr>
    </w:div>
    <w:div w:id="1729037919">
      <w:bodyDiv w:val="1"/>
      <w:marLeft w:val="0"/>
      <w:marRight w:val="0"/>
      <w:marTop w:val="0"/>
      <w:marBottom w:val="0"/>
      <w:divBdr>
        <w:top w:val="none" w:sz="0" w:space="0" w:color="auto"/>
        <w:left w:val="none" w:sz="0" w:space="0" w:color="auto"/>
        <w:bottom w:val="none" w:sz="0" w:space="0" w:color="auto"/>
        <w:right w:val="none" w:sz="0" w:space="0" w:color="auto"/>
      </w:divBdr>
    </w:div>
    <w:div w:id="1729378504">
      <w:bodyDiv w:val="1"/>
      <w:marLeft w:val="0"/>
      <w:marRight w:val="0"/>
      <w:marTop w:val="0"/>
      <w:marBottom w:val="0"/>
      <w:divBdr>
        <w:top w:val="none" w:sz="0" w:space="0" w:color="auto"/>
        <w:left w:val="none" w:sz="0" w:space="0" w:color="auto"/>
        <w:bottom w:val="none" w:sz="0" w:space="0" w:color="auto"/>
        <w:right w:val="none" w:sz="0" w:space="0" w:color="auto"/>
      </w:divBdr>
    </w:div>
    <w:div w:id="1732388033">
      <w:bodyDiv w:val="1"/>
      <w:marLeft w:val="0"/>
      <w:marRight w:val="0"/>
      <w:marTop w:val="0"/>
      <w:marBottom w:val="0"/>
      <w:divBdr>
        <w:top w:val="none" w:sz="0" w:space="0" w:color="auto"/>
        <w:left w:val="none" w:sz="0" w:space="0" w:color="auto"/>
        <w:bottom w:val="none" w:sz="0" w:space="0" w:color="auto"/>
        <w:right w:val="none" w:sz="0" w:space="0" w:color="auto"/>
      </w:divBdr>
    </w:div>
    <w:div w:id="1734699637">
      <w:bodyDiv w:val="1"/>
      <w:marLeft w:val="0"/>
      <w:marRight w:val="0"/>
      <w:marTop w:val="0"/>
      <w:marBottom w:val="0"/>
      <w:divBdr>
        <w:top w:val="none" w:sz="0" w:space="0" w:color="auto"/>
        <w:left w:val="none" w:sz="0" w:space="0" w:color="auto"/>
        <w:bottom w:val="none" w:sz="0" w:space="0" w:color="auto"/>
        <w:right w:val="none" w:sz="0" w:space="0" w:color="auto"/>
      </w:divBdr>
    </w:div>
    <w:div w:id="1734959472">
      <w:bodyDiv w:val="1"/>
      <w:marLeft w:val="0"/>
      <w:marRight w:val="0"/>
      <w:marTop w:val="0"/>
      <w:marBottom w:val="0"/>
      <w:divBdr>
        <w:top w:val="none" w:sz="0" w:space="0" w:color="auto"/>
        <w:left w:val="none" w:sz="0" w:space="0" w:color="auto"/>
        <w:bottom w:val="none" w:sz="0" w:space="0" w:color="auto"/>
        <w:right w:val="none" w:sz="0" w:space="0" w:color="auto"/>
      </w:divBdr>
    </w:div>
    <w:div w:id="1738087265">
      <w:bodyDiv w:val="1"/>
      <w:marLeft w:val="0"/>
      <w:marRight w:val="0"/>
      <w:marTop w:val="0"/>
      <w:marBottom w:val="0"/>
      <w:divBdr>
        <w:top w:val="none" w:sz="0" w:space="0" w:color="auto"/>
        <w:left w:val="none" w:sz="0" w:space="0" w:color="auto"/>
        <w:bottom w:val="none" w:sz="0" w:space="0" w:color="auto"/>
        <w:right w:val="none" w:sz="0" w:space="0" w:color="auto"/>
      </w:divBdr>
    </w:div>
    <w:div w:id="1739090804">
      <w:bodyDiv w:val="1"/>
      <w:marLeft w:val="0"/>
      <w:marRight w:val="0"/>
      <w:marTop w:val="0"/>
      <w:marBottom w:val="0"/>
      <w:divBdr>
        <w:top w:val="none" w:sz="0" w:space="0" w:color="auto"/>
        <w:left w:val="none" w:sz="0" w:space="0" w:color="auto"/>
        <w:bottom w:val="none" w:sz="0" w:space="0" w:color="auto"/>
        <w:right w:val="none" w:sz="0" w:space="0" w:color="auto"/>
      </w:divBdr>
    </w:div>
    <w:div w:id="1739593053">
      <w:bodyDiv w:val="1"/>
      <w:marLeft w:val="0"/>
      <w:marRight w:val="0"/>
      <w:marTop w:val="0"/>
      <w:marBottom w:val="0"/>
      <w:divBdr>
        <w:top w:val="none" w:sz="0" w:space="0" w:color="auto"/>
        <w:left w:val="none" w:sz="0" w:space="0" w:color="auto"/>
        <w:bottom w:val="none" w:sz="0" w:space="0" w:color="auto"/>
        <w:right w:val="none" w:sz="0" w:space="0" w:color="auto"/>
      </w:divBdr>
    </w:div>
    <w:div w:id="1740833381">
      <w:bodyDiv w:val="1"/>
      <w:marLeft w:val="0"/>
      <w:marRight w:val="0"/>
      <w:marTop w:val="0"/>
      <w:marBottom w:val="0"/>
      <w:divBdr>
        <w:top w:val="none" w:sz="0" w:space="0" w:color="auto"/>
        <w:left w:val="none" w:sz="0" w:space="0" w:color="auto"/>
        <w:bottom w:val="none" w:sz="0" w:space="0" w:color="auto"/>
        <w:right w:val="none" w:sz="0" w:space="0" w:color="auto"/>
      </w:divBdr>
    </w:div>
    <w:div w:id="1742367729">
      <w:bodyDiv w:val="1"/>
      <w:marLeft w:val="0"/>
      <w:marRight w:val="0"/>
      <w:marTop w:val="0"/>
      <w:marBottom w:val="0"/>
      <w:divBdr>
        <w:top w:val="none" w:sz="0" w:space="0" w:color="auto"/>
        <w:left w:val="none" w:sz="0" w:space="0" w:color="auto"/>
        <w:bottom w:val="none" w:sz="0" w:space="0" w:color="auto"/>
        <w:right w:val="none" w:sz="0" w:space="0" w:color="auto"/>
      </w:divBdr>
    </w:div>
    <w:div w:id="1743143654">
      <w:bodyDiv w:val="1"/>
      <w:marLeft w:val="0"/>
      <w:marRight w:val="0"/>
      <w:marTop w:val="0"/>
      <w:marBottom w:val="0"/>
      <w:divBdr>
        <w:top w:val="none" w:sz="0" w:space="0" w:color="auto"/>
        <w:left w:val="none" w:sz="0" w:space="0" w:color="auto"/>
        <w:bottom w:val="none" w:sz="0" w:space="0" w:color="auto"/>
        <w:right w:val="none" w:sz="0" w:space="0" w:color="auto"/>
      </w:divBdr>
      <w:divsChild>
        <w:div w:id="1786777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4182275">
      <w:bodyDiv w:val="1"/>
      <w:marLeft w:val="0"/>
      <w:marRight w:val="0"/>
      <w:marTop w:val="0"/>
      <w:marBottom w:val="0"/>
      <w:divBdr>
        <w:top w:val="none" w:sz="0" w:space="0" w:color="auto"/>
        <w:left w:val="none" w:sz="0" w:space="0" w:color="auto"/>
        <w:bottom w:val="none" w:sz="0" w:space="0" w:color="auto"/>
        <w:right w:val="none" w:sz="0" w:space="0" w:color="auto"/>
      </w:divBdr>
    </w:div>
    <w:div w:id="1745177984">
      <w:bodyDiv w:val="1"/>
      <w:marLeft w:val="0"/>
      <w:marRight w:val="0"/>
      <w:marTop w:val="0"/>
      <w:marBottom w:val="0"/>
      <w:divBdr>
        <w:top w:val="none" w:sz="0" w:space="0" w:color="auto"/>
        <w:left w:val="none" w:sz="0" w:space="0" w:color="auto"/>
        <w:bottom w:val="none" w:sz="0" w:space="0" w:color="auto"/>
        <w:right w:val="none" w:sz="0" w:space="0" w:color="auto"/>
      </w:divBdr>
      <w:divsChild>
        <w:div w:id="1756583895">
          <w:marLeft w:val="0"/>
          <w:marRight w:val="0"/>
          <w:marTop w:val="0"/>
          <w:marBottom w:val="0"/>
          <w:divBdr>
            <w:top w:val="none" w:sz="0" w:space="0" w:color="auto"/>
            <w:left w:val="none" w:sz="0" w:space="0" w:color="auto"/>
            <w:bottom w:val="none" w:sz="0" w:space="0" w:color="auto"/>
            <w:right w:val="none" w:sz="0" w:space="0" w:color="auto"/>
          </w:divBdr>
        </w:div>
      </w:divsChild>
    </w:div>
    <w:div w:id="1755392663">
      <w:bodyDiv w:val="1"/>
      <w:marLeft w:val="0"/>
      <w:marRight w:val="0"/>
      <w:marTop w:val="0"/>
      <w:marBottom w:val="0"/>
      <w:divBdr>
        <w:top w:val="none" w:sz="0" w:space="0" w:color="auto"/>
        <w:left w:val="none" w:sz="0" w:space="0" w:color="auto"/>
        <w:bottom w:val="none" w:sz="0" w:space="0" w:color="auto"/>
        <w:right w:val="none" w:sz="0" w:space="0" w:color="auto"/>
      </w:divBdr>
    </w:div>
    <w:div w:id="1755475534">
      <w:bodyDiv w:val="1"/>
      <w:marLeft w:val="0"/>
      <w:marRight w:val="0"/>
      <w:marTop w:val="0"/>
      <w:marBottom w:val="0"/>
      <w:divBdr>
        <w:top w:val="none" w:sz="0" w:space="0" w:color="auto"/>
        <w:left w:val="none" w:sz="0" w:space="0" w:color="auto"/>
        <w:bottom w:val="none" w:sz="0" w:space="0" w:color="auto"/>
        <w:right w:val="none" w:sz="0" w:space="0" w:color="auto"/>
      </w:divBdr>
    </w:div>
    <w:div w:id="1756433193">
      <w:bodyDiv w:val="1"/>
      <w:marLeft w:val="0"/>
      <w:marRight w:val="0"/>
      <w:marTop w:val="0"/>
      <w:marBottom w:val="0"/>
      <w:divBdr>
        <w:top w:val="none" w:sz="0" w:space="0" w:color="auto"/>
        <w:left w:val="none" w:sz="0" w:space="0" w:color="auto"/>
        <w:bottom w:val="none" w:sz="0" w:space="0" w:color="auto"/>
        <w:right w:val="none" w:sz="0" w:space="0" w:color="auto"/>
      </w:divBdr>
    </w:div>
    <w:div w:id="1764108026">
      <w:bodyDiv w:val="1"/>
      <w:marLeft w:val="0"/>
      <w:marRight w:val="0"/>
      <w:marTop w:val="0"/>
      <w:marBottom w:val="0"/>
      <w:divBdr>
        <w:top w:val="none" w:sz="0" w:space="0" w:color="auto"/>
        <w:left w:val="none" w:sz="0" w:space="0" w:color="auto"/>
        <w:bottom w:val="none" w:sz="0" w:space="0" w:color="auto"/>
        <w:right w:val="none" w:sz="0" w:space="0" w:color="auto"/>
      </w:divBdr>
    </w:div>
    <w:div w:id="1767001382">
      <w:bodyDiv w:val="1"/>
      <w:marLeft w:val="0"/>
      <w:marRight w:val="0"/>
      <w:marTop w:val="0"/>
      <w:marBottom w:val="0"/>
      <w:divBdr>
        <w:top w:val="none" w:sz="0" w:space="0" w:color="auto"/>
        <w:left w:val="none" w:sz="0" w:space="0" w:color="auto"/>
        <w:bottom w:val="none" w:sz="0" w:space="0" w:color="auto"/>
        <w:right w:val="none" w:sz="0" w:space="0" w:color="auto"/>
      </w:divBdr>
    </w:div>
    <w:div w:id="1767655597">
      <w:bodyDiv w:val="1"/>
      <w:marLeft w:val="0"/>
      <w:marRight w:val="0"/>
      <w:marTop w:val="0"/>
      <w:marBottom w:val="0"/>
      <w:divBdr>
        <w:top w:val="none" w:sz="0" w:space="0" w:color="auto"/>
        <w:left w:val="none" w:sz="0" w:space="0" w:color="auto"/>
        <w:bottom w:val="none" w:sz="0" w:space="0" w:color="auto"/>
        <w:right w:val="none" w:sz="0" w:space="0" w:color="auto"/>
      </w:divBdr>
      <w:divsChild>
        <w:div w:id="1726752924">
          <w:marLeft w:val="547"/>
          <w:marRight w:val="0"/>
          <w:marTop w:val="154"/>
          <w:marBottom w:val="0"/>
          <w:divBdr>
            <w:top w:val="none" w:sz="0" w:space="0" w:color="auto"/>
            <w:left w:val="none" w:sz="0" w:space="0" w:color="auto"/>
            <w:bottom w:val="none" w:sz="0" w:space="0" w:color="auto"/>
            <w:right w:val="none" w:sz="0" w:space="0" w:color="auto"/>
          </w:divBdr>
        </w:div>
        <w:div w:id="1974215875">
          <w:marLeft w:val="1166"/>
          <w:marRight w:val="0"/>
          <w:marTop w:val="134"/>
          <w:marBottom w:val="0"/>
          <w:divBdr>
            <w:top w:val="none" w:sz="0" w:space="0" w:color="auto"/>
            <w:left w:val="none" w:sz="0" w:space="0" w:color="auto"/>
            <w:bottom w:val="none" w:sz="0" w:space="0" w:color="auto"/>
            <w:right w:val="none" w:sz="0" w:space="0" w:color="auto"/>
          </w:divBdr>
        </w:div>
      </w:divsChild>
    </w:div>
    <w:div w:id="1773428953">
      <w:bodyDiv w:val="1"/>
      <w:marLeft w:val="0"/>
      <w:marRight w:val="0"/>
      <w:marTop w:val="0"/>
      <w:marBottom w:val="0"/>
      <w:divBdr>
        <w:top w:val="none" w:sz="0" w:space="0" w:color="auto"/>
        <w:left w:val="none" w:sz="0" w:space="0" w:color="auto"/>
        <w:bottom w:val="none" w:sz="0" w:space="0" w:color="auto"/>
        <w:right w:val="none" w:sz="0" w:space="0" w:color="auto"/>
      </w:divBdr>
      <w:divsChild>
        <w:div w:id="1418479126">
          <w:marLeft w:val="405"/>
          <w:marRight w:val="336"/>
          <w:marTop w:val="350"/>
          <w:marBottom w:val="308"/>
          <w:divBdr>
            <w:top w:val="none" w:sz="0" w:space="0" w:color="auto"/>
            <w:left w:val="none" w:sz="0" w:space="0" w:color="auto"/>
            <w:bottom w:val="none" w:sz="0" w:space="0" w:color="auto"/>
            <w:right w:val="none" w:sz="0" w:space="0" w:color="auto"/>
          </w:divBdr>
          <w:divsChild>
            <w:div w:id="13918504">
              <w:marLeft w:val="0"/>
              <w:marRight w:val="0"/>
              <w:marTop w:val="0"/>
              <w:marBottom w:val="0"/>
              <w:divBdr>
                <w:top w:val="none" w:sz="0" w:space="0" w:color="auto"/>
                <w:left w:val="none" w:sz="0" w:space="0" w:color="auto"/>
                <w:bottom w:val="none" w:sz="0" w:space="0" w:color="auto"/>
                <w:right w:val="none" w:sz="0" w:space="0" w:color="auto"/>
              </w:divBdr>
              <w:divsChild>
                <w:div w:id="58555328">
                  <w:marLeft w:val="0"/>
                  <w:marRight w:val="0"/>
                  <w:marTop w:val="0"/>
                  <w:marBottom w:val="0"/>
                  <w:divBdr>
                    <w:top w:val="none" w:sz="0" w:space="0" w:color="auto"/>
                    <w:left w:val="none" w:sz="0" w:space="0" w:color="auto"/>
                    <w:bottom w:val="none" w:sz="0" w:space="0" w:color="auto"/>
                    <w:right w:val="none" w:sz="0" w:space="0" w:color="auto"/>
                  </w:divBdr>
                </w:div>
                <w:div w:id="158860195">
                  <w:marLeft w:val="0"/>
                  <w:marRight w:val="0"/>
                  <w:marTop w:val="0"/>
                  <w:marBottom w:val="0"/>
                  <w:divBdr>
                    <w:top w:val="none" w:sz="0" w:space="0" w:color="auto"/>
                    <w:left w:val="none" w:sz="0" w:space="0" w:color="auto"/>
                    <w:bottom w:val="none" w:sz="0" w:space="0" w:color="auto"/>
                    <w:right w:val="none" w:sz="0" w:space="0" w:color="auto"/>
                  </w:divBdr>
                </w:div>
                <w:div w:id="390931891">
                  <w:marLeft w:val="0"/>
                  <w:marRight w:val="0"/>
                  <w:marTop w:val="0"/>
                  <w:marBottom w:val="0"/>
                  <w:divBdr>
                    <w:top w:val="none" w:sz="0" w:space="0" w:color="auto"/>
                    <w:left w:val="none" w:sz="0" w:space="0" w:color="auto"/>
                    <w:bottom w:val="none" w:sz="0" w:space="0" w:color="auto"/>
                    <w:right w:val="none" w:sz="0" w:space="0" w:color="auto"/>
                  </w:divBdr>
                </w:div>
                <w:div w:id="520945710">
                  <w:marLeft w:val="0"/>
                  <w:marRight w:val="0"/>
                  <w:marTop w:val="0"/>
                  <w:marBottom w:val="0"/>
                  <w:divBdr>
                    <w:top w:val="none" w:sz="0" w:space="0" w:color="auto"/>
                    <w:left w:val="none" w:sz="0" w:space="0" w:color="auto"/>
                    <w:bottom w:val="none" w:sz="0" w:space="0" w:color="auto"/>
                    <w:right w:val="none" w:sz="0" w:space="0" w:color="auto"/>
                  </w:divBdr>
                </w:div>
                <w:div w:id="648482941">
                  <w:marLeft w:val="0"/>
                  <w:marRight w:val="0"/>
                  <w:marTop w:val="0"/>
                  <w:marBottom w:val="0"/>
                  <w:divBdr>
                    <w:top w:val="none" w:sz="0" w:space="0" w:color="auto"/>
                    <w:left w:val="none" w:sz="0" w:space="0" w:color="auto"/>
                    <w:bottom w:val="none" w:sz="0" w:space="0" w:color="auto"/>
                    <w:right w:val="none" w:sz="0" w:space="0" w:color="auto"/>
                  </w:divBdr>
                </w:div>
                <w:div w:id="1019698363">
                  <w:marLeft w:val="0"/>
                  <w:marRight w:val="0"/>
                  <w:marTop w:val="0"/>
                  <w:marBottom w:val="0"/>
                  <w:divBdr>
                    <w:top w:val="none" w:sz="0" w:space="0" w:color="auto"/>
                    <w:left w:val="none" w:sz="0" w:space="0" w:color="auto"/>
                    <w:bottom w:val="none" w:sz="0" w:space="0" w:color="auto"/>
                    <w:right w:val="none" w:sz="0" w:space="0" w:color="auto"/>
                  </w:divBdr>
                </w:div>
                <w:div w:id="1153792238">
                  <w:marLeft w:val="0"/>
                  <w:marRight w:val="0"/>
                  <w:marTop w:val="0"/>
                  <w:marBottom w:val="0"/>
                  <w:divBdr>
                    <w:top w:val="none" w:sz="0" w:space="0" w:color="auto"/>
                    <w:left w:val="none" w:sz="0" w:space="0" w:color="auto"/>
                    <w:bottom w:val="none" w:sz="0" w:space="0" w:color="auto"/>
                    <w:right w:val="none" w:sz="0" w:space="0" w:color="auto"/>
                  </w:divBdr>
                </w:div>
                <w:div w:id="1507548945">
                  <w:marLeft w:val="0"/>
                  <w:marRight w:val="0"/>
                  <w:marTop w:val="0"/>
                  <w:marBottom w:val="0"/>
                  <w:divBdr>
                    <w:top w:val="none" w:sz="0" w:space="0" w:color="auto"/>
                    <w:left w:val="none" w:sz="0" w:space="0" w:color="auto"/>
                    <w:bottom w:val="none" w:sz="0" w:space="0" w:color="auto"/>
                    <w:right w:val="none" w:sz="0" w:space="0" w:color="auto"/>
                  </w:divBdr>
                </w:div>
                <w:div w:id="1605914380">
                  <w:marLeft w:val="0"/>
                  <w:marRight w:val="0"/>
                  <w:marTop w:val="0"/>
                  <w:marBottom w:val="0"/>
                  <w:divBdr>
                    <w:top w:val="none" w:sz="0" w:space="0" w:color="auto"/>
                    <w:left w:val="none" w:sz="0" w:space="0" w:color="auto"/>
                    <w:bottom w:val="none" w:sz="0" w:space="0" w:color="auto"/>
                    <w:right w:val="none" w:sz="0" w:space="0" w:color="auto"/>
                  </w:divBdr>
                </w:div>
                <w:div w:id="1748527525">
                  <w:marLeft w:val="0"/>
                  <w:marRight w:val="0"/>
                  <w:marTop w:val="0"/>
                  <w:marBottom w:val="0"/>
                  <w:divBdr>
                    <w:top w:val="none" w:sz="0" w:space="0" w:color="auto"/>
                    <w:left w:val="none" w:sz="0" w:space="0" w:color="auto"/>
                    <w:bottom w:val="none" w:sz="0" w:space="0" w:color="auto"/>
                    <w:right w:val="none" w:sz="0" w:space="0" w:color="auto"/>
                  </w:divBdr>
                </w:div>
                <w:div w:id="20275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80705">
      <w:bodyDiv w:val="1"/>
      <w:marLeft w:val="0"/>
      <w:marRight w:val="0"/>
      <w:marTop w:val="0"/>
      <w:marBottom w:val="0"/>
      <w:divBdr>
        <w:top w:val="none" w:sz="0" w:space="0" w:color="auto"/>
        <w:left w:val="none" w:sz="0" w:space="0" w:color="auto"/>
        <w:bottom w:val="none" w:sz="0" w:space="0" w:color="auto"/>
        <w:right w:val="none" w:sz="0" w:space="0" w:color="auto"/>
      </w:divBdr>
    </w:div>
    <w:div w:id="1778520593">
      <w:bodyDiv w:val="1"/>
      <w:marLeft w:val="0"/>
      <w:marRight w:val="0"/>
      <w:marTop w:val="0"/>
      <w:marBottom w:val="0"/>
      <w:divBdr>
        <w:top w:val="none" w:sz="0" w:space="0" w:color="auto"/>
        <w:left w:val="none" w:sz="0" w:space="0" w:color="auto"/>
        <w:bottom w:val="none" w:sz="0" w:space="0" w:color="auto"/>
        <w:right w:val="none" w:sz="0" w:space="0" w:color="auto"/>
      </w:divBdr>
    </w:div>
    <w:div w:id="1779370520">
      <w:bodyDiv w:val="1"/>
      <w:marLeft w:val="0"/>
      <w:marRight w:val="0"/>
      <w:marTop w:val="0"/>
      <w:marBottom w:val="0"/>
      <w:divBdr>
        <w:top w:val="none" w:sz="0" w:space="0" w:color="auto"/>
        <w:left w:val="none" w:sz="0" w:space="0" w:color="auto"/>
        <w:bottom w:val="none" w:sz="0" w:space="0" w:color="auto"/>
        <w:right w:val="none" w:sz="0" w:space="0" w:color="auto"/>
      </w:divBdr>
      <w:divsChild>
        <w:div w:id="1136485159">
          <w:marLeft w:val="0"/>
          <w:marRight w:val="0"/>
          <w:marTop w:val="0"/>
          <w:marBottom w:val="0"/>
          <w:divBdr>
            <w:top w:val="none" w:sz="0" w:space="0" w:color="auto"/>
            <w:left w:val="none" w:sz="0" w:space="0" w:color="auto"/>
            <w:bottom w:val="none" w:sz="0" w:space="0" w:color="auto"/>
            <w:right w:val="none" w:sz="0" w:space="0" w:color="auto"/>
          </w:divBdr>
        </w:div>
      </w:divsChild>
    </w:div>
    <w:div w:id="1779719370">
      <w:bodyDiv w:val="1"/>
      <w:marLeft w:val="0"/>
      <w:marRight w:val="0"/>
      <w:marTop w:val="0"/>
      <w:marBottom w:val="0"/>
      <w:divBdr>
        <w:top w:val="none" w:sz="0" w:space="0" w:color="auto"/>
        <w:left w:val="none" w:sz="0" w:space="0" w:color="auto"/>
        <w:bottom w:val="none" w:sz="0" w:space="0" w:color="auto"/>
        <w:right w:val="none" w:sz="0" w:space="0" w:color="auto"/>
      </w:divBdr>
    </w:div>
    <w:div w:id="1783110992">
      <w:bodyDiv w:val="1"/>
      <w:marLeft w:val="0"/>
      <w:marRight w:val="0"/>
      <w:marTop w:val="0"/>
      <w:marBottom w:val="0"/>
      <w:divBdr>
        <w:top w:val="none" w:sz="0" w:space="0" w:color="auto"/>
        <w:left w:val="none" w:sz="0" w:space="0" w:color="auto"/>
        <w:bottom w:val="none" w:sz="0" w:space="0" w:color="auto"/>
        <w:right w:val="none" w:sz="0" w:space="0" w:color="auto"/>
      </w:divBdr>
      <w:divsChild>
        <w:div w:id="1169829597">
          <w:marLeft w:val="0"/>
          <w:marRight w:val="0"/>
          <w:marTop w:val="0"/>
          <w:marBottom w:val="0"/>
          <w:divBdr>
            <w:top w:val="none" w:sz="0" w:space="0" w:color="auto"/>
            <w:left w:val="none" w:sz="0" w:space="0" w:color="auto"/>
            <w:bottom w:val="none" w:sz="0" w:space="0" w:color="auto"/>
            <w:right w:val="none" w:sz="0" w:space="0" w:color="auto"/>
          </w:divBdr>
        </w:div>
      </w:divsChild>
    </w:div>
    <w:div w:id="1783263924">
      <w:bodyDiv w:val="1"/>
      <w:marLeft w:val="0"/>
      <w:marRight w:val="0"/>
      <w:marTop w:val="0"/>
      <w:marBottom w:val="0"/>
      <w:divBdr>
        <w:top w:val="none" w:sz="0" w:space="0" w:color="auto"/>
        <w:left w:val="none" w:sz="0" w:space="0" w:color="auto"/>
        <w:bottom w:val="none" w:sz="0" w:space="0" w:color="auto"/>
        <w:right w:val="none" w:sz="0" w:space="0" w:color="auto"/>
      </w:divBdr>
      <w:divsChild>
        <w:div w:id="1035619809">
          <w:marLeft w:val="547"/>
          <w:marRight w:val="0"/>
          <w:marTop w:val="154"/>
          <w:marBottom w:val="0"/>
          <w:divBdr>
            <w:top w:val="none" w:sz="0" w:space="0" w:color="auto"/>
            <w:left w:val="none" w:sz="0" w:space="0" w:color="auto"/>
            <w:bottom w:val="none" w:sz="0" w:space="0" w:color="auto"/>
            <w:right w:val="none" w:sz="0" w:space="0" w:color="auto"/>
          </w:divBdr>
        </w:div>
        <w:div w:id="1644307738">
          <w:marLeft w:val="1080"/>
          <w:marRight w:val="0"/>
          <w:marTop w:val="134"/>
          <w:marBottom w:val="0"/>
          <w:divBdr>
            <w:top w:val="none" w:sz="0" w:space="0" w:color="auto"/>
            <w:left w:val="none" w:sz="0" w:space="0" w:color="auto"/>
            <w:bottom w:val="none" w:sz="0" w:space="0" w:color="auto"/>
            <w:right w:val="none" w:sz="0" w:space="0" w:color="auto"/>
          </w:divBdr>
        </w:div>
      </w:divsChild>
    </w:div>
    <w:div w:id="1783962225">
      <w:bodyDiv w:val="1"/>
      <w:marLeft w:val="0"/>
      <w:marRight w:val="0"/>
      <w:marTop w:val="0"/>
      <w:marBottom w:val="0"/>
      <w:divBdr>
        <w:top w:val="none" w:sz="0" w:space="0" w:color="auto"/>
        <w:left w:val="none" w:sz="0" w:space="0" w:color="auto"/>
        <w:bottom w:val="none" w:sz="0" w:space="0" w:color="auto"/>
        <w:right w:val="none" w:sz="0" w:space="0" w:color="auto"/>
      </w:divBdr>
    </w:div>
    <w:div w:id="1785884021">
      <w:bodyDiv w:val="1"/>
      <w:marLeft w:val="0"/>
      <w:marRight w:val="0"/>
      <w:marTop w:val="0"/>
      <w:marBottom w:val="0"/>
      <w:divBdr>
        <w:top w:val="none" w:sz="0" w:space="0" w:color="auto"/>
        <w:left w:val="none" w:sz="0" w:space="0" w:color="auto"/>
        <w:bottom w:val="none" w:sz="0" w:space="0" w:color="auto"/>
        <w:right w:val="none" w:sz="0" w:space="0" w:color="auto"/>
      </w:divBdr>
    </w:div>
    <w:div w:id="1798065473">
      <w:bodyDiv w:val="1"/>
      <w:marLeft w:val="0"/>
      <w:marRight w:val="0"/>
      <w:marTop w:val="0"/>
      <w:marBottom w:val="0"/>
      <w:divBdr>
        <w:top w:val="none" w:sz="0" w:space="0" w:color="auto"/>
        <w:left w:val="none" w:sz="0" w:space="0" w:color="auto"/>
        <w:bottom w:val="none" w:sz="0" w:space="0" w:color="auto"/>
        <w:right w:val="none" w:sz="0" w:space="0" w:color="auto"/>
      </w:divBdr>
    </w:div>
    <w:div w:id="1799716414">
      <w:bodyDiv w:val="1"/>
      <w:marLeft w:val="0"/>
      <w:marRight w:val="0"/>
      <w:marTop w:val="0"/>
      <w:marBottom w:val="0"/>
      <w:divBdr>
        <w:top w:val="none" w:sz="0" w:space="0" w:color="auto"/>
        <w:left w:val="none" w:sz="0" w:space="0" w:color="auto"/>
        <w:bottom w:val="none" w:sz="0" w:space="0" w:color="auto"/>
        <w:right w:val="none" w:sz="0" w:space="0" w:color="auto"/>
      </w:divBdr>
    </w:div>
    <w:div w:id="1802073638">
      <w:bodyDiv w:val="1"/>
      <w:marLeft w:val="0"/>
      <w:marRight w:val="0"/>
      <w:marTop w:val="0"/>
      <w:marBottom w:val="0"/>
      <w:divBdr>
        <w:top w:val="none" w:sz="0" w:space="0" w:color="auto"/>
        <w:left w:val="none" w:sz="0" w:space="0" w:color="auto"/>
        <w:bottom w:val="none" w:sz="0" w:space="0" w:color="auto"/>
        <w:right w:val="none" w:sz="0" w:space="0" w:color="auto"/>
      </w:divBdr>
    </w:div>
    <w:div w:id="1805535296">
      <w:bodyDiv w:val="1"/>
      <w:marLeft w:val="0"/>
      <w:marRight w:val="0"/>
      <w:marTop w:val="0"/>
      <w:marBottom w:val="0"/>
      <w:divBdr>
        <w:top w:val="none" w:sz="0" w:space="0" w:color="auto"/>
        <w:left w:val="none" w:sz="0" w:space="0" w:color="auto"/>
        <w:bottom w:val="none" w:sz="0" w:space="0" w:color="auto"/>
        <w:right w:val="none" w:sz="0" w:space="0" w:color="auto"/>
      </w:divBdr>
    </w:div>
    <w:div w:id="1807816078">
      <w:bodyDiv w:val="1"/>
      <w:marLeft w:val="0"/>
      <w:marRight w:val="0"/>
      <w:marTop w:val="0"/>
      <w:marBottom w:val="0"/>
      <w:divBdr>
        <w:top w:val="none" w:sz="0" w:space="0" w:color="auto"/>
        <w:left w:val="none" w:sz="0" w:space="0" w:color="auto"/>
        <w:bottom w:val="none" w:sz="0" w:space="0" w:color="auto"/>
        <w:right w:val="none" w:sz="0" w:space="0" w:color="auto"/>
      </w:divBdr>
    </w:div>
    <w:div w:id="1814131679">
      <w:bodyDiv w:val="1"/>
      <w:marLeft w:val="0"/>
      <w:marRight w:val="0"/>
      <w:marTop w:val="0"/>
      <w:marBottom w:val="0"/>
      <w:divBdr>
        <w:top w:val="none" w:sz="0" w:space="0" w:color="auto"/>
        <w:left w:val="none" w:sz="0" w:space="0" w:color="auto"/>
        <w:bottom w:val="none" w:sz="0" w:space="0" w:color="auto"/>
        <w:right w:val="none" w:sz="0" w:space="0" w:color="auto"/>
      </w:divBdr>
    </w:div>
    <w:div w:id="1814984391">
      <w:bodyDiv w:val="1"/>
      <w:marLeft w:val="0"/>
      <w:marRight w:val="0"/>
      <w:marTop w:val="0"/>
      <w:marBottom w:val="0"/>
      <w:divBdr>
        <w:top w:val="none" w:sz="0" w:space="0" w:color="auto"/>
        <w:left w:val="none" w:sz="0" w:space="0" w:color="auto"/>
        <w:bottom w:val="none" w:sz="0" w:space="0" w:color="auto"/>
        <w:right w:val="none" w:sz="0" w:space="0" w:color="auto"/>
      </w:divBdr>
      <w:divsChild>
        <w:div w:id="874344057">
          <w:marLeft w:val="2250"/>
          <w:marRight w:val="0"/>
          <w:marTop w:val="0"/>
          <w:marBottom w:val="0"/>
          <w:divBdr>
            <w:top w:val="none" w:sz="0" w:space="0" w:color="auto"/>
            <w:left w:val="none" w:sz="0" w:space="0" w:color="auto"/>
            <w:bottom w:val="none" w:sz="0" w:space="0" w:color="auto"/>
            <w:right w:val="none" w:sz="0" w:space="0" w:color="auto"/>
          </w:divBdr>
        </w:div>
        <w:div w:id="1024012958">
          <w:marLeft w:val="2250"/>
          <w:marRight w:val="0"/>
          <w:marTop w:val="0"/>
          <w:marBottom w:val="0"/>
          <w:divBdr>
            <w:top w:val="none" w:sz="0" w:space="0" w:color="auto"/>
            <w:left w:val="none" w:sz="0" w:space="0" w:color="auto"/>
            <w:bottom w:val="none" w:sz="0" w:space="0" w:color="auto"/>
            <w:right w:val="none" w:sz="0" w:space="0" w:color="auto"/>
          </w:divBdr>
        </w:div>
        <w:div w:id="1278178587">
          <w:marLeft w:val="2250"/>
          <w:marRight w:val="0"/>
          <w:marTop w:val="0"/>
          <w:marBottom w:val="0"/>
          <w:divBdr>
            <w:top w:val="none" w:sz="0" w:space="0" w:color="auto"/>
            <w:left w:val="none" w:sz="0" w:space="0" w:color="auto"/>
            <w:bottom w:val="none" w:sz="0" w:space="0" w:color="auto"/>
            <w:right w:val="none" w:sz="0" w:space="0" w:color="auto"/>
          </w:divBdr>
        </w:div>
        <w:div w:id="1695038451">
          <w:marLeft w:val="2250"/>
          <w:marRight w:val="0"/>
          <w:marTop w:val="0"/>
          <w:marBottom w:val="0"/>
          <w:divBdr>
            <w:top w:val="none" w:sz="0" w:space="0" w:color="auto"/>
            <w:left w:val="none" w:sz="0" w:space="0" w:color="auto"/>
            <w:bottom w:val="none" w:sz="0" w:space="0" w:color="auto"/>
            <w:right w:val="none" w:sz="0" w:space="0" w:color="auto"/>
          </w:divBdr>
        </w:div>
      </w:divsChild>
    </w:div>
    <w:div w:id="1816294260">
      <w:bodyDiv w:val="1"/>
      <w:marLeft w:val="0"/>
      <w:marRight w:val="0"/>
      <w:marTop w:val="0"/>
      <w:marBottom w:val="0"/>
      <w:divBdr>
        <w:top w:val="none" w:sz="0" w:space="0" w:color="auto"/>
        <w:left w:val="none" w:sz="0" w:space="0" w:color="auto"/>
        <w:bottom w:val="none" w:sz="0" w:space="0" w:color="auto"/>
        <w:right w:val="none" w:sz="0" w:space="0" w:color="auto"/>
      </w:divBdr>
    </w:div>
    <w:div w:id="1817990755">
      <w:bodyDiv w:val="1"/>
      <w:marLeft w:val="0"/>
      <w:marRight w:val="0"/>
      <w:marTop w:val="0"/>
      <w:marBottom w:val="0"/>
      <w:divBdr>
        <w:top w:val="none" w:sz="0" w:space="0" w:color="auto"/>
        <w:left w:val="none" w:sz="0" w:space="0" w:color="auto"/>
        <w:bottom w:val="none" w:sz="0" w:space="0" w:color="auto"/>
        <w:right w:val="none" w:sz="0" w:space="0" w:color="auto"/>
      </w:divBdr>
      <w:divsChild>
        <w:div w:id="1959334352">
          <w:marLeft w:val="0"/>
          <w:marRight w:val="0"/>
          <w:marTop w:val="0"/>
          <w:marBottom w:val="0"/>
          <w:divBdr>
            <w:top w:val="none" w:sz="0" w:space="0" w:color="auto"/>
            <w:left w:val="none" w:sz="0" w:space="0" w:color="auto"/>
            <w:bottom w:val="none" w:sz="0" w:space="0" w:color="auto"/>
            <w:right w:val="none" w:sz="0" w:space="0" w:color="auto"/>
          </w:divBdr>
        </w:div>
      </w:divsChild>
    </w:div>
    <w:div w:id="1821384843">
      <w:bodyDiv w:val="1"/>
      <w:marLeft w:val="0"/>
      <w:marRight w:val="0"/>
      <w:marTop w:val="0"/>
      <w:marBottom w:val="0"/>
      <w:divBdr>
        <w:top w:val="none" w:sz="0" w:space="0" w:color="auto"/>
        <w:left w:val="none" w:sz="0" w:space="0" w:color="auto"/>
        <w:bottom w:val="none" w:sz="0" w:space="0" w:color="auto"/>
        <w:right w:val="none" w:sz="0" w:space="0" w:color="auto"/>
      </w:divBdr>
    </w:div>
    <w:div w:id="1821457639">
      <w:bodyDiv w:val="1"/>
      <w:marLeft w:val="0"/>
      <w:marRight w:val="0"/>
      <w:marTop w:val="0"/>
      <w:marBottom w:val="0"/>
      <w:divBdr>
        <w:top w:val="none" w:sz="0" w:space="0" w:color="auto"/>
        <w:left w:val="none" w:sz="0" w:space="0" w:color="auto"/>
        <w:bottom w:val="none" w:sz="0" w:space="0" w:color="auto"/>
        <w:right w:val="none" w:sz="0" w:space="0" w:color="auto"/>
      </w:divBdr>
    </w:div>
    <w:div w:id="1822042548">
      <w:bodyDiv w:val="1"/>
      <w:marLeft w:val="0"/>
      <w:marRight w:val="0"/>
      <w:marTop w:val="0"/>
      <w:marBottom w:val="0"/>
      <w:divBdr>
        <w:top w:val="none" w:sz="0" w:space="0" w:color="auto"/>
        <w:left w:val="none" w:sz="0" w:space="0" w:color="auto"/>
        <w:bottom w:val="none" w:sz="0" w:space="0" w:color="auto"/>
        <w:right w:val="none" w:sz="0" w:space="0" w:color="auto"/>
      </w:divBdr>
    </w:div>
    <w:div w:id="1826896153">
      <w:bodyDiv w:val="1"/>
      <w:marLeft w:val="0"/>
      <w:marRight w:val="0"/>
      <w:marTop w:val="0"/>
      <w:marBottom w:val="0"/>
      <w:divBdr>
        <w:top w:val="none" w:sz="0" w:space="0" w:color="auto"/>
        <w:left w:val="none" w:sz="0" w:space="0" w:color="auto"/>
        <w:bottom w:val="none" w:sz="0" w:space="0" w:color="auto"/>
        <w:right w:val="none" w:sz="0" w:space="0" w:color="auto"/>
      </w:divBdr>
    </w:div>
    <w:div w:id="1832794814">
      <w:bodyDiv w:val="1"/>
      <w:marLeft w:val="0"/>
      <w:marRight w:val="0"/>
      <w:marTop w:val="0"/>
      <w:marBottom w:val="0"/>
      <w:divBdr>
        <w:top w:val="none" w:sz="0" w:space="0" w:color="auto"/>
        <w:left w:val="none" w:sz="0" w:space="0" w:color="auto"/>
        <w:bottom w:val="none" w:sz="0" w:space="0" w:color="auto"/>
        <w:right w:val="none" w:sz="0" w:space="0" w:color="auto"/>
      </w:divBdr>
    </w:div>
    <w:div w:id="1835102371">
      <w:bodyDiv w:val="1"/>
      <w:marLeft w:val="0"/>
      <w:marRight w:val="0"/>
      <w:marTop w:val="0"/>
      <w:marBottom w:val="0"/>
      <w:divBdr>
        <w:top w:val="none" w:sz="0" w:space="0" w:color="auto"/>
        <w:left w:val="none" w:sz="0" w:space="0" w:color="auto"/>
        <w:bottom w:val="none" w:sz="0" w:space="0" w:color="auto"/>
        <w:right w:val="none" w:sz="0" w:space="0" w:color="auto"/>
      </w:divBdr>
    </w:div>
    <w:div w:id="1836069440">
      <w:bodyDiv w:val="1"/>
      <w:marLeft w:val="0"/>
      <w:marRight w:val="0"/>
      <w:marTop w:val="0"/>
      <w:marBottom w:val="0"/>
      <w:divBdr>
        <w:top w:val="none" w:sz="0" w:space="0" w:color="auto"/>
        <w:left w:val="none" w:sz="0" w:space="0" w:color="auto"/>
        <w:bottom w:val="none" w:sz="0" w:space="0" w:color="auto"/>
        <w:right w:val="none" w:sz="0" w:space="0" w:color="auto"/>
      </w:divBdr>
    </w:div>
    <w:div w:id="1837528043">
      <w:bodyDiv w:val="1"/>
      <w:marLeft w:val="0"/>
      <w:marRight w:val="0"/>
      <w:marTop w:val="0"/>
      <w:marBottom w:val="0"/>
      <w:divBdr>
        <w:top w:val="none" w:sz="0" w:space="0" w:color="auto"/>
        <w:left w:val="none" w:sz="0" w:space="0" w:color="auto"/>
        <w:bottom w:val="none" w:sz="0" w:space="0" w:color="auto"/>
        <w:right w:val="none" w:sz="0" w:space="0" w:color="auto"/>
      </w:divBdr>
    </w:div>
    <w:div w:id="1837644345">
      <w:bodyDiv w:val="1"/>
      <w:marLeft w:val="0"/>
      <w:marRight w:val="0"/>
      <w:marTop w:val="0"/>
      <w:marBottom w:val="0"/>
      <w:divBdr>
        <w:top w:val="none" w:sz="0" w:space="0" w:color="auto"/>
        <w:left w:val="none" w:sz="0" w:space="0" w:color="auto"/>
        <w:bottom w:val="none" w:sz="0" w:space="0" w:color="auto"/>
        <w:right w:val="none" w:sz="0" w:space="0" w:color="auto"/>
      </w:divBdr>
    </w:div>
    <w:div w:id="1838645201">
      <w:bodyDiv w:val="1"/>
      <w:marLeft w:val="0"/>
      <w:marRight w:val="0"/>
      <w:marTop w:val="0"/>
      <w:marBottom w:val="0"/>
      <w:divBdr>
        <w:top w:val="none" w:sz="0" w:space="0" w:color="auto"/>
        <w:left w:val="none" w:sz="0" w:space="0" w:color="auto"/>
        <w:bottom w:val="none" w:sz="0" w:space="0" w:color="auto"/>
        <w:right w:val="none" w:sz="0" w:space="0" w:color="auto"/>
      </w:divBdr>
    </w:div>
    <w:div w:id="1842575614">
      <w:bodyDiv w:val="1"/>
      <w:marLeft w:val="0"/>
      <w:marRight w:val="0"/>
      <w:marTop w:val="0"/>
      <w:marBottom w:val="0"/>
      <w:divBdr>
        <w:top w:val="none" w:sz="0" w:space="0" w:color="auto"/>
        <w:left w:val="none" w:sz="0" w:space="0" w:color="auto"/>
        <w:bottom w:val="none" w:sz="0" w:space="0" w:color="auto"/>
        <w:right w:val="none" w:sz="0" w:space="0" w:color="auto"/>
      </w:divBdr>
    </w:div>
    <w:div w:id="1844392727">
      <w:bodyDiv w:val="1"/>
      <w:marLeft w:val="0"/>
      <w:marRight w:val="0"/>
      <w:marTop w:val="0"/>
      <w:marBottom w:val="0"/>
      <w:divBdr>
        <w:top w:val="none" w:sz="0" w:space="0" w:color="auto"/>
        <w:left w:val="none" w:sz="0" w:space="0" w:color="auto"/>
        <w:bottom w:val="none" w:sz="0" w:space="0" w:color="auto"/>
        <w:right w:val="none" w:sz="0" w:space="0" w:color="auto"/>
      </w:divBdr>
    </w:div>
    <w:div w:id="1844856185">
      <w:bodyDiv w:val="1"/>
      <w:marLeft w:val="0"/>
      <w:marRight w:val="0"/>
      <w:marTop w:val="0"/>
      <w:marBottom w:val="0"/>
      <w:divBdr>
        <w:top w:val="none" w:sz="0" w:space="0" w:color="auto"/>
        <w:left w:val="none" w:sz="0" w:space="0" w:color="auto"/>
        <w:bottom w:val="none" w:sz="0" w:space="0" w:color="auto"/>
        <w:right w:val="none" w:sz="0" w:space="0" w:color="auto"/>
      </w:divBdr>
    </w:div>
    <w:div w:id="1846356371">
      <w:bodyDiv w:val="1"/>
      <w:marLeft w:val="0"/>
      <w:marRight w:val="0"/>
      <w:marTop w:val="0"/>
      <w:marBottom w:val="0"/>
      <w:divBdr>
        <w:top w:val="none" w:sz="0" w:space="0" w:color="auto"/>
        <w:left w:val="none" w:sz="0" w:space="0" w:color="auto"/>
        <w:bottom w:val="none" w:sz="0" w:space="0" w:color="auto"/>
        <w:right w:val="none" w:sz="0" w:space="0" w:color="auto"/>
      </w:divBdr>
    </w:div>
    <w:div w:id="1846550570">
      <w:bodyDiv w:val="1"/>
      <w:marLeft w:val="0"/>
      <w:marRight w:val="0"/>
      <w:marTop w:val="0"/>
      <w:marBottom w:val="0"/>
      <w:divBdr>
        <w:top w:val="none" w:sz="0" w:space="0" w:color="auto"/>
        <w:left w:val="none" w:sz="0" w:space="0" w:color="auto"/>
        <w:bottom w:val="none" w:sz="0" w:space="0" w:color="auto"/>
        <w:right w:val="none" w:sz="0" w:space="0" w:color="auto"/>
      </w:divBdr>
    </w:div>
    <w:div w:id="1853911151">
      <w:bodyDiv w:val="1"/>
      <w:marLeft w:val="0"/>
      <w:marRight w:val="0"/>
      <w:marTop w:val="0"/>
      <w:marBottom w:val="0"/>
      <w:divBdr>
        <w:top w:val="none" w:sz="0" w:space="0" w:color="auto"/>
        <w:left w:val="none" w:sz="0" w:space="0" w:color="auto"/>
        <w:bottom w:val="none" w:sz="0" w:space="0" w:color="auto"/>
        <w:right w:val="none" w:sz="0" w:space="0" w:color="auto"/>
      </w:divBdr>
    </w:div>
    <w:div w:id="1860042878">
      <w:bodyDiv w:val="1"/>
      <w:marLeft w:val="0"/>
      <w:marRight w:val="0"/>
      <w:marTop w:val="0"/>
      <w:marBottom w:val="0"/>
      <w:divBdr>
        <w:top w:val="none" w:sz="0" w:space="0" w:color="auto"/>
        <w:left w:val="none" w:sz="0" w:space="0" w:color="auto"/>
        <w:bottom w:val="none" w:sz="0" w:space="0" w:color="auto"/>
        <w:right w:val="none" w:sz="0" w:space="0" w:color="auto"/>
      </w:divBdr>
      <w:divsChild>
        <w:div w:id="683634642">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861384255">
      <w:bodyDiv w:val="1"/>
      <w:marLeft w:val="0"/>
      <w:marRight w:val="0"/>
      <w:marTop w:val="0"/>
      <w:marBottom w:val="0"/>
      <w:divBdr>
        <w:top w:val="none" w:sz="0" w:space="0" w:color="auto"/>
        <w:left w:val="none" w:sz="0" w:space="0" w:color="auto"/>
        <w:bottom w:val="none" w:sz="0" w:space="0" w:color="auto"/>
        <w:right w:val="none" w:sz="0" w:space="0" w:color="auto"/>
      </w:divBdr>
    </w:div>
    <w:div w:id="1865050001">
      <w:bodyDiv w:val="1"/>
      <w:marLeft w:val="0"/>
      <w:marRight w:val="0"/>
      <w:marTop w:val="0"/>
      <w:marBottom w:val="0"/>
      <w:divBdr>
        <w:top w:val="none" w:sz="0" w:space="0" w:color="auto"/>
        <w:left w:val="none" w:sz="0" w:space="0" w:color="auto"/>
        <w:bottom w:val="none" w:sz="0" w:space="0" w:color="auto"/>
        <w:right w:val="none" w:sz="0" w:space="0" w:color="auto"/>
      </w:divBdr>
    </w:div>
    <w:div w:id="1865945375">
      <w:bodyDiv w:val="1"/>
      <w:marLeft w:val="0"/>
      <w:marRight w:val="0"/>
      <w:marTop w:val="0"/>
      <w:marBottom w:val="0"/>
      <w:divBdr>
        <w:top w:val="none" w:sz="0" w:space="0" w:color="auto"/>
        <w:left w:val="none" w:sz="0" w:space="0" w:color="auto"/>
        <w:bottom w:val="none" w:sz="0" w:space="0" w:color="auto"/>
        <w:right w:val="none" w:sz="0" w:space="0" w:color="auto"/>
      </w:divBdr>
    </w:div>
    <w:div w:id="1866627815">
      <w:bodyDiv w:val="1"/>
      <w:marLeft w:val="0"/>
      <w:marRight w:val="0"/>
      <w:marTop w:val="0"/>
      <w:marBottom w:val="0"/>
      <w:divBdr>
        <w:top w:val="none" w:sz="0" w:space="0" w:color="auto"/>
        <w:left w:val="none" w:sz="0" w:space="0" w:color="auto"/>
        <w:bottom w:val="none" w:sz="0" w:space="0" w:color="auto"/>
        <w:right w:val="none" w:sz="0" w:space="0" w:color="auto"/>
      </w:divBdr>
    </w:div>
    <w:div w:id="1867282680">
      <w:bodyDiv w:val="1"/>
      <w:marLeft w:val="0"/>
      <w:marRight w:val="0"/>
      <w:marTop w:val="0"/>
      <w:marBottom w:val="0"/>
      <w:divBdr>
        <w:top w:val="none" w:sz="0" w:space="0" w:color="auto"/>
        <w:left w:val="none" w:sz="0" w:space="0" w:color="auto"/>
        <w:bottom w:val="none" w:sz="0" w:space="0" w:color="auto"/>
        <w:right w:val="none" w:sz="0" w:space="0" w:color="auto"/>
      </w:divBdr>
    </w:div>
    <w:div w:id="1869953386">
      <w:bodyDiv w:val="1"/>
      <w:marLeft w:val="0"/>
      <w:marRight w:val="0"/>
      <w:marTop w:val="0"/>
      <w:marBottom w:val="0"/>
      <w:divBdr>
        <w:top w:val="none" w:sz="0" w:space="0" w:color="auto"/>
        <w:left w:val="none" w:sz="0" w:space="0" w:color="auto"/>
        <w:bottom w:val="none" w:sz="0" w:space="0" w:color="auto"/>
        <w:right w:val="none" w:sz="0" w:space="0" w:color="auto"/>
      </w:divBdr>
    </w:div>
    <w:div w:id="1872450036">
      <w:bodyDiv w:val="1"/>
      <w:marLeft w:val="0"/>
      <w:marRight w:val="0"/>
      <w:marTop w:val="0"/>
      <w:marBottom w:val="0"/>
      <w:divBdr>
        <w:top w:val="none" w:sz="0" w:space="0" w:color="auto"/>
        <w:left w:val="none" w:sz="0" w:space="0" w:color="auto"/>
        <w:bottom w:val="none" w:sz="0" w:space="0" w:color="auto"/>
        <w:right w:val="none" w:sz="0" w:space="0" w:color="auto"/>
      </w:divBdr>
    </w:div>
    <w:div w:id="1874801136">
      <w:bodyDiv w:val="1"/>
      <w:marLeft w:val="0"/>
      <w:marRight w:val="0"/>
      <w:marTop w:val="0"/>
      <w:marBottom w:val="0"/>
      <w:divBdr>
        <w:top w:val="none" w:sz="0" w:space="0" w:color="auto"/>
        <w:left w:val="none" w:sz="0" w:space="0" w:color="auto"/>
        <w:bottom w:val="none" w:sz="0" w:space="0" w:color="auto"/>
        <w:right w:val="none" w:sz="0" w:space="0" w:color="auto"/>
      </w:divBdr>
    </w:div>
    <w:div w:id="1876695097">
      <w:bodyDiv w:val="1"/>
      <w:marLeft w:val="0"/>
      <w:marRight w:val="0"/>
      <w:marTop w:val="0"/>
      <w:marBottom w:val="0"/>
      <w:divBdr>
        <w:top w:val="none" w:sz="0" w:space="0" w:color="auto"/>
        <w:left w:val="none" w:sz="0" w:space="0" w:color="auto"/>
        <w:bottom w:val="none" w:sz="0" w:space="0" w:color="auto"/>
        <w:right w:val="none" w:sz="0" w:space="0" w:color="auto"/>
      </w:divBdr>
    </w:div>
    <w:div w:id="1883397911">
      <w:bodyDiv w:val="1"/>
      <w:marLeft w:val="0"/>
      <w:marRight w:val="0"/>
      <w:marTop w:val="0"/>
      <w:marBottom w:val="0"/>
      <w:divBdr>
        <w:top w:val="none" w:sz="0" w:space="0" w:color="auto"/>
        <w:left w:val="none" w:sz="0" w:space="0" w:color="auto"/>
        <w:bottom w:val="none" w:sz="0" w:space="0" w:color="auto"/>
        <w:right w:val="none" w:sz="0" w:space="0" w:color="auto"/>
      </w:divBdr>
    </w:div>
    <w:div w:id="1888486062">
      <w:bodyDiv w:val="1"/>
      <w:marLeft w:val="0"/>
      <w:marRight w:val="0"/>
      <w:marTop w:val="0"/>
      <w:marBottom w:val="0"/>
      <w:divBdr>
        <w:top w:val="none" w:sz="0" w:space="0" w:color="auto"/>
        <w:left w:val="none" w:sz="0" w:space="0" w:color="auto"/>
        <w:bottom w:val="none" w:sz="0" w:space="0" w:color="auto"/>
        <w:right w:val="none" w:sz="0" w:space="0" w:color="auto"/>
      </w:divBdr>
    </w:div>
    <w:div w:id="1892644130">
      <w:bodyDiv w:val="1"/>
      <w:marLeft w:val="0"/>
      <w:marRight w:val="0"/>
      <w:marTop w:val="0"/>
      <w:marBottom w:val="0"/>
      <w:divBdr>
        <w:top w:val="none" w:sz="0" w:space="0" w:color="auto"/>
        <w:left w:val="none" w:sz="0" w:space="0" w:color="auto"/>
        <w:bottom w:val="none" w:sz="0" w:space="0" w:color="auto"/>
        <w:right w:val="none" w:sz="0" w:space="0" w:color="auto"/>
      </w:divBdr>
    </w:div>
    <w:div w:id="1894153305">
      <w:bodyDiv w:val="1"/>
      <w:marLeft w:val="0"/>
      <w:marRight w:val="0"/>
      <w:marTop w:val="0"/>
      <w:marBottom w:val="0"/>
      <w:divBdr>
        <w:top w:val="none" w:sz="0" w:space="0" w:color="auto"/>
        <w:left w:val="none" w:sz="0" w:space="0" w:color="auto"/>
        <w:bottom w:val="none" w:sz="0" w:space="0" w:color="auto"/>
        <w:right w:val="none" w:sz="0" w:space="0" w:color="auto"/>
      </w:divBdr>
    </w:div>
    <w:div w:id="1897232274">
      <w:bodyDiv w:val="1"/>
      <w:marLeft w:val="0"/>
      <w:marRight w:val="0"/>
      <w:marTop w:val="0"/>
      <w:marBottom w:val="0"/>
      <w:divBdr>
        <w:top w:val="none" w:sz="0" w:space="0" w:color="auto"/>
        <w:left w:val="none" w:sz="0" w:space="0" w:color="auto"/>
        <w:bottom w:val="none" w:sz="0" w:space="0" w:color="auto"/>
        <w:right w:val="none" w:sz="0" w:space="0" w:color="auto"/>
      </w:divBdr>
    </w:div>
    <w:div w:id="1898710156">
      <w:bodyDiv w:val="1"/>
      <w:marLeft w:val="0"/>
      <w:marRight w:val="0"/>
      <w:marTop w:val="0"/>
      <w:marBottom w:val="0"/>
      <w:divBdr>
        <w:top w:val="none" w:sz="0" w:space="0" w:color="auto"/>
        <w:left w:val="none" w:sz="0" w:space="0" w:color="auto"/>
        <w:bottom w:val="none" w:sz="0" w:space="0" w:color="auto"/>
        <w:right w:val="none" w:sz="0" w:space="0" w:color="auto"/>
      </w:divBdr>
    </w:div>
    <w:div w:id="1901401997">
      <w:bodyDiv w:val="1"/>
      <w:marLeft w:val="0"/>
      <w:marRight w:val="0"/>
      <w:marTop w:val="0"/>
      <w:marBottom w:val="0"/>
      <w:divBdr>
        <w:top w:val="none" w:sz="0" w:space="0" w:color="auto"/>
        <w:left w:val="none" w:sz="0" w:space="0" w:color="auto"/>
        <w:bottom w:val="none" w:sz="0" w:space="0" w:color="auto"/>
        <w:right w:val="none" w:sz="0" w:space="0" w:color="auto"/>
      </w:divBdr>
    </w:div>
    <w:div w:id="1901553359">
      <w:bodyDiv w:val="1"/>
      <w:marLeft w:val="0"/>
      <w:marRight w:val="0"/>
      <w:marTop w:val="0"/>
      <w:marBottom w:val="0"/>
      <w:divBdr>
        <w:top w:val="none" w:sz="0" w:space="0" w:color="auto"/>
        <w:left w:val="none" w:sz="0" w:space="0" w:color="auto"/>
        <w:bottom w:val="none" w:sz="0" w:space="0" w:color="auto"/>
        <w:right w:val="none" w:sz="0" w:space="0" w:color="auto"/>
      </w:divBdr>
    </w:div>
    <w:div w:id="1904171325">
      <w:bodyDiv w:val="1"/>
      <w:marLeft w:val="0"/>
      <w:marRight w:val="0"/>
      <w:marTop w:val="0"/>
      <w:marBottom w:val="0"/>
      <w:divBdr>
        <w:top w:val="none" w:sz="0" w:space="0" w:color="auto"/>
        <w:left w:val="none" w:sz="0" w:space="0" w:color="auto"/>
        <w:bottom w:val="none" w:sz="0" w:space="0" w:color="auto"/>
        <w:right w:val="none" w:sz="0" w:space="0" w:color="auto"/>
      </w:divBdr>
    </w:div>
    <w:div w:id="1904411847">
      <w:bodyDiv w:val="1"/>
      <w:marLeft w:val="0"/>
      <w:marRight w:val="0"/>
      <w:marTop w:val="0"/>
      <w:marBottom w:val="0"/>
      <w:divBdr>
        <w:top w:val="none" w:sz="0" w:space="0" w:color="auto"/>
        <w:left w:val="none" w:sz="0" w:space="0" w:color="auto"/>
        <w:bottom w:val="none" w:sz="0" w:space="0" w:color="auto"/>
        <w:right w:val="none" w:sz="0" w:space="0" w:color="auto"/>
      </w:divBdr>
    </w:div>
    <w:div w:id="1905798931">
      <w:bodyDiv w:val="1"/>
      <w:marLeft w:val="0"/>
      <w:marRight w:val="0"/>
      <w:marTop w:val="0"/>
      <w:marBottom w:val="0"/>
      <w:divBdr>
        <w:top w:val="none" w:sz="0" w:space="0" w:color="auto"/>
        <w:left w:val="none" w:sz="0" w:space="0" w:color="auto"/>
        <w:bottom w:val="none" w:sz="0" w:space="0" w:color="auto"/>
        <w:right w:val="none" w:sz="0" w:space="0" w:color="auto"/>
      </w:divBdr>
    </w:div>
    <w:div w:id="1909607319">
      <w:bodyDiv w:val="1"/>
      <w:marLeft w:val="0"/>
      <w:marRight w:val="0"/>
      <w:marTop w:val="0"/>
      <w:marBottom w:val="0"/>
      <w:divBdr>
        <w:top w:val="none" w:sz="0" w:space="0" w:color="auto"/>
        <w:left w:val="none" w:sz="0" w:space="0" w:color="auto"/>
        <w:bottom w:val="none" w:sz="0" w:space="0" w:color="auto"/>
        <w:right w:val="none" w:sz="0" w:space="0" w:color="auto"/>
      </w:divBdr>
    </w:div>
    <w:div w:id="1909611186">
      <w:bodyDiv w:val="1"/>
      <w:marLeft w:val="0"/>
      <w:marRight w:val="0"/>
      <w:marTop w:val="0"/>
      <w:marBottom w:val="0"/>
      <w:divBdr>
        <w:top w:val="none" w:sz="0" w:space="0" w:color="auto"/>
        <w:left w:val="none" w:sz="0" w:space="0" w:color="auto"/>
        <w:bottom w:val="none" w:sz="0" w:space="0" w:color="auto"/>
        <w:right w:val="none" w:sz="0" w:space="0" w:color="auto"/>
      </w:divBdr>
    </w:div>
    <w:div w:id="1912041908">
      <w:bodyDiv w:val="1"/>
      <w:marLeft w:val="0"/>
      <w:marRight w:val="0"/>
      <w:marTop w:val="0"/>
      <w:marBottom w:val="0"/>
      <w:divBdr>
        <w:top w:val="none" w:sz="0" w:space="0" w:color="auto"/>
        <w:left w:val="none" w:sz="0" w:space="0" w:color="auto"/>
        <w:bottom w:val="none" w:sz="0" w:space="0" w:color="auto"/>
        <w:right w:val="none" w:sz="0" w:space="0" w:color="auto"/>
      </w:divBdr>
    </w:div>
    <w:div w:id="1912957962">
      <w:bodyDiv w:val="1"/>
      <w:marLeft w:val="0"/>
      <w:marRight w:val="0"/>
      <w:marTop w:val="0"/>
      <w:marBottom w:val="0"/>
      <w:divBdr>
        <w:top w:val="none" w:sz="0" w:space="0" w:color="auto"/>
        <w:left w:val="none" w:sz="0" w:space="0" w:color="auto"/>
        <w:bottom w:val="none" w:sz="0" w:space="0" w:color="auto"/>
        <w:right w:val="none" w:sz="0" w:space="0" w:color="auto"/>
      </w:divBdr>
    </w:div>
    <w:div w:id="1915581035">
      <w:bodyDiv w:val="1"/>
      <w:marLeft w:val="0"/>
      <w:marRight w:val="0"/>
      <w:marTop w:val="0"/>
      <w:marBottom w:val="0"/>
      <w:divBdr>
        <w:top w:val="none" w:sz="0" w:space="0" w:color="auto"/>
        <w:left w:val="none" w:sz="0" w:space="0" w:color="auto"/>
        <w:bottom w:val="none" w:sz="0" w:space="0" w:color="auto"/>
        <w:right w:val="none" w:sz="0" w:space="0" w:color="auto"/>
      </w:divBdr>
    </w:div>
    <w:div w:id="1919098036">
      <w:bodyDiv w:val="1"/>
      <w:marLeft w:val="0"/>
      <w:marRight w:val="0"/>
      <w:marTop w:val="0"/>
      <w:marBottom w:val="0"/>
      <w:divBdr>
        <w:top w:val="none" w:sz="0" w:space="0" w:color="auto"/>
        <w:left w:val="none" w:sz="0" w:space="0" w:color="auto"/>
        <w:bottom w:val="none" w:sz="0" w:space="0" w:color="auto"/>
        <w:right w:val="none" w:sz="0" w:space="0" w:color="auto"/>
      </w:divBdr>
    </w:div>
    <w:div w:id="1920943743">
      <w:bodyDiv w:val="1"/>
      <w:marLeft w:val="0"/>
      <w:marRight w:val="0"/>
      <w:marTop w:val="0"/>
      <w:marBottom w:val="0"/>
      <w:divBdr>
        <w:top w:val="none" w:sz="0" w:space="0" w:color="auto"/>
        <w:left w:val="none" w:sz="0" w:space="0" w:color="auto"/>
        <w:bottom w:val="none" w:sz="0" w:space="0" w:color="auto"/>
        <w:right w:val="none" w:sz="0" w:space="0" w:color="auto"/>
      </w:divBdr>
      <w:divsChild>
        <w:div w:id="899830532">
          <w:marLeft w:val="2250"/>
          <w:marRight w:val="0"/>
          <w:marTop w:val="0"/>
          <w:marBottom w:val="0"/>
          <w:divBdr>
            <w:top w:val="none" w:sz="0" w:space="0" w:color="auto"/>
            <w:left w:val="none" w:sz="0" w:space="0" w:color="auto"/>
            <w:bottom w:val="none" w:sz="0" w:space="0" w:color="auto"/>
            <w:right w:val="none" w:sz="0" w:space="0" w:color="auto"/>
          </w:divBdr>
        </w:div>
      </w:divsChild>
    </w:div>
    <w:div w:id="1921981400">
      <w:bodyDiv w:val="1"/>
      <w:marLeft w:val="0"/>
      <w:marRight w:val="0"/>
      <w:marTop w:val="0"/>
      <w:marBottom w:val="0"/>
      <w:divBdr>
        <w:top w:val="none" w:sz="0" w:space="0" w:color="auto"/>
        <w:left w:val="none" w:sz="0" w:space="0" w:color="auto"/>
        <w:bottom w:val="none" w:sz="0" w:space="0" w:color="auto"/>
        <w:right w:val="none" w:sz="0" w:space="0" w:color="auto"/>
      </w:divBdr>
      <w:divsChild>
        <w:div w:id="2089375579">
          <w:marLeft w:val="547"/>
          <w:marRight w:val="0"/>
          <w:marTop w:val="154"/>
          <w:marBottom w:val="0"/>
          <w:divBdr>
            <w:top w:val="none" w:sz="0" w:space="0" w:color="auto"/>
            <w:left w:val="none" w:sz="0" w:space="0" w:color="auto"/>
            <w:bottom w:val="none" w:sz="0" w:space="0" w:color="auto"/>
            <w:right w:val="none" w:sz="0" w:space="0" w:color="auto"/>
          </w:divBdr>
        </w:div>
      </w:divsChild>
    </w:div>
    <w:div w:id="1930964569">
      <w:bodyDiv w:val="1"/>
      <w:marLeft w:val="0"/>
      <w:marRight w:val="0"/>
      <w:marTop w:val="0"/>
      <w:marBottom w:val="0"/>
      <w:divBdr>
        <w:top w:val="none" w:sz="0" w:space="0" w:color="auto"/>
        <w:left w:val="none" w:sz="0" w:space="0" w:color="auto"/>
        <w:bottom w:val="none" w:sz="0" w:space="0" w:color="auto"/>
        <w:right w:val="none" w:sz="0" w:space="0" w:color="auto"/>
      </w:divBdr>
    </w:div>
    <w:div w:id="1935438632">
      <w:bodyDiv w:val="1"/>
      <w:marLeft w:val="0"/>
      <w:marRight w:val="0"/>
      <w:marTop w:val="0"/>
      <w:marBottom w:val="0"/>
      <w:divBdr>
        <w:top w:val="none" w:sz="0" w:space="0" w:color="auto"/>
        <w:left w:val="none" w:sz="0" w:space="0" w:color="auto"/>
        <w:bottom w:val="none" w:sz="0" w:space="0" w:color="auto"/>
        <w:right w:val="none" w:sz="0" w:space="0" w:color="auto"/>
      </w:divBdr>
    </w:div>
    <w:div w:id="1937710101">
      <w:bodyDiv w:val="1"/>
      <w:marLeft w:val="0"/>
      <w:marRight w:val="0"/>
      <w:marTop w:val="0"/>
      <w:marBottom w:val="0"/>
      <w:divBdr>
        <w:top w:val="none" w:sz="0" w:space="0" w:color="auto"/>
        <w:left w:val="none" w:sz="0" w:space="0" w:color="auto"/>
        <w:bottom w:val="none" w:sz="0" w:space="0" w:color="auto"/>
        <w:right w:val="none" w:sz="0" w:space="0" w:color="auto"/>
      </w:divBdr>
    </w:div>
    <w:div w:id="1945382823">
      <w:bodyDiv w:val="1"/>
      <w:marLeft w:val="0"/>
      <w:marRight w:val="0"/>
      <w:marTop w:val="0"/>
      <w:marBottom w:val="0"/>
      <w:divBdr>
        <w:top w:val="none" w:sz="0" w:space="0" w:color="auto"/>
        <w:left w:val="none" w:sz="0" w:space="0" w:color="auto"/>
        <w:bottom w:val="none" w:sz="0" w:space="0" w:color="auto"/>
        <w:right w:val="none" w:sz="0" w:space="0" w:color="auto"/>
      </w:divBdr>
      <w:divsChild>
        <w:div w:id="34045340">
          <w:marLeft w:val="140"/>
          <w:marRight w:val="140"/>
          <w:marTop w:val="140"/>
          <w:marBottom w:val="280"/>
          <w:divBdr>
            <w:top w:val="none" w:sz="0" w:space="0" w:color="auto"/>
            <w:left w:val="none" w:sz="0" w:space="0" w:color="auto"/>
            <w:bottom w:val="none" w:sz="0" w:space="0" w:color="auto"/>
            <w:right w:val="none" w:sz="0" w:space="0" w:color="auto"/>
          </w:divBdr>
          <w:divsChild>
            <w:div w:id="573468793">
              <w:marLeft w:val="0"/>
              <w:marRight w:val="0"/>
              <w:marTop w:val="0"/>
              <w:marBottom w:val="0"/>
              <w:divBdr>
                <w:top w:val="none" w:sz="0" w:space="0" w:color="auto"/>
                <w:left w:val="none" w:sz="0" w:space="0" w:color="auto"/>
                <w:bottom w:val="none" w:sz="0" w:space="0" w:color="auto"/>
                <w:right w:val="none" w:sz="0" w:space="0" w:color="auto"/>
              </w:divBdr>
              <w:divsChild>
                <w:div w:id="155154364">
                  <w:marLeft w:val="0"/>
                  <w:marRight w:val="0"/>
                  <w:marTop w:val="0"/>
                  <w:marBottom w:val="0"/>
                  <w:divBdr>
                    <w:top w:val="none" w:sz="0" w:space="0" w:color="auto"/>
                    <w:left w:val="none" w:sz="0" w:space="0" w:color="auto"/>
                    <w:bottom w:val="none" w:sz="0" w:space="0" w:color="auto"/>
                    <w:right w:val="none" w:sz="0" w:space="0" w:color="auto"/>
                  </w:divBdr>
                  <w:divsChild>
                    <w:div w:id="1577275891">
                      <w:marLeft w:val="0"/>
                      <w:marRight w:val="0"/>
                      <w:marTop w:val="0"/>
                      <w:marBottom w:val="0"/>
                      <w:divBdr>
                        <w:top w:val="none" w:sz="0" w:space="0" w:color="auto"/>
                        <w:left w:val="none" w:sz="0" w:space="0" w:color="auto"/>
                        <w:bottom w:val="none" w:sz="0" w:space="0" w:color="auto"/>
                        <w:right w:val="none" w:sz="0" w:space="0" w:color="auto"/>
                      </w:divBdr>
                      <w:divsChild>
                        <w:div w:id="473067674">
                          <w:marLeft w:val="0"/>
                          <w:marRight w:val="0"/>
                          <w:marTop w:val="0"/>
                          <w:marBottom w:val="0"/>
                          <w:divBdr>
                            <w:top w:val="none" w:sz="0" w:space="0" w:color="auto"/>
                            <w:left w:val="none" w:sz="0" w:space="0" w:color="auto"/>
                            <w:bottom w:val="none" w:sz="0" w:space="0" w:color="auto"/>
                            <w:right w:val="none" w:sz="0" w:space="0" w:color="auto"/>
                          </w:divBdr>
                          <w:divsChild>
                            <w:div w:id="17432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32316">
                  <w:marLeft w:val="0"/>
                  <w:marRight w:val="0"/>
                  <w:marTop w:val="0"/>
                  <w:marBottom w:val="0"/>
                  <w:divBdr>
                    <w:top w:val="none" w:sz="0" w:space="0" w:color="auto"/>
                    <w:left w:val="none" w:sz="0" w:space="0" w:color="auto"/>
                    <w:bottom w:val="none" w:sz="0" w:space="0" w:color="auto"/>
                    <w:right w:val="none" w:sz="0" w:space="0" w:color="auto"/>
                  </w:divBdr>
                  <w:divsChild>
                    <w:div w:id="1879004306">
                      <w:marLeft w:val="0"/>
                      <w:marRight w:val="0"/>
                      <w:marTop w:val="0"/>
                      <w:marBottom w:val="0"/>
                      <w:divBdr>
                        <w:top w:val="none" w:sz="0" w:space="0" w:color="auto"/>
                        <w:left w:val="none" w:sz="0" w:space="0" w:color="auto"/>
                        <w:bottom w:val="none" w:sz="0" w:space="0" w:color="auto"/>
                        <w:right w:val="none" w:sz="0" w:space="0" w:color="auto"/>
                      </w:divBdr>
                      <w:divsChild>
                        <w:div w:id="1067337509">
                          <w:marLeft w:val="0"/>
                          <w:marRight w:val="0"/>
                          <w:marTop w:val="0"/>
                          <w:marBottom w:val="0"/>
                          <w:divBdr>
                            <w:top w:val="none" w:sz="0" w:space="0" w:color="auto"/>
                            <w:left w:val="none" w:sz="0" w:space="0" w:color="auto"/>
                            <w:bottom w:val="none" w:sz="0" w:space="0" w:color="auto"/>
                            <w:right w:val="none" w:sz="0" w:space="0" w:color="auto"/>
                          </w:divBdr>
                          <w:divsChild>
                            <w:div w:id="612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77555">
                  <w:marLeft w:val="0"/>
                  <w:marRight w:val="0"/>
                  <w:marTop w:val="0"/>
                  <w:marBottom w:val="0"/>
                  <w:divBdr>
                    <w:top w:val="none" w:sz="0" w:space="0" w:color="auto"/>
                    <w:left w:val="none" w:sz="0" w:space="0" w:color="auto"/>
                    <w:bottom w:val="none" w:sz="0" w:space="0" w:color="auto"/>
                    <w:right w:val="none" w:sz="0" w:space="0" w:color="auto"/>
                  </w:divBdr>
                  <w:divsChild>
                    <w:div w:id="1309631816">
                      <w:marLeft w:val="0"/>
                      <w:marRight w:val="0"/>
                      <w:marTop w:val="0"/>
                      <w:marBottom w:val="0"/>
                      <w:divBdr>
                        <w:top w:val="none" w:sz="0" w:space="0" w:color="auto"/>
                        <w:left w:val="none" w:sz="0" w:space="0" w:color="auto"/>
                        <w:bottom w:val="none" w:sz="0" w:space="0" w:color="auto"/>
                        <w:right w:val="none" w:sz="0" w:space="0" w:color="auto"/>
                      </w:divBdr>
                      <w:divsChild>
                        <w:div w:id="121071478">
                          <w:marLeft w:val="0"/>
                          <w:marRight w:val="0"/>
                          <w:marTop w:val="0"/>
                          <w:marBottom w:val="0"/>
                          <w:divBdr>
                            <w:top w:val="none" w:sz="0" w:space="0" w:color="auto"/>
                            <w:left w:val="none" w:sz="0" w:space="0" w:color="auto"/>
                            <w:bottom w:val="none" w:sz="0" w:space="0" w:color="auto"/>
                            <w:right w:val="none" w:sz="0" w:space="0" w:color="auto"/>
                          </w:divBdr>
                        </w:div>
                        <w:div w:id="411271011">
                          <w:marLeft w:val="0"/>
                          <w:marRight w:val="0"/>
                          <w:marTop w:val="0"/>
                          <w:marBottom w:val="0"/>
                          <w:divBdr>
                            <w:top w:val="none" w:sz="0" w:space="0" w:color="auto"/>
                            <w:left w:val="none" w:sz="0" w:space="0" w:color="auto"/>
                            <w:bottom w:val="none" w:sz="0" w:space="0" w:color="auto"/>
                            <w:right w:val="none" w:sz="0" w:space="0" w:color="auto"/>
                          </w:divBdr>
                        </w:div>
                        <w:div w:id="790711628">
                          <w:marLeft w:val="0"/>
                          <w:marRight w:val="0"/>
                          <w:marTop w:val="0"/>
                          <w:marBottom w:val="0"/>
                          <w:divBdr>
                            <w:top w:val="none" w:sz="0" w:space="0" w:color="auto"/>
                            <w:left w:val="none" w:sz="0" w:space="0" w:color="auto"/>
                            <w:bottom w:val="none" w:sz="0" w:space="0" w:color="auto"/>
                            <w:right w:val="none" w:sz="0" w:space="0" w:color="auto"/>
                          </w:divBdr>
                        </w:div>
                        <w:div w:id="968127381">
                          <w:marLeft w:val="0"/>
                          <w:marRight w:val="0"/>
                          <w:marTop w:val="0"/>
                          <w:marBottom w:val="0"/>
                          <w:divBdr>
                            <w:top w:val="none" w:sz="0" w:space="0" w:color="auto"/>
                            <w:left w:val="none" w:sz="0" w:space="0" w:color="auto"/>
                            <w:bottom w:val="none" w:sz="0" w:space="0" w:color="auto"/>
                            <w:right w:val="none" w:sz="0" w:space="0" w:color="auto"/>
                          </w:divBdr>
                        </w:div>
                        <w:div w:id="1401489529">
                          <w:marLeft w:val="0"/>
                          <w:marRight w:val="0"/>
                          <w:marTop w:val="0"/>
                          <w:marBottom w:val="0"/>
                          <w:divBdr>
                            <w:top w:val="none" w:sz="0" w:space="0" w:color="auto"/>
                            <w:left w:val="none" w:sz="0" w:space="0" w:color="auto"/>
                            <w:bottom w:val="none" w:sz="0" w:space="0" w:color="auto"/>
                            <w:right w:val="none" w:sz="0" w:space="0" w:color="auto"/>
                          </w:divBdr>
                        </w:div>
                        <w:div w:id="205176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13840">
                  <w:marLeft w:val="0"/>
                  <w:marRight w:val="0"/>
                  <w:marTop w:val="0"/>
                  <w:marBottom w:val="0"/>
                  <w:divBdr>
                    <w:top w:val="none" w:sz="0" w:space="0" w:color="auto"/>
                    <w:left w:val="none" w:sz="0" w:space="0" w:color="auto"/>
                    <w:bottom w:val="none" w:sz="0" w:space="0" w:color="auto"/>
                    <w:right w:val="none" w:sz="0" w:space="0" w:color="auto"/>
                  </w:divBdr>
                  <w:divsChild>
                    <w:div w:id="1508054576">
                      <w:marLeft w:val="0"/>
                      <w:marRight w:val="0"/>
                      <w:marTop w:val="0"/>
                      <w:marBottom w:val="0"/>
                      <w:divBdr>
                        <w:top w:val="none" w:sz="0" w:space="0" w:color="auto"/>
                        <w:left w:val="none" w:sz="0" w:space="0" w:color="auto"/>
                        <w:bottom w:val="none" w:sz="0" w:space="0" w:color="auto"/>
                        <w:right w:val="none" w:sz="0" w:space="0" w:color="auto"/>
                      </w:divBdr>
                      <w:divsChild>
                        <w:div w:id="1194268936">
                          <w:marLeft w:val="0"/>
                          <w:marRight w:val="0"/>
                          <w:marTop w:val="0"/>
                          <w:marBottom w:val="0"/>
                          <w:divBdr>
                            <w:top w:val="none" w:sz="0" w:space="0" w:color="auto"/>
                            <w:left w:val="none" w:sz="0" w:space="0" w:color="auto"/>
                            <w:bottom w:val="none" w:sz="0" w:space="0" w:color="auto"/>
                            <w:right w:val="none" w:sz="0" w:space="0" w:color="auto"/>
                          </w:divBdr>
                        </w:div>
                        <w:div w:id="14773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3597">
                  <w:marLeft w:val="0"/>
                  <w:marRight w:val="0"/>
                  <w:marTop w:val="0"/>
                  <w:marBottom w:val="0"/>
                  <w:divBdr>
                    <w:top w:val="none" w:sz="0" w:space="0" w:color="auto"/>
                    <w:left w:val="none" w:sz="0" w:space="0" w:color="auto"/>
                    <w:bottom w:val="none" w:sz="0" w:space="0" w:color="auto"/>
                    <w:right w:val="none" w:sz="0" w:space="0" w:color="auto"/>
                  </w:divBdr>
                  <w:divsChild>
                    <w:div w:id="1582832713">
                      <w:marLeft w:val="0"/>
                      <w:marRight w:val="0"/>
                      <w:marTop w:val="0"/>
                      <w:marBottom w:val="0"/>
                      <w:divBdr>
                        <w:top w:val="none" w:sz="0" w:space="0" w:color="auto"/>
                        <w:left w:val="none" w:sz="0" w:space="0" w:color="auto"/>
                        <w:bottom w:val="none" w:sz="0" w:space="0" w:color="auto"/>
                        <w:right w:val="none" w:sz="0" w:space="0" w:color="auto"/>
                      </w:divBdr>
                      <w:divsChild>
                        <w:div w:id="147213092">
                          <w:marLeft w:val="0"/>
                          <w:marRight w:val="0"/>
                          <w:marTop w:val="0"/>
                          <w:marBottom w:val="0"/>
                          <w:divBdr>
                            <w:top w:val="none" w:sz="0" w:space="0" w:color="auto"/>
                            <w:left w:val="none" w:sz="0" w:space="0" w:color="auto"/>
                            <w:bottom w:val="none" w:sz="0" w:space="0" w:color="auto"/>
                            <w:right w:val="none" w:sz="0" w:space="0" w:color="auto"/>
                          </w:divBdr>
                        </w:div>
                        <w:div w:id="279074400">
                          <w:marLeft w:val="0"/>
                          <w:marRight w:val="0"/>
                          <w:marTop w:val="0"/>
                          <w:marBottom w:val="0"/>
                          <w:divBdr>
                            <w:top w:val="none" w:sz="0" w:space="0" w:color="auto"/>
                            <w:left w:val="none" w:sz="0" w:space="0" w:color="auto"/>
                            <w:bottom w:val="none" w:sz="0" w:space="0" w:color="auto"/>
                            <w:right w:val="none" w:sz="0" w:space="0" w:color="auto"/>
                          </w:divBdr>
                        </w:div>
                        <w:div w:id="878664279">
                          <w:marLeft w:val="0"/>
                          <w:marRight w:val="0"/>
                          <w:marTop w:val="0"/>
                          <w:marBottom w:val="0"/>
                          <w:divBdr>
                            <w:top w:val="none" w:sz="0" w:space="0" w:color="auto"/>
                            <w:left w:val="none" w:sz="0" w:space="0" w:color="auto"/>
                            <w:bottom w:val="none" w:sz="0" w:space="0" w:color="auto"/>
                            <w:right w:val="none" w:sz="0" w:space="0" w:color="auto"/>
                          </w:divBdr>
                        </w:div>
                        <w:div w:id="938105251">
                          <w:marLeft w:val="0"/>
                          <w:marRight w:val="0"/>
                          <w:marTop w:val="0"/>
                          <w:marBottom w:val="0"/>
                          <w:divBdr>
                            <w:top w:val="none" w:sz="0" w:space="0" w:color="auto"/>
                            <w:left w:val="none" w:sz="0" w:space="0" w:color="auto"/>
                            <w:bottom w:val="none" w:sz="0" w:space="0" w:color="auto"/>
                            <w:right w:val="none" w:sz="0" w:space="0" w:color="auto"/>
                          </w:divBdr>
                        </w:div>
                        <w:div w:id="1028993450">
                          <w:marLeft w:val="0"/>
                          <w:marRight w:val="0"/>
                          <w:marTop w:val="0"/>
                          <w:marBottom w:val="0"/>
                          <w:divBdr>
                            <w:top w:val="none" w:sz="0" w:space="0" w:color="auto"/>
                            <w:left w:val="none" w:sz="0" w:space="0" w:color="auto"/>
                            <w:bottom w:val="none" w:sz="0" w:space="0" w:color="auto"/>
                            <w:right w:val="none" w:sz="0" w:space="0" w:color="auto"/>
                          </w:divBdr>
                        </w:div>
                        <w:div w:id="1341009529">
                          <w:marLeft w:val="0"/>
                          <w:marRight w:val="0"/>
                          <w:marTop w:val="0"/>
                          <w:marBottom w:val="0"/>
                          <w:divBdr>
                            <w:top w:val="none" w:sz="0" w:space="0" w:color="auto"/>
                            <w:left w:val="none" w:sz="0" w:space="0" w:color="auto"/>
                            <w:bottom w:val="none" w:sz="0" w:space="0" w:color="auto"/>
                            <w:right w:val="none" w:sz="0" w:space="0" w:color="auto"/>
                          </w:divBdr>
                        </w:div>
                        <w:div w:id="1342584387">
                          <w:marLeft w:val="0"/>
                          <w:marRight w:val="0"/>
                          <w:marTop w:val="0"/>
                          <w:marBottom w:val="0"/>
                          <w:divBdr>
                            <w:top w:val="none" w:sz="0" w:space="0" w:color="auto"/>
                            <w:left w:val="none" w:sz="0" w:space="0" w:color="auto"/>
                            <w:bottom w:val="none" w:sz="0" w:space="0" w:color="auto"/>
                            <w:right w:val="none" w:sz="0" w:space="0" w:color="auto"/>
                          </w:divBdr>
                        </w:div>
                        <w:div w:id="1418670597">
                          <w:marLeft w:val="0"/>
                          <w:marRight w:val="0"/>
                          <w:marTop w:val="0"/>
                          <w:marBottom w:val="0"/>
                          <w:divBdr>
                            <w:top w:val="none" w:sz="0" w:space="0" w:color="auto"/>
                            <w:left w:val="none" w:sz="0" w:space="0" w:color="auto"/>
                            <w:bottom w:val="none" w:sz="0" w:space="0" w:color="auto"/>
                            <w:right w:val="none" w:sz="0" w:space="0" w:color="auto"/>
                          </w:divBdr>
                        </w:div>
                        <w:div w:id="1511720562">
                          <w:marLeft w:val="0"/>
                          <w:marRight w:val="0"/>
                          <w:marTop w:val="0"/>
                          <w:marBottom w:val="0"/>
                          <w:divBdr>
                            <w:top w:val="none" w:sz="0" w:space="0" w:color="auto"/>
                            <w:left w:val="none" w:sz="0" w:space="0" w:color="auto"/>
                            <w:bottom w:val="none" w:sz="0" w:space="0" w:color="auto"/>
                            <w:right w:val="none" w:sz="0" w:space="0" w:color="auto"/>
                          </w:divBdr>
                        </w:div>
                        <w:div w:id="1604268752">
                          <w:marLeft w:val="0"/>
                          <w:marRight w:val="0"/>
                          <w:marTop w:val="0"/>
                          <w:marBottom w:val="0"/>
                          <w:divBdr>
                            <w:top w:val="none" w:sz="0" w:space="0" w:color="auto"/>
                            <w:left w:val="none" w:sz="0" w:space="0" w:color="auto"/>
                            <w:bottom w:val="none" w:sz="0" w:space="0" w:color="auto"/>
                            <w:right w:val="none" w:sz="0" w:space="0" w:color="auto"/>
                          </w:divBdr>
                        </w:div>
                        <w:div w:id="1642616119">
                          <w:marLeft w:val="0"/>
                          <w:marRight w:val="0"/>
                          <w:marTop w:val="0"/>
                          <w:marBottom w:val="0"/>
                          <w:divBdr>
                            <w:top w:val="none" w:sz="0" w:space="0" w:color="auto"/>
                            <w:left w:val="none" w:sz="0" w:space="0" w:color="auto"/>
                            <w:bottom w:val="none" w:sz="0" w:space="0" w:color="auto"/>
                            <w:right w:val="none" w:sz="0" w:space="0" w:color="auto"/>
                          </w:divBdr>
                        </w:div>
                        <w:div w:id="185279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89956">
                  <w:marLeft w:val="0"/>
                  <w:marRight w:val="0"/>
                  <w:marTop w:val="0"/>
                  <w:marBottom w:val="0"/>
                  <w:divBdr>
                    <w:top w:val="none" w:sz="0" w:space="0" w:color="auto"/>
                    <w:left w:val="none" w:sz="0" w:space="0" w:color="auto"/>
                    <w:bottom w:val="none" w:sz="0" w:space="0" w:color="auto"/>
                    <w:right w:val="none" w:sz="0" w:space="0" w:color="auto"/>
                  </w:divBdr>
                  <w:divsChild>
                    <w:div w:id="19162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2521">
          <w:marLeft w:val="0"/>
          <w:marRight w:val="0"/>
          <w:marTop w:val="0"/>
          <w:marBottom w:val="280"/>
          <w:divBdr>
            <w:top w:val="none" w:sz="0" w:space="0" w:color="auto"/>
            <w:left w:val="none" w:sz="0" w:space="0" w:color="auto"/>
            <w:bottom w:val="none" w:sz="0" w:space="0" w:color="auto"/>
            <w:right w:val="none" w:sz="0" w:space="0" w:color="auto"/>
          </w:divBdr>
          <w:divsChild>
            <w:div w:id="21309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0629">
      <w:bodyDiv w:val="1"/>
      <w:marLeft w:val="0"/>
      <w:marRight w:val="0"/>
      <w:marTop w:val="0"/>
      <w:marBottom w:val="0"/>
      <w:divBdr>
        <w:top w:val="none" w:sz="0" w:space="0" w:color="auto"/>
        <w:left w:val="none" w:sz="0" w:space="0" w:color="auto"/>
        <w:bottom w:val="none" w:sz="0" w:space="0" w:color="auto"/>
        <w:right w:val="none" w:sz="0" w:space="0" w:color="auto"/>
      </w:divBdr>
    </w:div>
    <w:div w:id="1951861386">
      <w:bodyDiv w:val="1"/>
      <w:marLeft w:val="0"/>
      <w:marRight w:val="0"/>
      <w:marTop w:val="0"/>
      <w:marBottom w:val="0"/>
      <w:divBdr>
        <w:top w:val="none" w:sz="0" w:space="0" w:color="auto"/>
        <w:left w:val="none" w:sz="0" w:space="0" w:color="auto"/>
        <w:bottom w:val="none" w:sz="0" w:space="0" w:color="auto"/>
        <w:right w:val="none" w:sz="0" w:space="0" w:color="auto"/>
      </w:divBdr>
    </w:div>
    <w:div w:id="1956256582">
      <w:bodyDiv w:val="1"/>
      <w:marLeft w:val="0"/>
      <w:marRight w:val="0"/>
      <w:marTop w:val="0"/>
      <w:marBottom w:val="0"/>
      <w:divBdr>
        <w:top w:val="none" w:sz="0" w:space="0" w:color="auto"/>
        <w:left w:val="none" w:sz="0" w:space="0" w:color="auto"/>
        <w:bottom w:val="none" w:sz="0" w:space="0" w:color="auto"/>
        <w:right w:val="none" w:sz="0" w:space="0" w:color="auto"/>
      </w:divBdr>
    </w:div>
    <w:div w:id="1956519773">
      <w:bodyDiv w:val="1"/>
      <w:marLeft w:val="0"/>
      <w:marRight w:val="0"/>
      <w:marTop w:val="0"/>
      <w:marBottom w:val="0"/>
      <w:divBdr>
        <w:top w:val="none" w:sz="0" w:space="0" w:color="auto"/>
        <w:left w:val="none" w:sz="0" w:space="0" w:color="auto"/>
        <w:bottom w:val="none" w:sz="0" w:space="0" w:color="auto"/>
        <w:right w:val="none" w:sz="0" w:space="0" w:color="auto"/>
      </w:divBdr>
      <w:divsChild>
        <w:div w:id="1576620287">
          <w:marLeft w:val="0"/>
          <w:marRight w:val="0"/>
          <w:marTop w:val="0"/>
          <w:marBottom w:val="0"/>
          <w:divBdr>
            <w:top w:val="none" w:sz="0" w:space="0" w:color="auto"/>
            <w:left w:val="none" w:sz="0" w:space="0" w:color="auto"/>
            <w:bottom w:val="none" w:sz="0" w:space="0" w:color="auto"/>
            <w:right w:val="none" w:sz="0" w:space="0" w:color="auto"/>
          </w:divBdr>
        </w:div>
      </w:divsChild>
    </w:div>
    <w:div w:id="1957519679">
      <w:bodyDiv w:val="1"/>
      <w:marLeft w:val="0"/>
      <w:marRight w:val="0"/>
      <w:marTop w:val="0"/>
      <w:marBottom w:val="0"/>
      <w:divBdr>
        <w:top w:val="none" w:sz="0" w:space="0" w:color="auto"/>
        <w:left w:val="none" w:sz="0" w:space="0" w:color="auto"/>
        <w:bottom w:val="none" w:sz="0" w:space="0" w:color="auto"/>
        <w:right w:val="none" w:sz="0" w:space="0" w:color="auto"/>
      </w:divBdr>
    </w:div>
    <w:div w:id="1960791813">
      <w:bodyDiv w:val="1"/>
      <w:marLeft w:val="0"/>
      <w:marRight w:val="0"/>
      <w:marTop w:val="0"/>
      <w:marBottom w:val="0"/>
      <w:divBdr>
        <w:top w:val="none" w:sz="0" w:space="0" w:color="auto"/>
        <w:left w:val="none" w:sz="0" w:space="0" w:color="auto"/>
        <w:bottom w:val="none" w:sz="0" w:space="0" w:color="auto"/>
        <w:right w:val="none" w:sz="0" w:space="0" w:color="auto"/>
      </w:divBdr>
      <w:divsChild>
        <w:div w:id="733744072">
          <w:marLeft w:val="489"/>
          <w:marRight w:val="0"/>
          <w:marTop w:val="0"/>
          <w:marBottom w:val="0"/>
          <w:divBdr>
            <w:top w:val="none" w:sz="0" w:space="0" w:color="auto"/>
            <w:left w:val="none" w:sz="0" w:space="0" w:color="auto"/>
            <w:bottom w:val="none" w:sz="0" w:space="0" w:color="auto"/>
            <w:right w:val="none" w:sz="0" w:space="0" w:color="auto"/>
          </w:divBdr>
          <w:divsChild>
            <w:div w:id="2041779750">
              <w:marLeft w:val="0"/>
              <w:marRight w:val="0"/>
              <w:marTop w:val="0"/>
              <w:marBottom w:val="0"/>
              <w:divBdr>
                <w:top w:val="none" w:sz="0" w:space="0" w:color="auto"/>
                <w:left w:val="none" w:sz="0" w:space="0" w:color="auto"/>
                <w:bottom w:val="none" w:sz="0" w:space="0" w:color="auto"/>
                <w:right w:val="none" w:sz="0" w:space="0" w:color="auto"/>
              </w:divBdr>
            </w:div>
          </w:divsChild>
        </w:div>
        <w:div w:id="754281139">
          <w:marLeft w:val="489"/>
          <w:marRight w:val="0"/>
          <w:marTop w:val="0"/>
          <w:marBottom w:val="0"/>
          <w:divBdr>
            <w:top w:val="none" w:sz="0" w:space="0" w:color="auto"/>
            <w:left w:val="none" w:sz="0" w:space="0" w:color="auto"/>
            <w:bottom w:val="none" w:sz="0" w:space="0" w:color="auto"/>
            <w:right w:val="none" w:sz="0" w:space="0" w:color="auto"/>
          </w:divBdr>
          <w:divsChild>
            <w:div w:id="1374185357">
              <w:marLeft w:val="0"/>
              <w:marRight w:val="0"/>
              <w:marTop w:val="0"/>
              <w:marBottom w:val="0"/>
              <w:divBdr>
                <w:top w:val="none" w:sz="0" w:space="0" w:color="auto"/>
                <w:left w:val="none" w:sz="0" w:space="0" w:color="auto"/>
                <w:bottom w:val="none" w:sz="0" w:space="0" w:color="auto"/>
                <w:right w:val="none" w:sz="0" w:space="0" w:color="auto"/>
              </w:divBdr>
            </w:div>
          </w:divsChild>
        </w:div>
        <w:div w:id="963386447">
          <w:marLeft w:val="0"/>
          <w:marRight w:val="0"/>
          <w:marTop w:val="0"/>
          <w:marBottom w:val="0"/>
          <w:divBdr>
            <w:top w:val="none" w:sz="0" w:space="14" w:color="auto"/>
            <w:left w:val="none" w:sz="0" w:space="14" w:color="auto"/>
            <w:bottom w:val="none" w:sz="0" w:space="14" w:color="auto"/>
            <w:right w:val="none" w:sz="0" w:space="14" w:color="auto"/>
          </w:divBdr>
        </w:div>
        <w:div w:id="1219126452">
          <w:marLeft w:val="489"/>
          <w:marRight w:val="0"/>
          <w:marTop w:val="0"/>
          <w:marBottom w:val="0"/>
          <w:divBdr>
            <w:top w:val="none" w:sz="0" w:space="0" w:color="auto"/>
            <w:left w:val="none" w:sz="0" w:space="0" w:color="auto"/>
            <w:bottom w:val="none" w:sz="0" w:space="0" w:color="auto"/>
            <w:right w:val="none" w:sz="0" w:space="0" w:color="auto"/>
          </w:divBdr>
          <w:divsChild>
            <w:div w:id="2133816600">
              <w:marLeft w:val="0"/>
              <w:marRight w:val="0"/>
              <w:marTop w:val="0"/>
              <w:marBottom w:val="0"/>
              <w:divBdr>
                <w:top w:val="none" w:sz="0" w:space="0" w:color="auto"/>
                <w:left w:val="none" w:sz="0" w:space="0" w:color="auto"/>
                <w:bottom w:val="none" w:sz="0" w:space="0" w:color="auto"/>
                <w:right w:val="none" w:sz="0" w:space="0" w:color="auto"/>
              </w:divBdr>
            </w:div>
          </w:divsChild>
        </w:div>
        <w:div w:id="1823615045">
          <w:marLeft w:val="489"/>
          <w:marRight w:val="0"/>
          <w:marTop w:val="0"/>
          <w:marBottom w:val="0"/>
          <w:divBdr>
            <w:top w:val="none" w:sz="0" w:space="0" w:color="auto"/>
            <w:left w:val="none" w:sz="0" w:space="0" w:color="auto"/>
            <w:bottom w:val="none" w:sz="0" w:space="0" w:color="auto"/>
            <w:right w:val="none" w:sz="0" w:space="0" w:color="auto"/>
          </w:divBdr>
          <w:divsChild>
            <w:div w:id="20966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9223">
      <w:bodyDiv w:val="1"/>
      <w:marLeft w:val="0"/>
      <w:marRight w:val="0"/>
      <w:marTop w:val="0"/>
      <w:marBottom w:val="0"/>
      <w:divBdr>
        <w:top w:val="none" w:sz="0" w:space="0" w:color="auto"/>
        <w:left w:val="none" w:sz="0" w:space="0" w:color="auto"/>
        <w:bottom w:val="none" w:sz="0" w:space="0" w:color="auto"/>
        <w:right w:val="none" w:sz="0" w:space="0" w:color="auto"/>
      </w:divBdr>
    </w:div>
    <w:div w:id="1964653297">
      <w:bodyDiv w:val="1"/>
      <w:marLeft w:val="0"/>
      <w:marRight w:val="0"/>
      <w:marTop w:val="0"/>
      <w:marBottom w:val="0"/>
      <w:divBdr>
        <w:top w:val="none" w:sz="0" w:space="0" w:color="auto"/>
        <w:left w:val="none" w:sz="0" w:space="0" w:color="auto"/>
        <w:bottom w:val="none" w:sz="0" w:space="0" w:color="auto"/>
        <w:right w:val="none" w:sz="0" w:space="0" w:color="auto"/>
      </w:divBdr>
    </w:div>
    <w:div w:id="1967811351">
      <w:bodyDiv w:val="1"/>
      <w:marLeft w:val="0"/>
      <w:marRight w:val="0"/>
      <w:marTop w:val="0"/>
      <w:marBottom w:val="0"/>
      <w:divBdr>
        <w:top w:val="none" w:sz="0" w:space="0" w:color="auto"/>
        <w:left w:val="none" w:sz="0" w:space="0" w:color="auto"/>
        <w:bottom w:val="none" w:sz="0" w:space="0" w:color="auto"/>
        <w:right w:val="none" w:sz="0" w:space="0" w:color="auto"/>
      </w:divBdr>
    </w:div>
    <w:div w:id="1969431703">
      <w:bodyDiv w:val="1"/>
      <w:marLeft w:val="0"/>
      <w:marRight w:val="0"/>
      <w:marTop w:val="0"/>
      <w:marBottom w:val="0"/>
      <w:divBdr>
        <w:top w:val="none" w:sz="0" w:space="0" w:color="auto"/>
        <w:left w:val="none" w:sz="0" w:space="0" w:color="auto"/>
        <w:bottom w:val="none" w:sz="0" w:space="0" w:color="auto"/>
        <w:right w:val="none" w:sz="0" w:space="0" w:color="auto"/>
      </w:divBdr>
    </w:div>
    <w:div w:id="1975790643">
      <w:bodyDiv w:val="1"/>
      <w:marLeft w:val="0"/>
      <w:marRight w:val="0"/>
      <w:marTop w:val="0"/>
      <w:marBottom w:val="0"/>
      <w:divBdr>
        <w:top w:val="none" w:sz="0" w:space="0" w:color="auto"/>
        <w:left w:val="none" w:sz="0" w:space="0" w:color="auto"/>
        <w:bottom w:val="none" w:sz="0" w:space="0" w:color="auto"/>
        <w:right w:val="none" w:sz="0" w:space="0" w:color="auto"/>
      </w:divBdr>
    </w:div>
    <w:div w:id="1975980526">
      <w:bodyDiv w:val="1"/>
      <w:marLeft w:val="0"/>
      <w:marRight w:val="0"/>
      <w:marTop w:val="0"/>
      <w:marBottom w:val="0"/>
      <w:divBdr>
        <w:top w:val="none" w:sz="0" w:space="0" w:color="auto"/>
        <w:left w:val="none" w:sz="0" w:space="0" w:color="auto"/>
        <w:bottom w:val="none" w:sz="0" w:space="0" w:color="auto"/>
        <w:right w:val="none" w:sz="0" w:space="0" w:color="auto"/>
      </w:divBdr>
    </w:div>
    <w:div w:id="1976717725">
      <w:bodyDiv w:val="1"/>
      <w:marLeft w:val="0"/>
      <w:marRight w:val="0"/>
      <w:marTop w:val="0"/>
      <w:marBottom w:val="0"/>
      <w:divBdr>
        <w:top w:val="none" w:sz="0" w:space="0" w:color="auto"/>
        <w:left w:val="none" w:sz="0" w:space="0" w:color="auto"/>
        <w:bottom w:val="none" w:sz="0" w:space="0" w:color="auto"/>
        <w:right w:val="none" w:sz="0" w:space="0" w:color="auto"/>
      </w:divBdr>
    </w:div>
    <w:div w:id="1979529771">
      <w:bodyDiv w:val="1"/>
      <w:marLeft w:val="0"/>
      <w:marRight w:val="0"/>
      <w:marTop w:val="0"/>
      <w:marBottom w:val="0"/>
      <w:divBdr>
        <w:top w:val="none" w:sz="0" w:space="0" w:color="auto"/>
        <w:left w:val="none" w:sz="0" w:space="0" w:color="auto"/>
        <w:bottom w:val="none" w:sz="0" w:space="0" w:color="auto"/>
        <w:right w:val="none" w:sz="0" w:space="0" w:color="auto"/>
      </w:divBdr>
      <w:divsChild>
        <w:div w:id="1209099962">
          <w:marLeft w:val="0"/>
          <w:marRight w:val="0"/>
          <w:marTop w:val="0"/>
          <w:marBottom w:val="0"/>
          <w:divBdr>
            <w:top w:val="none" w:sz="0" w:space="0" w:color="auto"/>
            <w:left w:val="none" w:sz="0" w:space="0" w:color="auto"/>
            <w:bottom w:val="none" w:sz="0" w:space="0" w:color="auto"/>
            <w:right w:val="none" w:sz="0" w:space="0" w:color="auto"/>
          </w:divBdr>
          <w:divsChild>
            <w:div w:id="893390304">
              <w:marLeft w:val="0"/>
              <w:marRight w:val="0"/>
              <w:marTop w:val="0"/>
              <w:marBottom w:val="0"/>
              <w:divBdr>
                <w:top w:val="none" w:sz="0" w:space="0" w:color="auto"/>
                <w:left w:val="none" w:sz="0" w:space="0" w:color="auto"/>
                <w:bottom w:val="none" w:sz="0" w:space="0" w:color="auto"/>
                <w:right w:val="none" w:sz="0" w:space="0" w:color="auto"/>
              </w:divBdr>
              <w:divsChild>
                <w:div w:id="1976256448">
                  <w:marLeft w:val="0"/>
                  <w:marRight w:val="0"/>
                  <w:marTop w:val="0"/>
                  <w:marBottom w:val="0"/>
                  <w:divBdr>
                    <w:top w:val="none" w:sz="0" w:space="0" w:color="auto"/>
                    <w:left w:val="none" w:sz="0" w:space="0" w:color="auto"/>
                    <w:bottom w:val="none" w:sz="0" w:space="0" w:color="auto"/>
                    <w:right w:val="none" w:sz="0" w:space="0" w:color="auto"/>
                  </w:divBdr>
                  <w:divsChild>
                    <w:div w:id="12410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8537">
          <w:marLeft w:val="0"/>
          <w:marRight w:val="0"/>
          <w:marTop w:val="0"/>
          <w:marBottom w:val="0"/>
          <w:divBdr>
            <w:top w:val="none" w:sz="0" w:space="0" w:color="auto"/>
            <w:left w:val="none" w:sz="0" w:space="0" w:color="auto"/>
            <w:bottom w:val="none" w:sz="0" w:space="0" w:color="auto"/>
            <w:right w:val="none" w:sz="0" w:space="0" w:color="auto"/>
          </w:divBdr>
          <w:divsChild>
            <w:div w:id="1266041879">
              <w:marLeft w:val="0"/>
              <w:marRight w:val="167"/>
              <w:marTop w:val="0"/>
              <w:marBottom w:val="0"/>
              <w:divBdr>
                <w:top w:val="none" w:sz="0" w:space="0" w:color="auto"/>
                <w:left w:val="none" w:sz="0" w:space="0" w:color="auto"/>
                <w:bottom w:val="none" w:sz="0" w:space="0" w:color="auto"/>
                <w:right w:val="none" w:sz="0" w:space="0" w:color="auto"/>
              </w:divBdr>
              <w:divsChild>
                <w:div w:id="10034992">
                  <w:marLeft w:val="0"/>
                  <w:marRight w:val="0"/>
                  <w:marTop w:val="0"/>
                  <w:marBottom w:val="0"/>
                  <w:divBdr>
                    <w:top w:val="single" w:sz="6" w:space="0" w:color="DDDDDD"/>
                    <w:left w:val="none" w:sz="0" w:space="0" w:color="auto"/>
                    <w:bottom w:val="none" w:sz="0" w:space="0" w:color="auto"/>
                    <w:right w:val="none" w:sz="0" w:space="0" w:color="auto"/>
                  </w:divBdr>
                </w:div>
                <w:div w:id="843321036">
                  <w:marLeft w:val="0"/>
                  <w:marRight w:val="0"/>
                  <w:marTop w:val="0"/>
                  <w:marBottom w:val="0"/>
                  <w:divBdr>
                    <w:top w:val="none" w:sz="0" w:space="0" w:color="auto"/>
                    <w:left w:val="none" w:sz="0" w:space="0" w:color="auto"/>
                    <w:bottom w:val="none" w:sz="0" w:space="0" w:color="auto"/>
                    <w:right w:val="none" w:sz="0" w:space="0" w:color="auto"/>
                  </w:divBdr>
                  <w:divsChild>
                    <w:div w:id="111637272">
                      <w:marLeft w:val="4587"/>
                      <w:marRight w:val="0"/>
                      <w:marTop w:val="0"/>
                      <w:marBottom w:val="0"/>
                      <w:divBdr>
                        <w:top w:val="none" w:sz="0" w:space="0" w:color="auto"/>
                        <w:left w:val="none" w:sz="0" w:space="0" w:color="auto"/>
                        <w:bottom w:val="none" w:sz="0" w:space="0" w:color="auto"/>
                        <w:right w:val="none" w:sz="0" w:space="0" w:color="auto"/>
                      </w:divBdr>
                      <w:divsChild>
                        <w:div w:id="1275793192">
                          <w:marLeft w:val="0"/>
                          <w:marRight w:val="0"/>
                          <w:marTop w:val="0"/>
                          <w:marBottom w:val="0"/>
                          <w:divBdr>
                            <w:top w:val="none" w:sz="0" w:space="0" w:color="auto"/>
                            <w:left w:val="none" w:sz="0" w:space="0" w:color="auto"/>
                            <w:bottom w:val="none" w:sz="0" w:space="0" w:color="auto"/>
                            <w:right w:val="none" w:sz="0" w:space="0" w:color="auto"/>
                          </w:divBdr>
                          <w:divsChild>
                            <w:div w:id="383992879">
                              <w:marLeft w:val="0"/>
                              <w:marRight w:val="0"/>
                              <w:marTop w:val="0"/>
                              <w:marBottom w:val="0"/>
                              <w:divBdr>
                                <w:top w:val="none" w:sz="0" w:space="0" w:color="auto"/>
                                <w:left w:val="none" w:sz="0" w:space="0" w:color="auto"/>
                                <w:bottom w:val="none" w:sz="0" w:space="0" w:color="auto"/>
                                <w:right w:val="none" w:sz="0" w:space="0" w:color="auto"/>
                              </w:divBdr>
                            </w:div>
                          </w:divsChild>
                        </w:div>
                        <w:div w:id="1032615491">
                          <w:marLeft w:val="0"/>
                          <w:marRight w:val="0"/>
                          <w:marTop w:val="0"/>
                          <w:marBottom w:val="0"/>
                          <w:divBdr>
                            <w:top w:val="none" w:sz="0" w:space="0" w:color="auto"/>
                            <w:left w:val="none" w:sz="0" w:space="0" w:color="auto"/>
                            <w:bottom w:val="none" w:sz="0" w:space="0" w:color="auto"/>
                            <w:right w:val="none" w:sz="0" w:space="0" w:color="auto"/>
                          </w:divBdr>
                          <w:divsChild>
                            <w:div w:id="1801340531">
                              <w:marLeft w:val="0"/>
                              <w:marRight w:val="0"/>
                              <w:marTop w:val="0"/>
                              <w:marBottom w:val="0"/>
                              <w:divBdr>
                                <w:top w:val="none" w:sz="0" w:space="0" w:color="auto"/>
                                <w:left w:val="none" w:sz="0" w:space="0" w:color="auto"/>
                                <w:bottom w:val="none" w:sz="0" w:space="0" w:color="auto"/>
                                <w:right w:val="none" w:sz="0" w:space="0" w:color="auto"/>
                              </w:divBdr>
                            </w:div>
                          </w:divsChild>
                        </w:div>
                        <w:div w:id="24140661">
                          <w:marLeft w:val="0"/>
                          <w:marRight w:val="0"/>
                          <w:marTop w:val="0"/>
                          <w:marBottom w:val="0"/>
                          <w:divBdr>
                            <w:top w:val="none" w:sz="0" w:space="0" w:color="auto"/>
                            <w:left w:val="none" w:sz="0" w:space="0" w:color="auto"/>
                            <w:bottom w:val="none" w:sz="0" w:space="0" w:color="auto"/>
                            <w:right w:val="none" w:sz="0" w:space="0" w:color="auto"/>
                          </w:divBdr>
                          <w:divsChild>
                            <w:div w:id="300035856">
                              <w:marLeft w:val="0"/>
                              <w:marRight w:val="0"/>
                              <w:marTop w:val="0"/>
                              <w:marBottom w:val="0"/>
                              <w:divBdr>
                                <w:top w:val="none" w:sz="0" w:space="0" w:color="auto"/>
                                <w:left w:val="none" w:sz="0" w:space="0" w:color="auto"/>
                                <w:bottom w:val="none" w:sz="0" w:space="0" w:color="auto"/>
                                <w:right w:val="none" w:sz="0" w:space="0" w:color="auto"/>
                              </w:divBdr>
                            </w:div>
                          </w:divsChild>
                        </w:div>
                        <w:div w:id="1235122367">
                          <w:marLeft w:val="0"/>
                          <w:marRight w:val="0"/>
                          <w:marTop w:val="0"/>
                          <w:marBottom w:val="0"/>
                          <w:divBdr>
                            <w:top w:val="none" w:sz="0" w:space="0" w:color="auto"/>
                            <w:left w:val="none" w:sz="0" w:space="0" w:color="auto"/>
                            <w:bottom w:val="none" w:sz="0" w:space="0" w:color="auto"/>
                            <w:right w:val="none" w:sz="0" w:space="0" w:color="auto"/>
                          </w:divBdr>
                          <w:divsChild>
                            <w:div w:id="723068128">
                              <w:marLeft w:val="0"/>
                              <w:marRight w:val="0"/>
                              <w:marTop w:val="0"/>
                              <w:marBottom w:val="0"/>
                              <w:divBdr>
                                <w:top w:val="none" w:sz="0" w:space="0" w:color="auto"/>
                                <w:left w:val="none" w:sz="0" w:space="0" w:color="auto"/>
                                <w:bottom w:val="none" w:sz="0" w:space="0" w:color="auto"/>
                                <w:right w:val="none" w:sz="0" w:space="0" w:color="auto"/>
                              </w:divBdr>
                            </w:div>
                          </w:divsChild>
                        </w:div>
                        <w:div w:id="1392541076">
                          <w:marLeft w:val="0"/>
                          <w:marRight w:val="0"/>
                          <w:marTop w:val="0"/>
                          <w:marBottom w:val="0"/>
                          <w:divBdr>
                            <w:top w:val="none" w:sz="0" w:space="0" w:color="auto"/>
                            <w:left w:val="none" w:sz="0" w:space="0" w:color="auto"/>
                            <w:bottom w:val="none" w:sz="0" w:space="0" w:color="auto"/>
                            <w:right w:val="none" w:sz="0" w:space="0" w:color="auto"/>
                          </w:divBdr>
                          <w:divsChild>
                            <w:div w:id="1478255598">
                              <w:marLeft w:val="0"/>
                              <w:marRight w:val="0"/>
                              <w:marTop w:val="0"/>
                              <w:marBottom w:val="0"/>
                              <w:divBdr>
                                <w:top w:val="none" w:sz="0" w:space="0" w:color="auto"/>
                                <w:left w:val="none" w:sz="0" w:space="0" w:color="auto"/>
                                <w:bottom w:val="none" w:sz="0" w:space="0" w:color="auto"/>
                                <w:right w:val="none" w:sz="0" w:space="0" w:color="auto"/>
                              </w:divBdr>
                            </w:div>
                          </w:divsChild>
                        </w:div>
                        <w:div w:id="704713051">
                          <w:marLeft w:val="0"/>
                          <w:marRight w:val="0"/>
                          <w:marTop w:val="0"/>
                          <w:marBottom w:val="0"/>
                          <w:divBdr>
                            <w:top w:val="none" w:sz="0" w:space="0" w:color="auto"/>
                            <w:left w:val="none" w:sz="0" w:space="0" w:color="auto"/>
                            <w:bottom w:val="none" w:sz="0" w:space="0" w:color="auto"/>
                            <w:right w:val="none" w:sz="0" w:space="0" w:color="auto"/>
                          </w:divBdr>
                          <w:divsChild>
                            <w:div w:id="838736722">
                              <w:marLeft w:val="0"/>
                              <w:marRight w:val="0"/>
                              <w:marTop w:val="0"/>
                              <w:marBottom w:val="0"/>
                              <w:divBdr>
                                <w:top w:val="none" w:sz="0" w:space="0" w:color="auto"/>
                                <w:left w:val="none" w:sz="0" w:space="0" w:color="auto"/>
                                <w:bottom w:val="none" w:sz="0" w:space="0" w:color="auto"/>
                                <w:right w:val="none" w:sz="0" w:space="0" w:color="auto"/>
                              </w:divBdr>
                            </w:div>
                          </w:divsChild>
                        </w:div>
                        <w:div w:id="1578713373">
                          <w:marLeft w:val="0"/>
                          <w:marRight w:val="0"/>
                          <w:marTop w:val="0"/>
                          <w:marBottom w:val="0"/>
                          <w:divBdr>
                            <w:top w:val="none" w:sz="0" w:space="0" w:color="auto"/>
                            <w:left w:val="none" w:sz="0" w:space="0" w:color="auto"/>
                            <w:bottom w:val="none" w:sz="0" w:space="0" w:color="auto"/>
                            <w:right w:val="none" w:sz="0" w:space="0" w:color="auto"/>
                          </w:divBdr>
                          <w:divsChild>
                            <w:div w:id="1260796618">
                              <w:marLeft w:val="0"/>
                              <w:marRight w:val="0"/>
                              <w:marTop w:val="0"/>
                              <w:marBottom w:val="0"/>
                              <w:divBdr>
                                <w:top w:val="none" w:sz="0" w:space="0" w:color="auto"/>
                                <w:left w:val="none" w:sz="0" w:space="0" w:color="auto"/>
                                <w:bottom w:val="none" w:sz="0" w:space="0" w:color="auto"/>
                                <w:right w:val="none" w:sz="0" w:space="0" w:color="auto"/>
                              </w:divBdr>
                            </w:div>
                          </w:divsChild>
                        </w:div>
                        <w:div w:id="723337427">
                          <w:marLeft w:val="0"/>
                          <w:marRight w:val="0"/>
                          <w:marTop w:val="0"/>
                          <w:marBottom w:val="0"/>
                          <w:divBdr>
                            <w:top w:val="none" w:sz="0" w:space="0" w:color="auto"/>
                            <w:left w:val="none" w:sz="0" w:space="0" w:color="auto"/>
                            <w:bottom w:val="none" w:sz="0" w:space="0" w:color="auto"/>
                            <w:right w:val="none" w:sz="0" w:space="0" w:color="auto"/>
                          </w:divBdr>
                          <w:divsChild>
                            <w:div w:id="179127455">
                              <w:marLeft w:val="0"/>
                              <w:marRight w:val="0"/>
                              <w:marTop w:val="0"/>
                              <w:marBottom w:val="0"/>
                              <w:divBdr>
                                <w:top w:val="none" w:sz="0" w:space="0" w:color="auto"/>
                                <w:left w:val="none" w:sz="0" w:space="0" w:color="auto"/>
                                <w:bottom w:val="none" w:sz="0" w:space="0" w:color="auto"/>
                                <w:right w:val="none" w:sz="0" w:space="0" w:color="auto"/>
                              </w:divBdr>
                            </w:div>
                          </w:divsChild>
                        </w:div>
                        <w:div w:id="2077779331">
                          <w:marLeft w:val="0"/>
                          <w:marRight w:val="0"/>
                          <w:marTop w:val="0"/>
                          <w:marBottom w:val="0"/>
                          <w:divBdr>
                            <w:top w:val="none" w:sz="0" w:space="0" w:color="auto"/>
                            <w:left w:val="none" w:sz="0" w:space="0" w:color="auto"/>
                            <w:bottom w:val="none" w:sz="0" w:space="0" w:color="auto"/>
                            <w:right w:val="none" w:sz="0" w:space="0" w:color="auto"/>
                          </w:divBdr>
                          <w:divsChild>
                            <w:div w:id="19887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92752">
                      <w:marLeft w:val="0"/>
                      <w:marRight w:val="0"/>
                      <w:marTop w:val="0"/>
                      <w:marBottom w:val="0"/>
                      <w:divBdr>
                        <w:top w:val="single" w:sz="6" w:space="3" w:color="CCCCCC"/>
                        <w:left w:val="none" w:sz="0" w:space="0" w:color="auto"/>
                        <w:bottom w:val="single" w:sz="6" w:space="3" w:color="888888"/>
                        <w:right w:val="none" w:sz="0" w:space="0" w:color="auto"/>
                      </w:divBdr>
                      <w:divsChild>
                        <w:div w:id="2168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4442">
                  <w:marLeft w:val="0"/>
                  <w:marRight w:val="0"/>
                  <w:marTop w:val="0"/>
                  <w:marBottom w:val="0"/>
                  <w:divBdr>
                    <w:top w:val="none" w:sz="0" w:space="0" w:color="auto"/>
                    <w:left w:val="none" w:sz="0" w:space="0" w:color="auto"/>
                    <w:bottom w:val="none" w:sz="0" w:space="0" w:color="auto"/>
                    <w:right w:val="none" w:sz="0" w:space="0" w:color="auto"/>
                  </w:divBdr>
                </w:div>
              </w:divsChild>
            </w:div>
            <w:div w:id="925959644">
              <w:marLeft w:val="0"/>
              <w:marRight w:val="0"/>
              <w:marTop w:val="0"/>
              <w:marBottom w:val="0"/>
              <w:divBdr>
                <w:top w:val="none" w:sz="0" w:space="0" w:color="auto"/>
                <w:left w:val="none" w:sz="0" w:space="0" w:color="auto"/>
                <w:bottom w:val="none" w:sz="0" w:space="0" w:color="auto"/>
                <w:right w:val="none" w:sz="0" w:space="0" w:color="auto"/>
              </w:divBdr>
              <w:divsChild>
                <w:div w:id="15150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1478">
          <w:marLeft w:val="0"/>
          <w:marRight w:val="0"/>
          <w:marTop w:val="0"/>
          <w:marBottom w:val="0"/>
          <w:divBdr>
            <w:top w:val="none" w:sz="0" w:space="0" w:color="auto"/>
            <w:left w:val="none" w:sz="0" w:space="0" w:color="auto"/>
            <w:bottom w:val="none" w:sz="0" w:space="0" w:color="auto"/>
            <w:right w:val="none" w:sz="0" w:space="0" w:color="auto"/>
          </w:divBdr>
          <w:divsChild>
            <w:div w:id="1281377838">
              <w:marLeft w:val="0"/>
              <w:marRight w:val="335"/>
              <w:marTop w:val="0"/>
              <w:marBottom w:val="0"/>
              <w:divBdr>
                <w:top w:val="none" w:sz="0" w:space="0" w:color="auto"/>
                <w:left w:val="none" w:sz="0" w:space="0" w:color="auto"/>
                <w:bottom w:val="none" w:sz="0" w:space="0" w:color="auto"/>
                <w:right w:val="none" w:sz="0" w:space="0" w:color="auto"/>
              </w:divBdr>
              <w:divsChild>
                <w:div w:id="2038584054">
                  <w:marLeft w:val="0"/>
                  <w:marRight w:val="251"/>
                  <w:marTop w:val="0"/>
                  <w:marBottom w:val="0"/>
                  <w:divBdr>
                    <w:top w:val="none" w:sz="0" w:space="0" w:color="auto"/>
                    <w:left w:val="none" w:sz="0" w:space="0" w:color="auto"/>
                    <w:bottom w:val="none" w:sz="0" w:space="0" w:color="auto"/>
                    <w:right w:val="none" w:sz="0" w:space="0" w:color="auto"/>
                  </w:divBdr>
                </w:div>
                <w:div w:id="99117943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380904925">
          <w:marLeft w:val="0"/>
          <w:marRight w:val="0"/>
          <w:marTop w:val="0"/>
          <w:marBottom w:val="0"/>
          <w:divBdr>
            <w:top w:val="none" w:sz="0" w:space="0" w:color="auto"/>
            <w:left w:val="none" w:sz="0" w:space="0" w:color="auto"/>
            <w:bottom w:val="none" w:sz="0" w:space="0" w:color="auto"/>
            <w:right w:val="none" w:sz="0" w:space="0" w:color="auto"/>
          </w:divBdr>
          <w:divsChild>
            <w:div w:id="1972200165">
              <w:marLeft w:val="0"/>
              <w:marRight w:val="0"/>
              <w:marTop w:val="0"/>
              <w:marBottom w:val="251"/>
              <w:divBdr>
                <w:top w:val="none" w:sz="0" w:space="0" w:color="auto"/>
                <w:left w:val="none" w:sz="0" w:space="0" w:color="auto"/>
                <w:bottom w:val="none" w:sz="0" w:space="0" w:color="auto"/>
                <w:right w:val="none" w:sz="0" w:space="0" w:color="auto"/>
              </w:divBdr>
              <w:divsChild>
                <w:div w:id="1559779274">
                  <w:marLeft w:val="0"/>
                  <w:marRight w:val="0"/>
                  <w:marTop w:val="0"/>
                  <w:marBottom w:val="251"/>
                  <w:divBdr>
                    <w:top w:val="single" w:sz="6" w:space="8" w:color="EBEAE4"/>
                    <w:left w:val="single" w:sz="6" w:space="13" w:color="EBEAE4"/>
                    <w:bottom w:val="single" w:sz="6" w:space="8" w:color="EBEAE4"/>
                    <w:right w:val="single" w:sz="6" w:space="13" w:color="EBEAE4"/>
                  </w:divBdr>
                  <w:divsChild>
                    <w:div w:id="810443915">
                      <w:marLeft w:val="1005"/>
                      <w:marRight w:val="1005"/>
                      <w:marTop w:val="0"/>
                      <w:marBottom w:val="0"/>
                      <w:divBdr>
                        <w:top w:val="none" w:sz="0" w:space="0" w:color="auto"/>
                        <w:left w:val="none" w:sz="0" w:space="0" w:color="auto"/>
                        <w:bottom w:val="none" w:sz="0" w:space="0" w:color="auto"/>
                        <w:right w:val="none" w:sz="0" w:space="0" w:color="auto"/>
                      </w:divBdr>
                    </w:div>
                  </w:divsChild>
                </w:div>
              </w:divsChild>
            </w:div>
            <w:div w:id="1369525144">
              <w:marLeft w:val="0"/>
              <w:marRight w:val="0"/>
              <w:marTop w:val="0"/>
              <w:marBottom w:val="837"/>
              <w:divBdr>
                <w:top w:val="none" w:sz="0" w:space="0" w:color="auto"/>
                <w:left w:val="none" w:sz="0" w:space="0" w:color="auto"/>
                <w:bottom w:val="none" w:sz="0" w:space="0" w:color="auto"/>
                <w:right w:val="none" w:sz="0" w:space="0" w:color="auto"/>
              </w:divBdr>
            </w:div>
          </w:divsChild>
        </w:div>
        <w:div w:id="1717191791">
          <w:marLeft w:val="0"/>
          <w:marRight w:val="0"/>
          <w:marTop w:val="0"/>
          <w:marBottom w:val="0"/>
          <w:divBdr>
            <w:top w:val="none" w:sz="0" w:space="0" w:color="auto"/>
            <w:left w:val="none" w:sz="0" w:space="0" w:color="auto"/>
            <w:bottom w:val="none" w:sz="0" w:space="0" w:color="auto"/>
            <w:right w:val="none" w:sz="0" w:space="0" w:color="auto"/>
          </w:divBdr>
          <w:divsChild>
            <w:div w:id="1878467424">
              <w:marLeft w:val="0"/>
              <w:marRight w:val="0"/>
              <w:marTop w:val="0"/>
              <w:marBottom w:val="0"/>
              <w:divBdr>
                <w:top w:val="none" w:sz="0" w:space="0" w:color="auto"/>
                <w:left w:val="none" w:sz="0" w:space="0" w:color="auto"/>
                <w:bottom w:val="none" w:sz="0" w:space="0" w:color="auto"/>
                <w:right w:val="none" w:sz="0" w:space="0" w:color="auto"/>
              </w:divBdr>
              <w:divsChild>
                <w:div w:id="505247460">
                  <w:marLeft w:val="0"/>
                  <w:marRight w:val="0"/>
                  <w:marTop w:val="0"/>
                  <w:marBottom w:val="0"/>
                  <w:divBdr>
                    <w:top w:val="single" w:sz="6" w:space="0" w:color="000000"/>
                    <w:left w:val="single" w:sz="6" w:space="0" w:color="000000"/>
                    <w:bottom w:val="single" w:sz="6" w:space="0" w:color="000000"/>
                    <w:right w:val="single" w:sz="6" w:space="0" w:color="000000"/>
                  </w:divBdr>
                </w:div>
                <w:div w:id="1586721783">
                  <w:marLeft w:val="0"/>
                  <w:marRight w:val="0"/>
                  <w:marTop w:val="0"/>
                  <w:marBottom w:val="0"/>
                  <w:divBdr>
                    <w:top w:val="none" w:sz="0" w:space="0" w:color="auto"/>
                    <w:left w:val="none" w:sz="0" w:space="0" w:color="auto"/>
                    <w:bottom w:val="none" w:sz="0" w:space="0" w:color="auto"/>
                    <w:right w:val="none" w:sz="0" w:space="0" w:color="auto"/>
                  </w:divBdr>
                </w:div>
              </w:divsChild>
            </w:div>
            <w:div w:id="1326933960">
              <w:marLeft w:val="0"/>
              <w:marRight w:val="0"/>
              <w:marTop w:val="0"/>
              <w:marBottom w:val="0"/>
              <w:divBdr>
                <w:top w:val="none" w:sz="0" w:space="0" w:color="auto"/>
                <w:left w:val="none" w:sz="0" w:space="0" w:color="auto"/>
                <w:bottom w:val="none" w:sz="0" w:space="0" w:color="auto"/>
                <w:right w:val="none" w:sz="0" w:space="0" w:color="auto"/>
              </w:divBdr>
              <w:divsChild>
                <w:div w:id="1393819771">
                  <w:marLeft w:val="0"/>
                  <w:marRight w:val="653"/>
                  <w:marTop w:val="0"/>
                  <w:marBottom w:val="0"/>
                  <w:divBdr>
                    <w:top w:val="none" w:sz="0" w:space="0" w:color="auto"/>
                    <w:left w:val="none" w:sz="0" w:space="0" w:color="auto"/>
                    <w:bottom w:val="none" w:sz="0" w:space="0" w:color="auto"/>
                    <w:right w:val="none" w:sz="0" w:space="0" w:color="auto"/>
                  </w:divBdr>
                </w:div>
                <w:div w:id="538133188">
                  <w:marLeft w:val="0"/>
                  <w:marRight w:val="653"/>
                  <w:marTop w:val="0"/>
                  <w:marBottom w:val="0"/>
                  <w:divBdr>
                    <w:top w:val="none" w:sz="0" w:space="0" w:color="auto"/>
                    <w:left w:val="none" w:sz="0" w:space="0" w:color="auto"/>
                    <w:bottom w:val="none" w:sz="0" w:space="0" w:color="auto"/>
                    <w:right w:val="none" w:sz="0" w:space="0" w:color="auto"/>
                  </w:divBdr>
                </w:div>
                <w:div w:id="49812697">
                  <w:marLeft w:val="0"/>
                  <w:marRight w:val="653"/>
                  <w:marTop w:val="0"/>
                  <w:marBottom w:val="0"/>
                  <w:divBdr>
                    <w:top w:val="none" w:sz="0" w:space="0" w:color="auto"/>
                    <w:left w:val="none" w:sz="0" w:space="0" w:color="auto"/>
                    <w:bottom w:val="none" w:sz="0" w:space="0" w:color="auto"/>
                    <w:right w:val="none" w:sz="0" w:space="0" w:color="auto"/>
                  </w:divBdr>
                </w:div>
                <w:div w:id="1860271809">
                  <w:marLeft w:val="0"/>
                  <w:marRight w:val="0"/>
                  <w:marTop w:val="0"/>
                  <w:marBottom w:val="0"/>
                  <w:divBdr>
                    <w:top w:val="none" w:sz="0" w:space="0" w:color="auto"/>
                    <w:left w:val="none" w:sz="0" w:space="0" w:color="auto"/>
                    <w:bottom w:val="none" w:sz="0" w:space="0" w:color="auto"/>
                    <w:right w:val="none" w:sz="0" w:space="0" w:color="auto"/>
                  </w:divBdr>
                </w:div>
              </w:divsChild>
            </w:div>
            <w:div w:id="2078086829">
              <w:marLeft w:val="0"/>
              <w:marRight w:val="0"/>
              <w:marTop w:val="0"/>
              <w:marBottom w:val="0"/>
              <w:divBdr>
                <w:top w:val="single" w:sz="6" w:space="8" w:color="191919"/>
                <w:left w:val="none" w:sz="0" w:space="0" w:color="auto"/>
                <w:bottom w:val="none" w:sz="0" w:space="0" w:color="auto"/>
                <w:right w:val="none" w:sz="0" w:space="0" w:color="auto"/>
              </w:divBdr>
            </w:div>
          </w:divsChild>
        </w:div>
      </w:divsChild>
    </w:div>
    <w:div w:id="1981811534">
      <w:bodyDiv w:val="1"/>
      <w:marLeft w:val="0"/>
      <w:marRight w:val="0"/>
      <w:marTop w:val="0"/>
      <w:marBottom w:val="0"/>
      <w:divBdr>
        <w:top w:val="none" w:sz="0" w:space="0" w:color="auto"/>
        <w:left w:val="none" w:sz="0" w:space="0" w:color="auto"/>
        <w:bottom w:val="none" w:sz="0" w:space="0" w:color="auto"/>
        <w:right w:val="none" w:sz="0" w:space="0" w:color="auto"/>
      </w:divBdr>
    </w:div>
    <w:div w:id="1982685663">
      <w:bodyDiv w:val="1"/>
      <w:marLeft w:val="0"/>
      <w:marRight w:val="0"/>
      <w:marTop w:val="0"/>
      <w:marBottom w:val="0"/>
      <w:divBdr>
        <w:top w:val="none" w:sz="0" w:space="0" w:color="auto"/>
        <w:left w:val="none" w:sz="0" w:space="0" w:color="auto"/>
        <w:bottom w:val="none" w:sz="0" w:space="0" w:color="auto"/>
        <w:right w:val="none" w:sz="0" w:space="0" w:color="auto"/>
      </w:divBdr>
    </w:div>
    <w:div w:id="1983190911">
      <w:bodyDiv w:val="1"/>
      <w:marLeft w:val="0"/>
      <w:marRight w:val="0"/>
      <w:marTop w:val="0"/>
      <w:marBottom w:val="0"/>
      <w:divBdr>
        <w:top w:val="none" w:sz="0" w:space="0" w:color="auto"/>
        <w:left w:val="none" w:sz="0" w:space="0" w:color="auto"/>
        <w:bottom w:val="none" w:sz="0" w:space="0" w:color="auto"/>
        <w:right w:val="none" w:sz="0" w:space="0" w:color="auto"/>
      </w:divBdr>
    </w:div>
    <w:div w:id="1984119004">
      <w:bodyDiv w:val="1"/>
      <w:marLeft w:val="0"/>
      <w:marRight w:val="0"/>
      <w:marTop w:val="0"/>
      <w:marBottom w:val="0"/>
      <w:divBdr>
        <w:top w:val="none" w:sz="0" w:space="0" w:color="auto"/>
        <w:left w:val="none" w:sz="0" w:space="0" w:color="auto"/>
        <w:bottom w:val="none" w:sz="0" w:space="0" w:color="auto"/>
        <w:right w:val="none" w:sz="0" w:space="0" w:color="auto"/>
      </w:divBdr>
    </w:div>
    <w:div w:id="1989823754">
      <w:bodyDiv w:val="1"/>
      <w:marLeft w:val="0"/>
      <w:marRight w:val="0"/>
      <w:marTop w:val="0"/>
      <w:marBottom w:val="0"/>
      <w:divBdr>
        <w:top w:val="none" w:sz="0" w:space="0" w:color="auto"/>
        <w:left w:val="none" w:sz="0" w:space="0" w:color="auto"/>
        <w:bottom w:val="none" w:sz="0" w:space="0" w:color="auto"/>
        <w:right w:val="none" w:sz="0" w:space="0" w:color="auto"/>
      </w:divBdr>
    </w:div>
    <w:div w:id="1992176792">
      <w:bodyDiv w:val="1"/>
      <w:marLeft w:val="0"/>
      <w:marRight w:val="0"/>
      <w:marTop w:val="0"/>
      <w:marBottom w:val="0"/>
      <w:divBdr>
        <w:top w:val="none" w:sz="0" w:space="0" w:color="auto"/>
        <w:left w:val="none" w:sz="0" w:space="0" w:color="auto"/>
        <w:bottom w:val="none" w:sz="0" w:space="0" w:color="auto"/>
        <w:right w:val="none" w:sz="0" w:space="0" w:color="auto"/>
      </w:divBdr>
    </w:div>
    <w:div w:id="1995136207">
      <w:bodyDiv w:val="1"/>
      <w:marLeft w:val="0"/>
      <w:marRight w:val="0"/>
      <w:marTop w:val="0"/>
      <w:marBottom w:val="0"/>
      <w:divBdr>
        <w:top w:val="none" w:sz="0" w:space="0" w:color="auto"/>
        <w:left w:val="none" w:sz="0" w:space="0" w:color="auto"/>
        <w:bottom w:val="none" w:sz="0" w:space="0" w:color="auto"/>
        <w:right w:val="none" w:sz="0" w:space="0" w:color="auto"/>
      </w:divBdr>
    </w:div>
    <w:div w:id="1999186807">
      <w:bodyDiv w:val="1"/>
      <w:marLeft w:val="0"/>
      <w:marRight w:val="0"/>
      <w:marTop w:val="0"/>
      <w:marBottom w:val="0"/>
      <w:divBdr>
        <w:top w:val="none" w:sz="0" w:space="0" w:color="auto"/>
        <w:left w:val="none" w:sz="0" w:space="0" w:color="auto"/>
        <w:bottom w:val="none" w:sz="0" w:space="0" w:color="auto"/>
        <w:right w:val="none" w:sz="0" w:space="0" w:color="auto"/>
      </w:divBdr>
      <w:divsChild>
        <w:div w:id="187526583">
          <w:marLeft w:val="0"/>
          <w:marRight w:val="0"/>
          <w:marTop w:val="225"/>
          <w:marBottom w:val="0"/>
          <w:divBdr>
            <w:top w:val="none" w:sz="0" w:space="0" w:color="auto"/>
            <w:left w:val="none" w:sz="0" w:space="0" w:color="auto"/>
            <w:bottom w:val="none" w:sz="0" w:space="0" w:color="auto"/>
            <w:right w:val="none" w:sz="0" w:space="0" w:color="auto"/>
          </w:divBdr>
          <w:divsChild>
            <w:div w:id="1297837524">
              <w:marLeft w:val="0"/>
              <w:marRight w:val="0"/>
              <w:marTop w:val="75"/>
              <w:marBottom w:val="225"/>
              <w:divBdr>
                <w:top w:val="none" w:sz="0" w:space="0" w:color="auto"/>
                <w:left w:val="none" w:sz="0" w:space="0" w:color="auto"/>
                <w:bottom w:val="none" w:sz="0" w:space="0" w:color="auto"/>
                <w:right w:val="none" w:sz="0" w:space="0" w:color="auto"/>
              </w:divBdr>
              <w:divsChild>
                <w:div w:id="444278432">
                  <w:marLeft w:val="0"/>
                  <w:marRight w:val="0"/>
                  <w:marTop w:val="0"/>
                  <w:marBottom w:val="0"/>
                  <w:divBdr>
                    <w:top w:val="none" w:sz="0" w:space="0" w:color="auto"/>
                    <w:left w:val="none" w:sz="0" w:space="0" w:color="auto"/>
                    <w:bottom w:val="none" w:sz="0" w:space="0" w:color="auto"/>
                    <w:right w:val="none" w:sz="0" w:space="0" w:color="auto"/>
                  </w:divBdr>
                  <w:divsChild>
                    <w:div w:id="1299998030">
                      <w:marLeft w:val="0"/>
                      <w:marRight w:val="225"/>
                      <w:marTop w:val="0"/>
                      <w:marBottom w:val="0"/>
                      <w:divBdr>
                        <w:top w:val="none" w:sz="0" w:space="0" w:color="auto"/>
                        <w:left w:val="none" w:sz="0" w:space="0" w:color="auto"/>
                        <w:bottom w:val="none" w:sz="0" w:space="0" w:color="auto"/>
                        <w:right w:val="none" w:sz="0" w:space="0" w:color="auto"/>
                      </w:divBdr>
                    </w:div>
                  </w:divsChild>
                </w:div>
                <w:div w:id="1255430958">
                  <w:marLeft w:val="0"/>
                  <w:marRight w:val="225"/>
                  <w:marTop w:val="0"/>
                  <w:marBottom w:val="0"/>
                  <w:divBdr>
                    <w:top w:val="none" w:sz="0" w:space="0" w:color="auto"/>
                    <w:left w:val="none" w:sz="0" w:space="0" w:color="auto"/>
                    <w:bottom w:val="none" w:sz="0" w:space="0" w:color="auto"/>
                    <w:right w:val="none" w:sz="0" w:space="0" w:color="auto"/>
                  </w:divBdr>
                </w:div>
                <w:div w:id="1131167975">
                  <w:marLeft w:val="0"/>
                  <w:marRight w:val="225"/>
                  <w:marTop w:val="0"/>
                  <w:marBottom w:val="0"/>
                  <w:divBdr>
                    <w:top w:val="none" w:sz="0" w:space="0" w:color="auto"/>
                    <w:left w:val="none" w:sz="0" w:space="0" w:color="auto"/>
                    <w:bottom w:val="none" w:sz="0" w:space="0" w:color="auto"/>
                    <w:right w:val="none" w:sz="0" w:space="0" w:color="auto"/>
                  </w:divBdr>
                </w:div>
                <w:div w:id="1951469956">
                  <w:marLeft w:val="0"/>
                  <w:marRight w:val="225"/>
                  <w:marTop w:val="0"/>
                  <w:marBottom w:val="0"/>
                  <w:divBdr>
                    <w:top w:val="none" w:sz="0" w:space="0" w:color="auto"/>
                    <w:left w:val="none" w:sz="0" w:space="0" w:color="auto"/>
                    <w:bottom w:val="none" w:sz="0" w:space="0" w:color="auto"/>
                    <w:right w:val="none" w:sz="0" w:space="0" w:color="auto"/>
                  </w:divBdr>
                </w:div>
                <w:div w:id="770247855">
                  <w:marLeft w:val="0"/>
                  <w:marRight w:val="225"/>
                  <w:marTop w:val="0"/>
                  <w:marBottom w:val="0"/>
                  <w:divBdr>
                    <w:top w:val="none" w:sz="0" w:space="0" w:color="auto"/>
                    <w:left w:val="none" w:sz="0" w:space="0" w:color="auto"/>
                    <w:bottom w:val="none" w:sz="0" w:space="0" w:color="auto"/>
                    <w:right w:val="none" w:sz="0" w:space="0" w:color="auto"/>
                  </w:divBdr>
                </w:div>
                <w:div w:id="66264573">
                  <w:marLeft w:val="0"/>
                  <w:marRight w:val="225"/>
                  <w:marTop w:val="0"/>
                  <w:marBottom w:val="0"/>
                  <w:divBdr>
                    <w:top w:val="none" w:sz="0" w:space="0" w:color="auto"/>
                    <w:left w:val="none" w:sz="0" w:space="0" w:color="auto"/>
                    <w:bottom w:val="none" w:sz="0" w:space="0" w:color="auto"/>
                    <w:right w:val="none" w:sz="0" w:space="0" w:color="auto"/>
                  </w:divBdr>
                </w:div>
                <w:div w:id="502621688">
                  <w:marLeft w:val="0"/>
                  <w:marRight w:val="225"/>
                  <w:marTop w:val="0"/>
                  <w:marBottom w:val="0"/>
                  <w:divBdr>
                    <w:top w:val="none" w:sz="0" w:space="0" w:color="auto"/>
                    <w:left w:val="none" w:sz="0" w:space="0" w:color="auto"/>
                    <w:bottom w:val="none" w:sz="0" w:space="0" w:color="auto"/>
                    <w:right w:val="none" w:sz="0" w:space="0" w:color="auto"/>
                  </w:divBdr>
                </w:div>
                <w:div w:id="316417976">
                  <w:marLeft w:val="0"/>
                  <w:marRight w:val="225"/>
                  <w:marTop w:val="0"/>
                  <w:marBottom w:val="0"/>
                  <w:divBdr>
                    <w:top w:val="none" w:sz="0" w:space="0" w:color="auto"/>
                    <w:left w:val="none" w:sz="0" w:space="0" w:color="auto"/>
                    <w:bottom w:val="none" w:sz="0" w:space="0" w:color="auto"/>
                    <w:right w:val="none" w:sz="0" w:space="0" w:color="auto"/>
                  </w:divBdr>
                </w:div>
                <w:div w:id="1393581575">
                  <w:marLeft w:val="0"/>
                  <w:marRight w:val="225"/>
                  <w:marTop w:val="0"/>
                  <w:marBottom w:val="0"/>
                  <w:divBdr>
                    <w:top w:val="none" w:sz="0" w:space="0" w:color="auto"/>
                    <w:left w:val="none" w:sz="0" w:space="0" w:color="auto"/>
                    <w:bottom w:val="none" w:sz="0" w:space="0" w:color="auto"/>
                    <w:right w:val="none" w:sz="0" w:space="0" w:color="auto"/>
                  </w:divBdr>
                </w:div>
                <w:div w:id="12826897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062542">
          <w:marLeft w:val="-225"/>
          <w:marRight w:val="-225"/>
          <w:marTop w:val="75"/>
          <w:marBottom w:val="450"/>
          <w:divBdr>
            <w:top w:val="none" w:sz="0" w:space="0" w:color="auto"/>
            <w:left w:val="none" w:sz="0" w:space="0" w:color="auto"/>
            <w:bottom w:val="none" w:sz="0" w:space="0" w:color="auto"/>
            <w:right w:val="none" w:sz="0" w:space="0" w:color="auto"/>
          </w:divBdr>
          <w:divsChild>
            <w:div w:id="174922228">
              <w:marLeft w:val="180"/>
              <w:marRight w:val="0"/>
              <w:marTop w:val="0"/>
              <w:marBottom w:val="0"/>
              <w:divBdr>
                <w:top w:val="none" w:sz="0" w:space="0" w:color="auto"/>
                <w:left w:val="none" w:sz="0" w:space="0" w:color="auto"/>
                <w:bottom w:val="none" w:sz="0" w:space="0" w:color="auto"/>
                <w:right w:val="none" w:sz="0" w:space="0" w:color="auto"/>
              </w:divBdr>
              <w:divsChild>
                <w:div w:id="5876928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786386431">
              <w:marLeft w:val="180"/>
              <w:marRight w:val="0"/>
              <w:marTop w:val="0"/>
              <w:marBottom w:val="0"/>
              <w:divBdr>
                <w:top w:val="none" w:sz="0" w:space="0" w:color="auto"/>
                <w:left w:val="none" w:sz="0" w:space="0" w:color="auto"/>
                <w:bottom w:val="none" w:sz="0" w:space="0" w:color="auto"/>
                <w:right w:val="none" w:sz="0" w:space="0" w:color="auto"/>
              </w:divBdr>
              <w:divsChild>
                <w:div w:id="996347799">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688218477">
              <w:marLeft w:val="180"/>
              <w:marRight w:val="0"/>
              <w:marTop w:val="0"/>
              <w:marBottom w:val="0"/>
              <w:divBdr>
                <w:top w:val="none" w:sz="0" w:space="0" w:color="auto"/>
                <w:left w:val="none" w:sz="0" w:space="0" w:color="auto"/>
                <w:bottom w:val="none" w:sz="0" w:space="0" w:color="auto"/>
                <w:right w:val="none" w:sz="0" w:space="0" w:color="auto"/>
              </w:divBdr>
              <w:divsChild>
                <w:div w:id="10696457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047213769">
          <w:marLeft w:val="0"/>
          <w:marRight w:val="0"/>
          <w:marTop w:val="225"/>
          <w:marBottom w:val="225"/>
          <w:divBdr>
            <w:top w:val="none" w:sz="0" w:space="0" w:color="auto"/>
            <w:left w:val="none" w:sz="0" w:space="0" w:color="auto"/>
            <w:bottom w:val="none" w:sz="0" w:space="0" w:color="auto"/>
            <w:right w:val="none" w:sz="0" w:space="0" w:color="auto"/>
          </w:divBdr>
          <w:divsChild>
            <w:div w:id="1196574410">
              <w:marLeft w:val="0"/>
              <w:marRight w:val="225"/>
              <w:marTop w:val="0"/>
              <w:marBottom w:val="225"/>
              <w:divBdr>
                <w:top w:val="single" w:sz="6" w:space="8" w:color="CCCCCC"/>
                <w:left w:val="single" w:sz="6" w:space="8" w:color="CCCCCC"/>
                <w:bottom w:val="single" w:sz="6" w:space="8" w:color="CCCCCC"/>
                <w:right w:val="single" w:sz="6" w:space="8" w:color="CCCCCC"/>
              </w:divBdr>
            </w:div>
            <w:div w:id="1102871827">
              <w:marLeft w:val="0"/>
              <w:marRight w:val="225"/>
              <w:marTop w:val="0"/>
              <w:marBottom w:val="225"/>
              <w:divBdr>
                <w:top w:val="single" w:sz="6" w:space="8" w:color="CCCCCC"/>
                <w:left w:val="single" w:sz="6" w:space="8" w:color="CCCCCC"/>
                <w:bottom w:val="single" w:sz="6" w:space="8" w:color="CCCCCC"/>
                <w:right w:val="single" w:sz="6" w:space="8" w:color="CCCCCC"/>
              </w:divBdr>
            </w:div>
            <w:div w:id="905847126">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1766489862">
          <w:marLeft w:val="0"/>
          <w:marRight w:val="0"/>
          <w:marTop w:val="0"/>
          <w:marBottom w:val="0"/>
          <w:divBdr>
            <w:top w:val="none" w:sz="0" w:space="0" w:color="auto"/>
            <w:left w:val="single" w:sz="6" w:space="11" w:color="CCCCCC"/>
            <w:bottom w:val="none" w:sz="0" w:space="0" w:color="auto"/>
            <w:right w:val="single" w:sz="6" w:space="11" w:color="CCCCCC"/>
          </w:divBdr>
          <w:divsChild>
            <w:div w:id="226308349">
              <w:marLeft w:val="-225"/>
              <w:marRight w:val="-225"/>
              <w:marTop w:val="0"/>
              <w:marBottom w:val="0"/>
              <w:divBdr>
                <w:top w:val="none" w:sz="0" w:space="0" w:color="auto"/>
                <w:left w:val="none" w:sz="0" w:space="0" w:color="auto"/>
                <w:bottom w:val="none" w:sz="0" w:space="0" w:color="auto"/>
                <w:right w:val="none" w:sz="0" w:space="0" w:color="auto"/>
              </w:divBdr>
              <w:divsChild>
                <w:div w:id="1267611927">
                  <w:marLeft w:val="0"/>
                  <w:marRight w:val="0"/>
                  <w:marTop w:val="0"/>
                  <w:marBottom w:val="0"/>
                  <w:divBdr>
                    <w:top w:val="none" w:sz="0" w:space="0" w:color="auto"/>
                    <w:left w:val="none" w:sz="0" w:space="0" w:color="auto"/>
                    <w:bottom w:val="none" w:sz="0" w:space="0" w:color="auto"/>
                    <w:right w:val="none" w:sz="0" w:space="0" w:color="auto"/>
                  </w:divBdr>
                  <w:divsChild>
                    <w:div w:id="418790336">
                      <w:marLeft w:val="0"/>
                      <w:marRight w:val="0"/>
                      <w:marTop w:val="0"/>
                      <w:marBottom w:val="0"/>
                      <w:divBdr>
                        <w:top w:val="none" w:sz="0" w:space="0" w:color="auto"/>
                        <w:left w:val="none" w:sz="0" w:space="0" w:color="auto"/>
                        <w:bottom w:val="none" w:sz="0" w:space="0" w:color="auto"/>
                        <w:right w:val="none" w:sz="0" w:space="0" w:color="auto"/>
                      </w:divBdr>
                    </w:div>
                  </w:divsChild>
                </w:div>
                <w:div w:id="1131629848">
                  <w:marLeft w:val="0"/>
                  <w:marRight w:val="0"/>
                  <w:marTop w:val="0"/>
                  <w:marBottom w:val="0"/>
                  <w:divBdr>
                    <w:top w:val="none" w:sz="0" w:space="0" w:color="auto"/>
                    <w:left w:val="none" w:sz="0" w:space="0" w:color="auto"/>
                    <w:bottom w:val="none" w:sz="0" w:space="0" w:color="auto"/>
                    <w:right w:val="none" w:sz="0" w:space="0" w:color="auto"/>
                  </w:divBdr>
                </w:div>
                <w:div w:id="503663564">
                  <w:marLeft w:val="0"/>
                  <w:marRight w:val="0"/>
                  <w:marTop w:val="0"/>
                  <w:marBottom w:val="0"/>
                  <w:divBdr>
                    <w:top w:val="none" w:sz="0" w:space="0" w:color="auto"/>
                    <w:left w:val="none" w:sz="0" w:space="0" w:color="auto"/>
                    <w:bottom w:val="none" w:sz="0" w:space="0" w:color="auto"/>
                    <w:right w:val="none" w:sz="0" w:space="0" w:color="auto"/>
                  </w:divBdr>
                </w:div>
                <w:div w:id="21231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1503">
          <w:marLeft w:val="0"/>
          <w:marRight w:val="0"/>
          <w:marTop w:val="0"/>
          <w:marBottom w:val="0"/>
          <w:divBdr>
            <w:top w:val="none" w:sz="0" w:space="0" w:color="auto"/>
            <w:left w:val="none" w:sz="0" w:space="0" w:color="auto"/>
            <w:bottom w:val="none" w:sz="0" w:space="0" w:color="auto"/>
            <w:right w:val="none" w:sz="0" w:space="0" w:color="auto"/>
          </w:divBdr>
          <w:divsChild>
            <w:div w:id="39209290">
              <w:marLeft w:val="-225"/>
              <w:marRight w:val="-225"/>
              <w:marTop w:val="0"/>
              <w:marBottom w:val="0"/>
              <w:divBdr>
                <w:top w:val="none" w:sz="0" w:space="0" w:color="auto"/>
                <w:left w:val="none" w:sz="0" w:space="0" w:color="auto"/>
                <w:bottom w:val="none" w:sz="0" w:space="0" w:color="auto"/>
                <w:right w:val="none" w:sz="0" w:space="0" w:color="auto"/>
              </w:divBdr>
            </w:div>
          </w:divsChild>
        </w:div>
        <w:div w:id="1392996363">
          <w:marLeft w:val="0"/>
          <w:marRight w:val="0"/>
          <w:marTop w:val="150"/>
          <w:marBottom w:val="0"/>
          <w:divBdr>
            <w:top w:val="none" w:sz="0" w:space="0" w:color="auto"/>
            <w:left w:val="none" w:sz="0" w:space="0" w:color="auto"/>
            <w:bottom w:val="none" w:sz="0" w:space="0" w:color="auto"/>
            <w:right w:val="none" w:sz="0" w:space="0" w:color="auto"/>
          </w:divBdr>
          <w:divsChild>
            <w:div w:id="18258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5320">
      <w:bodyDiv w:val="1"/>
      <w:marLeft w:val="0"/>
      <w:marRight w:val="0"/>
      <w:marTop w:val="0"/>
      <w:marBottom w:val="0"/>
      <w:divBdr>
        <w:top w:val="none" w:sz="0" w:space="0" w:color="auto"/>
        <w:left w:val="none" w:sz="0" w:space="0" w:color="auto"/>
        <w:bottom w:val="none" w:sz="0" w:space="0" w:color="auto"/>
        <w:right w:val="none" w:sz="0" w:space="0" w:color="auto"/>
      </w:divBdr>
    </w:div>
    <w:div w:id="2002196371">
      <w:bodyDiv w:val="1"/>
      <w:marLeft w:val="0"/>
      <w:marRight w:val="0"/>
      <w:marTop w:val="0"/>
      <w:marBottom w:val="0"/>
      <w:divBdr>
        <w:top w:val="none" w:sz="0" w:space="0" w:color="auto"/>
        <w:left w:val="none" w:sz="0" w:space="0" w:color="auto"/>
        <w:bottom w:val="none" w:sz="0" w:space="0" w:color="auto"/>
        <w:right w:val="none" w:sz="0" w:space="0" w:color="auto"/>
      </w:divBdr>
    </w:div>
    <w:div w:id="2002731856">
      <w:bodyDiv w:val="1"/>
      <w:marLeft w:val="0"/>
      <w:marRight w:val="0"/>
      <w:marTop w:val="0"/>
      <w:marBottom w:val="0"/>
      <w:divBdr>
        <w:top w:val="none" w:sz="0" w:space="0" w:color="auto"/>
        <w:left w:val="none" w:sz="0" w:space="0" w:color="auto"/>
        <w:bottom w:val="none" w:sz="0" w:space="0" w:color="auto"/>
        <w:right w:val="none" w:sz="0" w:space="0" w:color="auto"/>
      </w:divBdr>
    </w:div>
    <w:div w:id="2006396820">
      <w:bodyDiv w:val="1"/>
      <w:marLeft w:val="0"/>
      <w:marRight w:val="0"/>
      <w:marTop w:val="0"/>
      <w:marBottom w:val="0"/>
      <w:divBdr>
        <w:top w:val="none" w:sz="0" w:space="0" w:color="auto"/>
        <w:left w:val="none" w:sz="0" w:space="0" w:color="auto"/>
        <w:bottom w:val="none" w:sz="0" w:space="0" w:color="auto"/>
        <w:right w:val="none" w:sz="0" w:space="0" w:color="auto"/>
      </w:divBdr>
    </w:div>
    <w:div w:id="2008708838">
      <w:bodyDiv w:val="1"/>
      <w:marLeft w:val="0"/>
      <w:marRight w:val="0"/>
      <w:marTop w:val="0"/>
      <w:marBottom w:val="0"/>
      <w:divBdr>
        <w:top w:val="none" w:sz="0" w:space="0" w:color="auto"/>
        <w:left w:val="none" w:sz="0" w:space="0" w:color="auto"/>
        <w:bottom w:val="none" w:sz="0" w:space="0" w:color="auto"/>
        <w:right w:val="none" w:sz="0" w:space="0" w:color="auto"/>
      </w:divBdr>
      <w:divsChild>
        <w:div w:id="128584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021635">
      <w:bodyDiv w:val="1"/>
      <w:marLeft w:val="0"/>
      <w:marRight w:val="0"/>
      <w:marTop w:val="0"/>
      <w:marBottom w:val="0"/>
      <w:divBdr>
        <w:top w:val="none" w:sz="0" w:space="0" w:color="auto"/>
        <w:left w:val="none" w:sz="0" w:space="0" w:color="auto"/>
        <w:bottom w:val="none" w:sz="0" w:space="0" w:color="auto"/>
        <w:right w:val="none" w:sz="0" w:space="0" w:color="auto"/>
      </w:divBdr>
    </w:div>
    <w:div w:id="2014213907">
      <w:bodyDiv w:val="1"/>
      <w:marLeft w:val="0"/>
      <w:marRight w:val="0"/>
      <w:marTop w:val="0"/>
      <w:marBottom w:val="0"/>
      <w:divBdr>
        <w:top w:val="none" w:sz="0" w:space="0" w:color="auto"/>
        <w:left w:val="none" w:sz="0" w:space="0" w:color="auto"/>
        <w:bottom w:val="none" w:sz="0" w:space="0" w:color="auto"/>
        <w:right w:val="none" w:sz="0" w:space="0" w:color="auto"/>
      </w:divBdr>
    </w:div>
    <w:div w:id="2015641084">
      <w:bodyDiv w:val="1"/>
      <w:marLeft w:val="0"/>
      <w:marRight w:val="0"/>
      <w:marTop w:val="0"/>
      <w:marBottom w:val="0"/>
      <w:divBdr>
        <w:top w:val="none" w:sz="0" w:space="0" w:color="auto"/>
        <w:left w:val="none" w:sz="0" w:space="0" w:color="auto"/>
        <w:bottom w:val="none" w:sz="0" w:space="0" w:color="auto"/>
        <w:right w:val="none" w:sz="0" w:space="0" w:color="auto"/>
      </w:divBdr>
      <w:divsChild>
        <w:div w:id="2141802855">
          <w:marLeft w:val="0"/>
          <w:marRight w:val="0"/>
          <w:marTop w:val="0"/>
          <w:marBottom w:val="0"/>
          <w:divBdr>
            <w:top w:val="none" w:sz="0" w:space="0" w:color="auto"/>
            <w:left w:val="none" w:sz="0" w:space="0" w:color="auto"/>
            <w:bottom w:val="none" w:sz="0" w:space="0" w:color="auto"/>
            <w:right w:val="none" w:sz="0" w:space="0" w:color="auto"/>
          </w:divBdr>
          <w:divsChild>
            <w:div w:id="1990599172">
              <w:marLeft w:val="0"/>
              <w:marRight w:val="0"/>
              <w:marTop w:val="0"/>
              <w:marBottom w:val="0"/>
              <w:divBdr>
                <w:top w:val="none" w:sz="0" w:space="0" w:color="auto"/>
                <w:left w:val="none" w:sz="0" w:space="0" w:color="auto"/>
                <w:bottom w:val="none" w:sz="0" w:space="0" w:color="auto"/>
                <w:right w:val="none" w:sz="0" w:space="0" w:color="auto"/>
              </w:divBdr>
              <w:divsChild>
                <w:div w:id="12645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4391">
      <w:bodyDiv w:val="1"/>
      <w:marLeft w:val="0"/>
      <w:marRight w:val="0"/>
      <w:marTop w:val="0"/>
      <w:marBottom w:val="0"/>
      <w:divBdr>
        <w:top w:val="none" w:sz="0" w:space="0" w:color="auto"/>
        <w:left w:val="none" w:sz="0" w:space="0" w:color="auto"/>
        <w:bottom w:val="none" w:sz="0" w:space="0" w:color="auto"/>
        <w:right w:val="none" w:sz="0" w:space="0" w:color="auto"/>
      </w:divBdr>
    </w:div>
    <w:div w:id="2021855584">
      <w:bodyDiv w:val="1"/>
      <w:marLeft w:val="0"/>
      <w:marRight w:val="0"/>
      <w:marTop w:val="0"/>
      <w:marBottom w:val="0"/>
      <w:divBdr>
        <w:top w:val="none" w:sz="0" w:space="0" w:color="auto"/>
        <w:left w:val="none" w:sz="0" w:space="0" w:color="auto"/>
        <w:bottom w:val="none" w:sz="0" w:space="0" w:color="auto"/>
        <w:right w:val="none" w:sz="0" w:space="0" w:color="auto"/>
      </w:divBdr>
    </w:div>
    <w:div w:id="2027169476">
      <w:bodyDiv w:val="1"/>
      <w:marLeft w:val="0"/>
      <w:marRight w:val="0"/>
      <w:marTop w:val="0"/>
      <w:marBottom w:val="0"/>
      <w:divBdr>
        <w:top w:val="none" w:sz="0" w:space="0" w:color="auto"/>
        <w:left w:val="none" w:sz="0" w:space="0" w:color="auto"/>
        <w:bottom w:val="none" w:sz="0" w:space="0" w:color="auto"/>
        <w:right w:val="none" w:sz="0" w:space="0" w:color="auto"/>
      </w:divBdr>
      <w:divsChild>
        <w:div w:id="254635509">
          <w:marLeft w:val="0"/>
          <w:marRight w:val="0"/>
          <w:marTop w:val="0"/>
          <w:marBottom w:val="0"/>
          <w:divBdr>
            <w:top w:val="none" w:sz="0" w:space="0" w:color="auto"/>
            <w:left w:val="none" w:sz="0" w:space="0" w:color="auto"/>
            <w:bottom w:val="none" w:sz="0" w:space="0" w:color="auto"/>
            <w:right w:val="none" w:sz="0" w:space="0" w:color="auto"/>
          </w:divBdr>
          <w:divsChild>
            <w:div w:id="1763524836">
              <w:marLeft w:val="0"/>
              <w:marRight w:val="0"/>
              <w:marTop w:val="0"/>
              <w:marBottom w:val="0"/>
              <w:divBdr>
                <w:top w:val="none" w:sz="0" w:space="0" w:color="auto"/>
                <w:left w:val="none" w:sz="0" w:space="0" w:color="auto"/>
                <w:bottom w:val="none" w:sz="0" w:space="0" w:color="auto"/>
                <w:right w:val="none" w:sz="0" w:space="0" w:color="auto"/>
              </w:divBdr>
              <w:divsChild>
                <w:div w:id="6438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635453">
      <w:bodyDiv w:val="1"/>
      <w:marLeft w:val="0"/>
      <w:marRight w:val="0"/>
      <w:marTop w:val="0"/>
      <w:marBottom w:val="0"/>
      <w:divBdr>
        <w:top w:val="none" w:sz="0" w:space="0" w:color="auto"/>
        <w:left w:val="none" w:sz="0" w:space="0" w:color="auto"/>
        <w:bottom w:val="none" w:sz="0" w:space="0" w:color="auto"/>
        <w:right w:val="none" w:sz="0" w:space="0" w:color="auto"/>
      </w:divBdr>
      <w:divsChild>
        <w:div w:id="57173915">
          <w:marLeft w:val="0"/>
          <w:marRight w:val="0"/>
          <w:marTop w:val="0"/>
          <w:marBottom w:val="0"/>
          <w:divBdr>
            <w:top w:val="none" w:sz="0" w:space="0" w:color="auto"/>
            <w:left w:val="none" w:sz="0" w:space="0" w:color="auto"/>
            <w:bottom w:val="none" w:sz="0" w:space="0" w:color="auto"/>
            <w:right w:val="none" w:sz="0" w:space="0" w:color="auto"/>
          </w:divBdr>
          <w:divsChild>
            <w:div w:id="721826089">
              <w:marLeft w:val="0"/>
              <w:marRight w:val="0"/>
              <w:marTop w:val="0"/>
              <w:marBottom w:val="0"/>
              <w:divBdr>
                <w:top w:val="none" w:sz="0" w:space="0" w:color="auto"/>
                <w:left w:val="none" w:sz="0" w:space="0" w:color="auto"/>
                <w:bottom w:val="none" w:sz="0" w:space="0" w:color="auto"/>
                <w:right w:val="none" w:sz="0" w:space="0" w:color="auto"/>
              </w:divBdr>
            </w:div>
          </w:divsChild>
        </w:div>
        <w:div w:id="367727928">
          <w:marLeft w:val="0"/>
          <w:marRight w:val="0"/>
          <w:marTop w:val="0"/>
          <w:marBottom w:val="0"/>
          <w:divBdr>
            <w:top w:val="none" w:sz="0" w:space="0" w:color="auto"/>
            <w:left w:val="none" w:sz="0" w:space="0" w:color="auto"/>
            <w:bottom w:val="none" w:sz="0" w:space="0" w:color="auto"/>
            <w:right w:val="none" w:sz="0" w:space="0" w:color="auto"/>
          </w:divBdr>
          <w:divsChild>
            <w:div w:id="1624195344">
              <w:marLeft w:val="0"/>
              <w:marRight w:val="0"/>
              <w:marTop w:val="0"/>
              <w:marBottom w:val="0"/>
              <w:divBdr>
                <w:top w:val="none" w:sz="0" w:space="0" w:color="auto"/>
                <w:left w:val="none" w:sz="0" w:space="0" w:color="auto"/>
                <w:bottom w:val="none" w:sz="0" w:space="0" w:color="auto"/>
                <w:right w:val="none" w:sz="0" w:space="0" w:color="auto"/>
              </w:divBdr>
            </w:div>
          </w:divsChild>
        </w:div>
        <w:div w:id="2078942080">
          <w:marLeft w:val="0"/>
          <w:marRight w:val="0"/>
          <w:marTop w:val="0"/>
          <w:marBottom w:val="0"/>
          <w:divBdr>
            <w:top w:val="none" w:sz="0" w:space="0" w:color="auto"/>
            <w:left w:val="none" w:sz="0" w:space="0" w:color="auto"/>
            <w:bottom w:val="none" w:sz="0" w:space="0" w:color="auto"/>
            <w:right w:val="none" w:sz="0" w:space="0" w:color="auto"/>
          </w:divBdr>
          <w:divsChild>
            <w:div w:id="1414930004">
              <w:marLeft w:val="0"/>
              <w:marRight w:val="0"/>
              <w:marTop w:val="0"/>
              <w:marBottom w:val="0"/>
              <w:divBdr>
                <w:top w:val="none" w:sz="0" w:space="0" w:color="auto"/>
                <w:left w:val="none" w:sz="0" w:space="0" w:color="auto"/>
                <w:bottom w:val="none" w:sz="0" w:space="0" w:color="auto"/>
                <w:right w:val="none" w:sz="0" w:space="0" w:color="auto"/>
              </w:divBdr>
            </w:div>
          </w:divsChild>
        </w:div>
        <w:div w:id="2145272661">
          <w:marLeft w:val="0"/>
          <w:marRight w:val="0"/>
          <w:marTop w:val="0"/>
          <w:marBottom w:val="0"/>
          <w:divBdr>
            <w:top w:val="none" w:sz="0" w:space="0" w:color="auto"/>
            <w:left w:val="none" w:sz="0" w:space="0" w:color="auto"/>
            <w:bottom w:val="none" w:sz="0" w:space="0" w:color="auto"/>
            <w:right w:val="none" w:sz="0" w:space="0" w:color="auto"/>
          </w:divBdr>
          <w:divsChild>
            <w:div w:id="15513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5607">
      <w:bodyDiv w:val="1"/>
      <w:marLeft w:val="0"/>
      <w:marRight w:val="0"/>
      <w:marTop w:val="0"/>
      <w:marBottom w:val="0"/>
      <w:divBdr>
        <w:top w:val="none" w:sz="0" w:space="0" w:color="auto"/>
        <w:left w:val="none" w:sz="0" w:space="0" w:color="auto"/>
        <w:bottom w:val="none" w:sz="0" w:space="0" w:color="auto"/>
        <w:right w:val="none" w:sz="0" w:space="0" w:color="auto"/>
      </w:divBdr>
      <w:divsChild>
        <w:div w:id="1058281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87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739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589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025039">
      <w:bodyDiv w:val="1"/>
      <w:marLeft w:val="0"/>
      <w:marRight w:val="0"/>
      <w:marTop w:val="0"/>
      <w:marBottom w:val="0"/>
      <w:divBdr>
        <w:top w:val="none" w:sz="0" w:space="0" w:color="auto"/>
        <w:left w:val="none" w:sz="0" w:space="0" w:color="auto"/>
        <w:bottom w:val="none" w:sz="0" w:space="0" w:color="auto"/>
        <w:right w:val="none" w:sz="0" w:space="0" w:color="auto"/>
      </w:divBdr>
    </w:div>
    <w:div w:id="2032143090">
      <w:bodyDiv w:val="1"/>
      <w:marLeft w:val="0"/>
      <w:marRight w:val="0"/>
      <w:marTop w:val="0"/>
      <w:marBottom w:val="0"/>
      <w:divBdr>
        <w:top w:val="none" w:sz="0" w:space="0" w:color="auto"/>
        <w:left w:val="none" w:sz="0" w:space="0" w:color="auto"/>
        <w:bottom w:val="none" w:sz="0" w:space="0" w:color="auto"/>
        <w:right w:val="none" w:sz="0" w:space="0" w:color="auto"/>
      </w:divBdr>
    </w:div>
    <w:div w:id="2034526923">
      <w:bodyDiv w:val="1"/>
      <w:marLeft w:val="0"/>
      <w:marRight w:val="0"/>
      <w:marTop w:val="0"/>
      <w:marBottom w:val="0"/>
      <w:divBdr>
        <w:top w:val="none" w:sz="0" w:space="0" w:color="auto"/>
        <w:left w:val="none" w:sz="0" w:space="0" w:color="auto"/>
        <w:bottom w:val="none" w:sz="0" w:space="0" w:color="auto"/>
        <w:right w:val="none" w:sz="0" w:space="0" w:color="auto"/>
      </w:divBdr>
    </w:div>
    <w:div w:id="2035107539">
      <w:bodyDiv w:val="1"/>
      <w:marLeft w:val="0"/>
      <w:marRight w:val="0"/>
      <w:marTop w:val="0"/>
      <w:marBottom w:val="0"/>
      <w:divBdr>
        <w:top w:val="none" w:sz="0" w:space="0" w:color="auto"/>
        <w:left w:val="none" w:sz="0" w:space="0" w:color="auto"/>
        <w:bottom w:val="none" w:sz="0" w:space="0" w:color="auto"/>
        <w:right w:val="none" w:sz="0" w:space="0" w:color="auto"/>
      </w:divBdr>
    </w:div>
    <w:div w:id="2035418902">
      <w:bodyDiv w:val="1"/>
      <w:marLeft w:val="0"/>
      <w:marRight w:val="0"/>
      <w:marTop w:val="0"/>
      <w:marBottom w:val="0"/>
      <w:divBdr>
        <w:top w:val="none" w:sz="0" w:space="0" w:color="auto"/>
        <w:left w:val="none" w:sz="0" w:space="0" w:color="auto"/>
        <w:bottom w:val="none" w:sz="0" w:space="0" w:color="auto"/>
        <w:right w:val="none" w:sz="0" w:space="0" w:color="auto"/>
      </w:divBdr>
    </w:div>
    <w:div w:id="2035689239">
      <w:bodyDiv w:val="1"/>
      <w:marLeft w:val="0"/>
      <w:marRight w:val="0"/>
      <w:marTop w:val="0"/>
      <w:marBottom w:val="0"/>
      <w:divBdr>
        <w:top w:val="none" w:sz="0" w:space="0" w:color="auto"/>
        <w:left w:val="none" w:sz="0" w:space="0" w:color="auto"/>
        <w:bottom w:val="none" w:sz="0" w:space="0" w:color="auto"/>
        <w:right w:val="none" w:sz="0" w:space="0" w:color="auto"/>
      </w:divBdr>
    </w:div>
    <w:div w:id="2036075461">
      <w:bodyDiv w:val="1"/>
      <w:marLeft w:val="0"/>
      <w:marRight w:val="0"/>
      <w:marTop w:val="0"/>
      <w:marBottom w:val="0"/>
      <w:divBdr>
        <w:top w:val="none" w:sz="0" w:space="0" w:color="auto"/>
        <w:left w:val="none" w:sz="0" w:space="0" w:color="auto"/>
        <w:bottom w:val="none" w:sz="0" w:space="0" w:color="auto"/>
        <w:right w:val="none" w:sz="0" w:space="0" w:color="auto"/>
      </w:divBdr>
    </w:div>
    <w:div w:id="2037147599">
      <w:bodyDiv w:val="1"/>
      <w:marLeft w:val="0"/>
      <w:marRight w:val="0"/>
      <w:marTop w:val="0"/>
      <w:marBottom w:val="0"/>
      <w:divBdr>
        <w:top w:val="none" w:sz="0" w:space="0" w:color="auto"/>
        <w:left w:val="none" w:sz="0" w:space="0" w:color="auto"/>
        <w:bottom w:val="none" w:sz="0" w:space="0" w:color="auto"/>
        <w:right w:val="none" w:sz="0" w:space="0" w:color="auto"/>
      </w:divBdr>
    </w:div>
    <w:div w:id="2044985450">
      <w:bodyDiv w:val="1"/>
      <w:marLeft w:val="0"/>
      <w:marRight w:val="0"/>
      <w:marTop w:val="0"/>
      <w:marBottom w:val="0"/>
      <w:divBdr>
        <w:top w:val="none" w:sz="0" w:space="0" w:color="auto"/>
        <w:left w:val="none" w:sz="0" w:space="0" w:color="auto"/>
        <w:bottom w:val="none" w:sz="0" w:space="0" w:color="auto"/>
        <w:right w:val="none" w:sz="0" w:space="0" w:color="auto"/>
      </w:divBdr>
    </w:div>
    <w:div w:id="2046827592">
      <w:bodyDiv w:val="1"/>
      <w:marLeft w:val="0"/>
      <w:marRight w:val="0"/>
      <w:marTop w:val="0"/>
      <w:marBottom w:val="0"/>
      <w:divBdr>
        <w:top w:val="none" w:sz="0" w:space="0" w:color="auto"/>
        <w:left w:val="none" w:sz="0" w:space="0" w:color="auto"/>
        <w:bottom w:val="none" w:sz="0" w:space="0" w:color="auto"/>
        <w:right w:val="none" w:sz="0" w:space="0" w:color="auto"/>
      </w:divBdr>
    </w:div>
    <w:div w:id="2065718362">
      <w:bodyDiv w:val="1"/>
      <w:marLeft w:val="0"/>
      <w:marRight w:val="0"/>
      <w:marTop w:val="0"/>
      <w:marBottom w:val="0"/>
      <w:divBdr>
        <w:top w:val="none" w:sz="0" w:space="0" w:color="auto"/>
        <w:left w:val="none" w:sz="0" w:space="0" w:color="auto"/>
        <w:bottom w:val="none" w:sz="0" w:space="0" w:color="auto"/>
        <w:right w:val="none" w:sz="0" w:space="0" w:color="auto"/>
      </w:divBdr>
      <w:divsChild>
        <w:div w:id="9531099">
          <w:marLeft w:val="0"/>
          <w:marRight w:val="0"/>
          <w:marTop w:val="0"/>
          <w:marBottom w:val="0"/>
          <w:divBdr>
            <w:top w:val="none" w:sz="0" w:space="0" w:color="auto"/>
            <w:left w:val="none" w:sz="0" w:space="0" w:color="auto"/>
            <w:bottom w:val="none" w:sz="0" w:space="0" w:color="auto"/>
            <w:right w:val="none" w:sz="0" w:space="0" w:color="auto"/>
          </w:divBdr>
        </w:div>
        <w:div w:id="195971225">
          <w:marLeft w:val="0"/>
          <w:marRight w:val="0"/>
          <w:marTop w:val="0"/>
          <w:marBottom w:val="0"/>
          <w:divBdr>
            <w:top w:val="none" w:sz="0" w:space="0" w:color="auto"/>
            <w:left w:val="none" w:sz="0" w:space="0" w:color="auto"/>
            <w:bottom w:val="none" w:sz="0" w:space="0" w:color="auto"/>
            <w:right w:val="none" w:sz="0" w:space="0" w:color="auto"/>
          </w:divBdr>
        </w:div>
        <w:div w:id="308634755">
          <w:marLeft w:val="0"/>
          <w:marRight w:val="0"/>
          <w:marTop w:val="0"/>
          <w:marBottom w:val="0"/>
          <w:divBdr>
            <w:top w:val="none" w:sz="0" w:space="0" w:color="auto"/>
            <w:left w:val="none" w:sz="0" w:space="0" w:color="auto"/>
            <w:bottom w:val="none" w:sz="0" w:space="0" w:color="auto"/>
            <w:right w:val="none" w:sz="0" w:space="0" w:color="auto"/>
          </w:divBdr>
        </w:div>
        <w:div w:id="340208969">
          <w:marLeft w:val="0"/>
          <w:marRight w:val="0"/>
          <w:marTop w:val="0"/>
          <w:marBottom w:val="0"/>
          <w:divBdr>
            <w:top w:val="none" w:sz="0" w:space="0" w:color="auto"/>
            <w:left w:val="none" w:sz="0" w:space="0" w:color="auto"/>
            <w:bottom w:val="none" w:sz="0" w:space="0" w:color="auto"/>
            <w:right w:val="none" w:sz="0" w:space="0" w:color="auto"/>
          </w:divBdr>
        </w:div>
        <w:div w:id="343242505">
          <w:marLeft w:val="0"/>
          <w:marRight w:val="0"/>
          <w:marTop w:val="0"/>
          <w:marBottom w:val="0"/>
          <w:divBdr>
            <w:top w:val="none" w:sz="0" w:space="0" w:color="auto"/>
            <w:left w:val="none" w:sz="0" w:space="0" w:color="auto"/>
            <w:bottom w:val="none" w:sz="0" w:space="0" w:color="auto"/>
            <w:right w:val="none" w:sz="0" w:space="0" w:color="auto"/>
          </w:divBdr>
        </w:div>
        <w:div w:id="362437590">
          <w:marLeft w:val="0"/>
          <w:marRight w:val="0"/>
          <w:marTop w:val="0"/>
          <w:marBottom w:val="0"/>
          <w:divBdr>
            <w:top w:val="none" w:sz="0" w:space="0" w:color="auto"/>
            <w:left w:val="none" w:sz="0" w:space="0" w:color="auto"/>
            <w:bottom w:val="none" w:sz="0" w:space="0" w:color="auto"/>
            <w:right w:val="none" w:sz="0" w:space="0" w:color="auto"/>
          </w:divBdr>
        </w:div>
        <w:div w:id="469203048">
          <w:marLeft w:val="0"/>
          <w:marRight w:val="0"/>
          <w:marTop w:val="0"/>
          <w:marBottom w:val="0"/>
          <w:divBdr>
            <w:top w:val="none" w:sz="0" w:space="0" w:color="auto"/>
            <w:left w:val="none" w:sz="0" w:space="0" w:color="auto"/>
            <w:bottom w:val="none" w:sz="0" w:space="0" w:color="auto"/>
            <w:right w:val="none" w:sz="0" w:space="0" w:color="auto"/>
          </w:divBdr>
        </w:div>
        <w:div w:id="527137961">
          <w:marLeft w:val="0"/>
          <w:marRight w:val="0"/>
          <w:marTop w:val="0"/>
          <w:marBottom w:val="0"/>
          <w:divBdr>
            <w:top w:val="none" w:sz="0" w:space="0" w:color="auto"/>
            <w:left w:val="none" w:sz="0" w:space="0" w:color="auto"/>
            <w:bottom w:val="none" w:sz="0" w:space="0" w:color="auto"/>
            <w:right w:val="none" w:sz="0" w:space="0" w:color="auto"/>
          </w:divBdr>
        </w:div>
        <w:div w:id="729227408">
          <w:marLeft w:val="0"/>
          <w:marRight w:val="0"/>
          <w:marTop w:val="0"/>
          <w:marBottom w:val="0"/>
          <w:divBdr>
            <w:top w:val="none" w:sz="0" w:space="0" w:color="auto"/>
            <w:left w:val="none" w:sz="0" w:space="0" w:color="auto"/>
            <w:bottom w:val="none" w:sz="0" w:space="0" w:color="auto"/>
            <w:right w:val="none" w:sz="0" w:space="0" w:color="auto"/>
          </w:divBdr>
        </w:div>
        <w:div w:id="992293440">
          <w:marLeft w:val="0"/>
          <w:marRight w:val="0"/>
          <w:marTop w:val="0"/>
          <w:marBottom w:val="0"/>
          <w:divBdr>
            <w:top w:val="none" w:sz="0" w:space="0" w:color="auto"/>
            <w:left w:val="none" w:sz="0" w:space="0" w:color="auto"/>
            <w:bottom w:val="none" w:sz="0" w:space="0" w:color="auto"/>
            <w:right w:val="none" w:sz="0" w:space="0" w:color="auto"/>
          </w:divBdr>
        </w:div>
        <w:div w:id="1032074651">
          <w:marLeft w:val="0"/>
          <w:marRight w:val="0"/>
          <w:marTop w:val="0"/>
          <w:marBottom w:val="0"/>
          <w:divBdr>
            <w:top w:val="none" w:sz="0" w:space="0" w:color="auto"/>
            <w:left w:val="none" w:sz="0" w:space="0" w:color="auto"/>
            <w:bottom w:val="none" w:sz="0" w:space="0" w:color="auto"/>
            <w:right w:val="none" w:sz="0" w:space="0" w:color="auto"/>
          </w:divBdr>
        </w:div>
        <w:div w:id="1192184269">
          <w:marLeft w:val="0"/>
          <w:marRight w:val="0"/>
          <w:marTop w:val="0"/>
          <w:marBottom w:val="0"/>
          <w:divBdr>
            <w:top w:val="none" w:sz="0" w:space="0" w:color="auto"/>
            <w:left w:val="none" w:sz="0" w:space="0" w:color="auto"/>
            <w:bottom w:val="none" w:sz="0" w:space="0" w:color="auto"/>
            <w:right w:val="none" w:sz="0" w:space="0" w:color="auto"/>
          </w:divBdr>
        </w:div>
        <w:div w:id="1267083786">
          <w:marLeft w:val="0"/>
          <w:marRight w:val="0"/>
          <w:marTop w:val="0"/>
          <w:marBottom w:val="0"/>
          <w:divBdr>
            <w:top w:val="none" w:sz="0" w:space="0" w:color="auto"/>
            <w:left w:val="none" w:sz="0" w:space="0" w:color="auto"/>
            <w:bottom w:val="none" w:sz="0" w:space="0" w:color="auto"/>
            <w:right w:val="none" w:sz="0" w:space="0" w:color="auto"/>
          </w:divBdr>
        </w:div>
        <w:div w:id="1285425138">
          <w:marLeft w:val="0"/>
          <w:marRight w:val="0"/>
          <w:marTop w:val="0"/>
          <w:marBottom w:val="0"/>
          <w:divBdr>
            <w:top w:val="none" w:sz="0" w:space="0" w:color="auto"/>
            <w:left w:val="none" w:sz="0" w:space="0" w:color="auto"/>
            <w:bottom w:val="none" w:sz="0" w:space="0" w:color="auto"/>
            <w:right w:val="none" w:sz="0" w:space="0" w:color="auto"/>
          </w:divBdr>
        </w:div>
        <w:div w:id="1348629799">
          <w:marLeft w:val="0"/>
          <w:marRight w:val="0"/>
          <w:marTop w:val="0"/>
          <w:marBottom w:val="0"/>
          <w:divBdr>
            <w:top w:val="none" w:sz="0" w:space="0" w:color="auto"/>
            <w:left w:val="none" w:sz="0" w:space="0" w:color="auto"/>
            <w:bottom w:val="none" w:sz="0" w:space="0" w:color="auto"/>
            <w:right w:val="none" w:sz="0" w:space="0" w:color="auto"/>
          </w:divBdr>
        </w:div>
        <w:div w:id="1363944485">
          <w:marLeft w:val="0"/>
          <w:marRight w:val="0"/>
          <w:marTop w:val="0"/>
          <w:marBottom w:val="0"/>
          <w:divBdr>
            <w:top w:val="none" w:sz="0" w:space="0" w:color="auto"/>
            <w:left w:val="none" w:sz="0" w:space="0" w:color="auto"/>
            <w:bottom w:val="none" w:sz="0" w:space="0" w:color="auto"/>
            <w:right w:val="none" w:sz="0" w:space="0" w:color="auto"/>
          </w:divBdr>
        </w:div>
        <w:div w:id="1381906631">
          <w:marLeft w:val="0"/>
          <w:marRight w:val="0"/>
          <w:marTop w:val="0"/>
          <w:marBottom w:val="0"/>
          <w:divBdr>
            <w:top w:val="none" w:sz="0" w:space="0" w:color="auto"/>
            <w:left w:val="none" w:sz="0" w:space="0" w:color="auto"/>
            <w:bottom w:val="none" w:sz="0" w:space="0" w:color="auto"/>
            <w:right w:val="none" w:sz="0" w:space="0" w:color="auto"/>
          </w:divBdr>
        </w:div>
        <w:div w:id="1387298225">
          <w:marLeft w:val="0"/>
          <w:marRight w:val="0"/>
          <w:marTop w:val="0"/>
          <w:marBottom w:val="0"/>
          <w:divBdr>
            <w:top w:val="none" w:sz="0" w:space="0" w:color="auto"/>
            <w:left w:val="none" w:sz="0" w:space="0" w:color="auto"/>
            <w:bottom w:val="none" w:sz="0" w:space="0" w:color="auto"/>
            <w:right w:val="none" w:sz="0" w:space="0" w:color="auto"/>
          </w:divBdr>
        </w:div>
        <w:div w:id="1388257957">
          <w:marLeft w:val="0"/>
          <w:marRight w:val="0"/>
          <w:marTop w:val="0"/>
          <w:marBottom w:val="0"/>
          <w:divBdr>
            <w:top w:val="none" w:sz="0" w:space="0" w:color="auto"/>
            <w:left w:val="none" w:sz="0" w:space="0" w:color="auto"/>
            <w:bottom w:val="none" w:sz="0" w:space="0" w:color="auto"/>
            <w:right w:val="none" w:sz="0" w:space="0" w:color="auto"/>
          </w:divBdr>
        </w:div>
        <w:div w:id="1408379831">
          <w:marLeft w:val="0"/>
          <w:marRight w:val="0"/>
          <w:marTop w:val="0"/>
          <w:marBottom w:val="0"/>
          <w:divBdr>
            <w:top w:val="none" w:sz="0" w:space="0" w:color="auto"/>
            <w:left w:val="none" w:sz="0" w:space="0" w:color="auto"/>
            <w:bottom w:val="none" w:sz="0" w:space="0" w:color="auto"/>
            <w:right w:val="none" w:sz="0" w:space="0" w:color="auto"/>
          </w:divBdr>
        </w:div>
        <w:div w:id="1417289423">
          <w:marLeft w:val="0"/>
          <w:marRight w:val="0"/>
          <w:marTop w:val="0"/>
          <w:marBottom w:val="0"/>
          <w:divBdr>
            <w:top w:val="none" w:sz="0" w:space="0" w:color="auto"/>
            <w:left w:val="none" w:sz="0" w:space="0" w:color="auto"/>
            <w:bottom w:val="none" w:sz="0" w:space="0" w:color="auto"/>
            <w:right w:val="none" w:sz="0" w:space="0" w:color="auto"/>
          </w:divBdr>
        </w:div>
        <w:div w:id="1446777056">
          <w:marLeft w:val="0"/>
          <w:marRight w:val="0"/>
          <w:marTop w:val="0"/>
          <w:marBottom w:val="0"/>
          <w:divBdr>
            <w:top w:val="none" w:sz="0" w:space="0" w:color="auto"/>
            <w:left w:val="none" w:sz="0" w:space="0" w:color="auto"/>
            <w:bottom w:val="none" w:sz="0" w:space="0" w:color="auto"/>
            <w:right w:val="none" w:sz="0" w:space="0" w:color="auto"/>
          </w:divBdr>
        </w:div>
        <w:div w:id="1494251187">
          <w:marLeft w:val="0"/>
          <w:marRight w:val="0"/>
          <w:marTop w:val="0"/>
          <w:marBottom w:val="0"/>
          <w:divBdr>
            <w:top w:val="none" w:sz="0" w:space="0" w:color="auto"/>
            <w:left w:val="none" w:sz="0" w:space="0" w:color="auto"/>
            <w:bottom w:val="none" w:sz="0" w:space="0" w:color="auto"/>
            <w:right w:val="none" w:sz="0" w:space="0" w:color="auto"/>
          </w:divBdr>
        </w:div>
        <w:div w:id="1507599022">
          <w:marLeft w:val="0"/>
          <w:marRight w:val="0"/>
          <w:marTop w:val="0"/>
          <w:marBottom w:val="0"/>
          <w:divBdr>
            <w:top w:val="none" w:sz="0" w:space="0" w:color="auto"/>
            <w:left w:val="none" w:sz="0" w:space="0" w:color="auto"/>
            <w:bottom w:val="none" w:sz="0" w:space="0" w:color="auto"/>
            <w:right w:val="none" w:sz="0" w:space="0" w:color="auto"/>
          </w:divBdr>
        </w:div>
        <w:div w:id="1645423869">
          <w:marLeft w:val="0"/>
          <w:marRight w:val="0"/>
          <w:marTop w:val="0"/>
          <w:marBottom w:val="0"/>
          <w:divBdr>
            <w:top w:val="none" w:sz="0" w:space="0" w:color="auto"/>
            <w:left w:val="none" w:sz="0" w:space="0" w:color="auto"/>
            <w:bottom w:val="none" w:sz="0" w:space="0" w:color="auto"/>
            <w:right w:val="none" w:sz="0" w:space="0" w:color="auto"/>
          </w:divBdr>
        </w:div>
        <w:div w:id="1685668338">
          <w:marLeft w:val="0"/>
          <w:marRight w:val="0"/>
          <w:marTop w:val="0"/>
          <w:marBottom w:val="0"/>
          <w:divBdr>
            <w:top w:val="none" w:sz="0" w:space="0" w:color="auto"/>
            <w:left w:val="none" w:sz="0" w:space="0" w:color="auto"/>
            <w:bottom w:val="none" w:sz="0" w:space="0" w:color="auto"/>
            <w:right w:val="none" w:sz="0" w:space="0" w:color="auto"/>
          </w:divBdr>
        </w:div>
        <w:div w:id="1808162481">
          <w:marLeft w:val="0"/>
          <w:marRight w:val="0"/>
          <w:marTop w:val="0"/>
          <w:marBottom w:val="0"/>
          <w:divBdr>
            <w:top w:val="none" w:sz="0" w:space="0" w:color="auto"/>
            <w:left w:val="none" w:sz="0" w:space="0" w:color="auto"/>
            <w:bottom w:val="none" w:sz="0" w:space="0" w:color="auto"/>
            <w:right w:val="none" w:sz="0" w:space="0" w:color="auto"/>
          </w:divBdr>
        </w:div>
        <w:div w:id="1816800803">
          <w:marLeft w:val="0"/>
          <w:marRight w:val="0"/>
          <w:marTop w:val="0"/>
          <w:marBottom w:val="0"/>
          <w:divBdr>
            <w:top w:val="none" w:sz="0" w:space="0" w:color="auto"/>
            <w:left w:val="none" w:sz="0" w:space="0" w:color="auto"/>
            <w:bottom w:val="none" w:sz="0" w:space="0" w:color="auto"/>
            <w:right w:val="none" w:sz="0" w:space="0" w:color="auto"/>
          </w:divBdr>
        </w:div>
        <w:div w:id="1877309798">
          <w:marLeft w:val="0"/>
          <w:marRight w:val="0"/>
          <w:marTop w:val="0"/>
          <w:marBottom w:val="0"/>
          <w:divBdr>
            <w:top w:val="none" w:sz="0" w:space="0" w:color="auto"/>
            <w:left w:val="none" w:sz="0" w:space="0" w:color="auto"/>
            <w:bottom w:val="none" w:sz="0" w:space="0" w:color="auto"/>
            <w:right w:val="none" w:sz="0" w:space="0" w:color="auto"/>
          </w:divBdr>
        </w:div>
        <w:div w:id="1890190705">
          <w:marLeft w:val="0"/>
          <w:marRight w:val="0"/>
          <w:marTop w:val="0"/>
          <w:marBottom w:val="0"/>
          <w:divBdr>
            <w:top w:val="none" w:sz="0" w:space="0" w:color="auto"/>
            <w:left w:val="none" w:sz="0" w:space="0" w:color="auto"/>
            <w:bottom w:val="none" w:sz="0" w:space="0" w:color="auto"/>
            <w:right w:val="none" w:sz="0" w:space="0" w:color="auto"/>
          </w:divBdr>
        </w:div>
        <w:div w:id="1935821062">
          <w:marLeft w:val="0"/>
          <w:marRight w:val="0"/>
          <w:marTop w:val="0"/>
          <w:marBottom w:val="0"/>
          <w:divBdr>
            <w:top w:val="none" w:sz="0" w:space="0" w:color="auto"/>
            <w:left w:val="none" w:sz="0" w:space="0" w:color="auto"/>
            <w:bottom w:val="none" w:sz="0" w:space="0" w:color="auto"/>
            <w:right w:val="none" w:sz="0" w:space="0" w:color="auto"/>
          </w:divBdr>
        </w:div>
        <w:div w:id="2044011628">
          <w:marLeft w:val="0"/>
          <w:marRight w:val="0"/>
          <w:marTop w:val="0"/>
          <w:marBottom w:val="0"/>
          <w:divBdr>
            <w:top w:val="none" w:sz="0" w:space="0" w:color="auto"/>
            <w:left w:val="none" w:sz="0" w:space="0" w:color="auto"/>
            <w:bottom w:val="none" w:sz="0" w:space="0" w:color="auto"/>
            <w:right w:val="none" w:sz="0" w:space="0" w:color="auto"/>
          </w:divBdr>
        </w:div>
      </w:divsChild>
    </w:div>
    <w:div w:id="2068064166">
      <w:bodyDiv w:val="1"/>
      <w:marLeft w:val="0"/>
      <w:marRight w:val="0"/>
      <w:marTop w:val="0"/>
      <w:marBottom w:val="0"/>
      <w:divBdr>
        <w:top w:val="none" w:sz="0" w:space="0" w:color="auto"/>
        <w:left w:val="none" w:sz="0" w:space="0" w:color="auto"/>
        <w:bottom w:val="none" w:sz="0" w:space="0" w:color="auto"/>
        <w:right w:val="none" w:sz="0" w:space="0" w:color="auto"/>
      </w:divBdr>
    </w:div>
    <w:div w:id="2070569229">
      <w:bodyDiv w:val="1"/>
      <w:marLeft w:val="0"/>
      <w:marRight w:val="0"/>
      <w:marTop w:val="0"/>
      <w:marBottom w:val="0"/>
      <w:divBdr>
        <w:top w:val="none" w:sz="0" w:space="0" w:color="auto"/>
        <w:left w:val="none" w:sz="0" w:space="0" w:color="auto"/>
        <w:bottom w:val="none" w:sz="0" w:space="0" w:color="auto"/>
        <w:right w:val="none" w:sz="0" w:space="0" w:color="auto"/>
      </w:divBdr>
    </w:div>
    <w:div w:id="2070961622">
      <w:bodyDiv w:val="1"/>
      <w:marLeft w:val="0"/>
      <w:marRight w:val="0"/>
      <w:marTop w:val="0"/>
      <w:marBottom w:val="0"/>
      <w:divBdr>
        <w:top w:val="none" w:sz="0" w:space="0" w:color="auto"/>
        <w:left w:val="none" w:sz="0" w:space="0" w:color="auto"/>
        <w:bottom w:val="none" w:sz="0" w:space="0" w:color="auto"/>
        <w:right w:val="none" w:sz="0" w:space="0" w:color="auto"/>
      </w:divBdr>
    </w:div>
    <w:div w:id="2077167844">
      <w:bodyDiv w:val="1"/>
      <w:marLeft w:val="0"/>
      <w:marRight w:val="0"/>
      <w:marTop w:val="0"/>
      <w:marBottom w:val="0"/>
      <w:divBdr>
        <w:top w:val="none" w:sz="0" w:space="0" w:color="auto"/>
        <w:left w:val="none" w:sz="0" w:space="0" w:color="auto"/>
        <w:bottom w:val="none" w:sz="0" w:space="0" w:color="auto"/>
        <w:right w:val="none" w:sz="0" w:space="0" w:color="auto"/>
      </w:divBdr>
    </w:div>
    <w:div w:id="2077698996">
      <w:bodyDiv w:val="1"/>
      <w:marLeft w:val="0"/>
      <w:marRight w:val="0"/>
      <w:marTop w:val="0"/>
      <w:marBottom w:val="0"/>
      <w:divBdr>
        <w:top w:val="none" w:sz="0" w:space="0" w:color="auto"/>
        <w:left w:val="none" w:sz="0" w:space="0" w:color="auto"/>
        <w:bottom w:val="none" w:sz="0" w:space="0" w:color="auto"/>
        <w:right w:val="none" w:sz="0" w:space="0" w:color="auto"/>
      </w:divBdr>
    </w:div>
    <w:div w:id="2080395718">
      <w:bodyDiv w:val="1"/>
      <w:marLeft w:val="0"/>
      <w:marRight w:val="0"/>
      <w:marTop w:val="0"/>
      <w:marBottom w:val="0"/>
      <w:divBdr>
        <w:top w:val="none" w:sz="0" w:space="0" w:color="auto"/>
        <w:left w:val="none" w:sz="0" w:space="0" w:color="auto"/>
        <w:bottom w:val="none" w:sz="0" w:space="0" w:color="auto"/>
        <w:right w:val="none" w:sz="0" w:space="0" w:color="auto"/>
      </w:divBdr>
    </w:div>
    <w:div w:id="2082411128">
      <w:bodyDiv w:val="1"/>
      <w:marLeft w:val="0"/>
      <w:marRight w:val="0"/>
      <w:marTop w:val="0"/>
      <w:marBottom w:val="0"/>
      <w:divBdr>
        <w:top w:val="none" w:sz="0" w:space="0" w:color="auto"/>
        <w:left w:val="none" w:sz="0" w:space="0" w:color="auto"/>
        <w:bottom w:val="none" w:sz="0" w:space="0" w:color="auto"/>
        <w:right w:val="none" w:sz="0" w:space="0" w:color="auto"/>
      </w:divBdr>
    </w:div>
    <w:div w:id="2087146938">
      <w:bodyDiv w:val="1"/>
      <w:marLeft w:val="0"/>
      <w:marRight w:val="0"/>
      <w:marTop w:val="0"/>
      <w:marBottom w:val="0"/>
      <w:divBdr>
        <w:top w:val="none" w:sz="0" w:space="0" w:color="auto"/>
        <w:left w:val="none" w:sz="0" w:space="0" w:color="auto"/>
        <w:bottom w:val="none" w:sz="0" w:space="0" w:color="auto"/>
        <w:right w:val="none" w:sz="0" w:space="0" w:color="auto"/>
      </w:divBdr>
    </w:div>
    <w:div w:id="2091613926">
      <w:bodyDiv w:val="1"/>
      <w:marLeft w:val="0"/>
      <w:marRight w:val="0"/>
      <w:marTop w:val="0"/>
      <w:marBottom w:val="0"/>
      <w:divBdr>
        <w:top w:val="none" w:sz="0" w:space="0" w:color="auto"/>
        <w:left w:val="none" w:sz="0" w:space="0" w:color="auto"/>
        <w:bottom w:val="none" w:sz="0" w:space="0" w:color="auto"/>
        <w:right w:val="none" w:sz="0" w:space="0" w:color="auto"/>
      </w:divBdr>
    </w:div>
    <w:div w:id="2094424605">
      <w:bodyDiv w:val="1"/>
      <w:marLeft w:val="0"/>
      <w:marRight w:val="0"/>
      <w:marTop w:val="0"/>
      <w:marBottom w:val="0"/>
      <w:divBdr>
        <w:top w:val="none" w:sz="0" w:space="0" w:color="auto"/>
        <w:left w:val="none" w:sz="0" w:space="0" w:color="auto"/>
        <w:bottom w:val="none" w:sz="0" w:space="0" w:color="auto"/>
        <w:right w:val="none" w:sz="0" w:space="0" w:color="auto"/>
      </w:divBdr>
      <w:divsChild>
        <w:div w:id="314603031">
          <w:marLeft w:val="0"/>
          <w:marRight w:val="0"/>
          <w:marTop w:val="0"/>
          <w:marBottom w:val="0"/>
          <w:divBdr>
            <w:top w:val="none" w:sz="0" w:space="0" w:color="auto"/>
            <w:left w:val="none" w:sz="0" w:space="0" w:color="auto"/>
            <w:bottom w:val="none" w:sz="0" w:space="0" w:color="auto"/>
            <w:right w:val="none" w:sz="0" w:space="0" w:color="auto"/>
          </w:divBdr>
          <w:divsChild>
            <w:div w:id="1567183908">
              <w:marLeft w:val="0"/>
              <w:marRight w:val="0"/>
              <w:marTop w:val="0"/>
              <w:marBottom w:val="0"/>
              <w:divBdr>
                <w:top w:val="none" w:sz="0" w:space="0" w:color="auto"/>
                <w:left w:val="none" w:sz="0" w:space="0" w:color="auto"/>
                <w:bottom w:val="none" w:sz="0" w:space="0" w:color="auto"/>
                <w:right w:val="none" w:sz="0" w:space="0" w:color="auto"/>
              </w:divBdr>
              <w:divsChild>
                <w:div w:id="142692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0440">
      <w:bodyDiv w:val="1"/>
      <w:marLeft w:val="0"/>
      <w:marRight w:val="0"/>
      <w:marTop w:val="0"/>
      <w:marBottom w:val="0"/>
      <w:divBdr>
        <w:top w:val="none" w:sz="0" w:space="0" w:color="auto"/>
        <w:left w:val="none" w:sz="0" w:space="0" w:color="auto"/>
        <w:bottom w:val="none" w:sz="0" w:space="0" w:color="auto"/>
        <w:right w:val="none" w:sz="0" w:space="0" w:color="auto"/>
      </w:divBdr>
    </w:div>
    <w:div w:id="2106534831">
      <w:bodyDiv w:val="1"/>
      <w:marLeft w:val="0"/>
      <w:marRight w:val="0"/>
      <w:marTop w:val="0"/>
      <w:marBottom w:val="0"/>
      <w:divBdr>
        <w:top w:val="none" w:sz="0" w:space="0" w:color="auto"/>
        <w:left w:val="none" w:sz="0" w:space="0" w:color="auto"/>
        <w:bottom w:val="none" w:sz="0" w:space="0" w:color="auto"/>
        <w:right w:val="none" w:sz="0" w:space="0" w:color="auto"/>
      </w:divBdr>
    </w:div>
    <w:div w:id="2111393377">
      <w:bodyDiv w:val="1"/>
      <w:marLeft w:val="0"/>
      <w:marRight w:val="0"/>
      <w:marTop w:val="0"/>
      <w:marBottom w:val="0"/>
      <w:divBdr>
        <w:top w:val="none" w:sz="0" w:space="0" w:color="auto"/>
        <w:left w:val="none" w:sz="0" w:space="0" w:color="auto"/>
        <w:bottom w:val="none" w:sz="0" w:space="0" w:color="auto"/>
        <w:right w:val="none" w:sz="0" w:space="0" w:color="auto"/>
      </w:divBdr>
      <w:divsChild>
        <w:div w:id="1740597205">
          <w:marLeft w:val="0"/>
          <w:marRight w:val="0"/>
          <w:marTop w:val="0"/>
          <w:marBottom w:val="0"/>
          <w:divBdr>
            <w:top w:val="none" w:sz="0" w:space="0" w:color="auto"/>
            <w:left w:val="none" w:sz="0" w:space="0" w:color="auto"/>
            <w:bottom w:val="none" w:sz="0" w:space="0" w:color="auto"/>
            <w:right w:val="none" w:sz="0" w:space="0" w:color="auto"/>
          </w:divBdr>
          <w:divsChild>
            <w:div w:id="34524872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12553228">
      <w:bodyDiv w:val="1"/>
      <w:marLeft w:val="0"/>
      <w:marRight w:val="0"/>
      <w:marTop w:val="0"/>
      <w:marBottom w:val="0"/>
      <w:divBdr>
        <w:top w:val="none" w:sz="0" w:space="0" w:color="auto"/>
        <w:left w:val="none" w:sz="0" w:space="0" w:color="auto"/>
        <w:bottom w:val="none" w:sz="0" w:space="0" w:color="auto"/>
        <w:right w:val="none" w:sz="0" w:space="0" w:color="auto"/>
      </w:divBdr>
    </w:div>
    <w:div w:id="2116363587">
      <w:bodyDiv w:val="1"/>
      <w:marLeft w:val="0"/>
      <w:marRight w:val="0"/>
      <w:marTop w:val="0"/>
      <w:marBottom w:val="0"/>
      <w:divBdr>
        <w:top w:val="none" w:sz="0" w:space="0" w:color="auto"/>
        <w:left w:val="none" w:sz="0" w:space="0" w:color="auto"/>
        <w:bottom w:val="none" w:sz="0" w:space="0" w:color="auto"/>
        <w:right w:val="none" w:sz="0" w:space="0" w:color="auto"/>
      </w:divBdr>
    </w:div>
    <w:div w:id="2119828840">
      <w:bodyDiv w:val="1"/>
      <w:marLeft w:val="0"/>
      <w:marRight w:val="0"/>
      <w:marTop w:val="0"/>
      <w:marBottom w:val="0"/>
      <w:divBdr>
        <w:top w:val="none" w:sz="0" w:space="0" w:color="auto"/>
        <w:left w:val="none" w:sz="0" w:space="0" w:color="auto"/>
        <w:bottom w:val="none" w:sz="0" w:space="0" w:color="auto"/>
        <w:right w:val="none" w:sz="0" w:space="0" w:color="auto"/>
      </w:divBdr>
    </w:div>
    <w:div w:id="2127234671">
      <w:bodyDiv w:val="1"/>
      <w:marLeft w:val="0"/>
      <w:marRight w:val="0"/>
      <w:marTop w:val="0"/>
      <w:marBottom w:val="0"/>
      <w:divBdr>
        <w:top w:val="none" w:sz="0" w:space="0" w:color="auto"/>
        <w:left w:val="none" w:sz="0" w:space="0" w:color="auto"/>
        <w:bottom w:val="none" w:sz="0" w:space="0" w:color="auto"/>
        <w:right w:val="none" w:sz="0" w:space="0" w:color="auto"/>
      </w:divBdr>
    </w:div>
    <w:div w:id="2128810743">
      <w:bodyDiv w:val="1"/>
      <w:marLeft w:val="0"/>
      <w:marRight w:val="0"/>
      <w:marTop w:val="0"/>
      <w:marBottom w:val="0"/>
      <w:divBdr>
        <w:top w:val="none" w:sz="0" w:space="0" w:color="auto"/>
        <w:left w:val="none" w:sz="0" w:space="0" w:color="auto"/>
        <w:bottom w:val="none" w:sz="0" w:space="0" w:color="auto"/>
        <w:right w:val="none" w:sz="0" w:space="0" w:color="auto"/>
      </w:divBdr>
    </w:div>
    <w:div w:id="2137285476">
      <w:bodyDiv w:val="1"/>
      <w:marLeft w:val="0"/>
      <w:marRight w:val="0"/>
      <w:marTop w:val="0"/>
      <w:marBottom w:val="0"/>
      <w:divBdr>
        <w:top w:val="none" w:sz="0" w:space="0" w:color="auto"/>
        <w:left w:val="none" w:sz="0" w:space="0" w:color="auto"/>
        <w:bottom w:val="none" w:sz="0" w:space="0" w:color="auto"/>
        <w:right w:val="none" w:sz="0" w:space="0" w:color="auto"/>
      </w:divBdr>
    </w:div>
    <w:div w:id="2137982658">
      <w:bodyDiv w:val="1"/>
      <w:marLeft w:val="0"/>
      <w:marRight w:val="0"/>
      <w:marTop w:val="0"/>
      <w:marBottom w:val="0"/>
      <w:divBdr>
        <w:top w:val="none" w:sz="0" w:space="0" w:color="auto"/>
        <w:left w:val="none" w:sz="0" w:space="0" w:color="auto"/>
        <w:bottom w:val="none" w:sz="0" w:space="0" w:color="auto"/>
        <w:right w:val="none" w:sz="0" w:space="0" w:color="auto"/>
      </w:divBdr>
      <w:divsChild>
        <w:div w:id="1462266257">
          <w:marLeft w:val="0"/>
          <w:marRight w:val="0"/>
          <w:marTop w:val="0"/>
          <w:marBottom w:val="0"/>
          <w:divBdr>
            <w:top w:val="none" w:sz="0" w:space="0" w:color="auto"/>
            <w:left w:val="none" w:sz="0" w:space="0" w:color="auto"/>
            <w:bottom w:val="none" w:sz="0" w:space="0" w:color="auto"/>
            <w:right w:val="none" w:sz="0" w:space="0" w:color="auto"/>
          </w:divBdr>
          <w:divsChild>
            <w:div w:id="118216730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641324">
      <w:bodyDiv w:val="1"/>
      <w:marLeft w:val="0"/>
      <w:marRight w:val="0"/>
      <w:marTop w:val="0"/>
      <w:marBottom w:val="0"/>
      <w:divBdr>
        <w:top w:val="none" w:sz="0" w:space="0" w:color="auto"/>
        <w:left w:val="none" w:sz="0" w:space="0" w:color="auto"/>
        <w:bottom w:val="none" w:sz="0" w:space="0" w:color="auto"/>
        <w:right w:val="none" w:sz="0" w:space="0" w:color="auto"/>
      </w:divBdr>
    </w:div>
    <w:div w:id="2144880268">
      <w:bodyDiv w:val="1"/>
      <w:marLeft w:val="0"/>
      <w:marRight w:val="0"/>
      <w:marTop w:val="0"/>
      <w:marBottom w:val="0"/>
      <w:divBdr>
        <w:top w:val="none" w:sz="0" w:space="0" w:color="auto"/>
        <w:left w:val="none" w:sz="0" w:space="0" w:color="auto"/>
        <w:bottom w:val="none" w:sz="0" w:space="0" w:color="auto"/>
        <w:right w:val="none" w:sz="0" w:space="0" w:color="auto"/>
      </w:divBdr>
    </w:div>
    <w:div w:id="2145076835">
      <w:bodyDiv w:val="1"/>
      <w:marLeft w:val="0"/>
      <w:marRight w:val="0"/>
      <w:marTop w:val="0"/>
      <w:marBottom w:val="0"/>
      <w:divBdr>
        <w:top w:val="none" w:sz="0" w:space="0" w:color="auto"/>
        <w:left w:val="none" w:sz="0" w:space="0" w:color="auto"/>
        <w:bottom w:val="none" w:sz="0" w:space="0" w:color="auto"/>
        <w:right w:val="none" w:sz="0" w:space="0" w:color="auto"/>
      </w:divBdr>
    </w:div>
    <w:div w:id="2146775101">
      <w:bodyDiv w:val="1"/>
      <w:marLeft w:val="0"/>
      <w:marRight w:val="0"/>
      <w:marTop w:val="0"/>
      <w:marBottom w:val="0"/>
      <w:divBdr>
        <w:top w:val="none" w:sz="0" w:space="0" w:color="auto"/>
        <w:left w:val="none" w:sz="0" w:space="0" w:color="auto"/>
        <w:bottom w:val="none" w:sz="0" w:space="0" w:color="auto"/>
        <w:right w:val="none" w:sz="0" w:space="0" w:color="auto"/>
      </w:divBdr>
      <w:divsChild>
        <w:div w:id="681592792">
          <w:marLeft w:val="0"/>
          <w:marRight w:val="0"/>
          <w:marTop w:val="0"/>
          <w:marBottom w:val="0"/>
          <w:divBdr>
            <w:top w:val="none" w:sz="0" w:space="0" w:color="auto"/>
            <w:left w:val="none" w:sz="0" w:space="0" w:color="auto"/>
            <w:bottom w:val="none" w:sz="0" w:space="0" w:color="auto"/>
            <w:right w:val="none" w:sz="0" w:space="0" w:color="auto"/>
          </w:divBdr>
        </w:div>
        <w:div w:id="813646598">
          <w:marLeft w:val="0"/>
          <w:marRight w:val="0"/>
          <w:marTop w:val="0"/>
          <w:marBottom w:val="0"/>
          <w:divBdr>
            <w:top w:val="none" w:sz="0" w:space="0" w:color="auto"/>
            <w:left w:val="none" w:sz="0" w:space="0" w:color="auto"/>
            <w:bottom w:val="none" w:sz="0" w:space="0" w:color="auto"/>
            <w:right w:val="none" w:sz="0" w:space="0" w:color="auto"/>
          </w:divBdr>
        </w:div>
        <w:div w:id="1536851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99" Type="http://schemas.openxmlformats.org/officeDocument/2006/relationships/image" Target="media/image280.jpeg"/><Relationship Id="rId21" Type="http://schemas.openxmlformats.org/officeDocument/2006/relationships/hyperlink" Target="file:///C:/Users/Robert%20Smith/Downloads/DALL%C2%B7E%202024-05-03%2010.40.55%20-%20A%20historical%20scene%20of%20a%20factory%20during%20the%20Industrial%20Revolution,%20showcasing%20early%20mass%20production%20techniques.%20The%20factory%20interior%20is%20bustling%20with%20w.webp" TargetMode="External"/><Relationship Id="rId63" Type="http://schemas.openxmlformats.org/officeDocument/2006/relationships/image" Target="media/image49.jpeg"/><Relationship Id="rId159" Type="http://schemas.openxmlformats.org/officeDocument/2006/relationships/image" Target="media/image145.jpeg"/><Relationship Id="rId324" Type="http://schemas.openxmlformats.org/officeDocument/2006/relationships/image" Target="media/image305.png"/><Relationship Id="rId366" Type="http://schemas.openxmlformats.org/officeDocument/2006/relationships/image" Target="media/image347.jpeg"/><Relationship Id="rId170" Type="http://schemas.openxmlformats.org/officeDocument/2006/relationships/image" Target="media/image156.png"/><Relationship Id="rId226" Type="http://schemas.openxmlformats.org/officeDocument/2006/relationships/image" Target="media/image210.jpeg"/><Relationship Id="rId268" Type="http://schemas.openxmlformats.org/officeDocument/2006/relationships/image" Target="media/image252.jpeg"/><Relationship Id="rId32" Type="http://schemas.openxmlformats.org/officeDocument/2006/relationships/image" Target="media/image18.jpeg"/><Relationship Id="rId74" Type="http://schemas.openxmlformats.org/officeDocument/2006/relationships/image" Target="media/image60.jpeg"/><Relationship Id="rId128" Type="http://schemas.openxmlformats.org/officeDocument/2006/relationships/image" Target="media/image114.jpeg"/><Relationship Id="rId335" Type="http://schemas.openxmlformats.org/officeDocument/2006/relationships/image" Target="media/image316.png"/><Relationship Id="rId5" Type="http://schemas.openxmlformats.org/officeDocument/2006/relationships/webSettings" Target="webSettings.xml"/><Relationship Id="rId181" Type="http://schemas.openxmlformats.org/officeDocument/2006/relationships/image" Target="media/image167.png"/><Relationship Id="rId237" Type="http://schemas.openxmlformats.org/officeDocument/2006/relationships/image" Target="media/image221.jpeg"/><Relationship Id="rId279" Type="http://schemas.openxmlformats.org/officeDocument/2006/relationships/header" Target="header1.xml"/><Relationship Id="rId43" Type="http://schemas.openxmlformats.org/officeDocument/2006/relationships/image" Target="media/image29.jpeg"/><Relationship Id="rId139" Type="http://schemas.openxmlformats.org/officeDocument/2006/relationships/image" Target="media/image125.jpeg"/><Relationship Id="rId290" Type="http://schemas.openxmlformats.org/officeDocument/2006/relationships/image" Target="media/image271.jpeg"/><Relationship Id="rId304" Type="http://schemas.openxmlformats.org/officeDocument/2006/relationships/image" Target="media/image285.jpeg"/><Relationship Id="rId346" Type="http://schemas.openxmlformats.org/officeDocument/2006/relationships/image" Target="media/image327.jpeg"/><Relationship Id="rId85" Type="http://schemas.openxmlformats.org/officeDocument/2006/relationships/image" Target="media/image71.jpeg"/><Relationship Id="rId150" Type="http://schemas.openxmlformats.org/officeDocument/2006/relationships/image" Target="media/image136.jpeg"/><Relationship Id="rId192" Type="http://schemas.openxmlformats.org/officeDocument/2006/relationships/image" Target="media/image176.jpeg"/><Relationship Id="rId206" Type="http://schemas.openxmlformats.org/officeDocument/2006/relationships/image" Target="media/image190.jpeg"/><Relationship Id="rId248" Type="http://schemas.openxmlformats.org/officeDocument/2006/relationships/image" Target="media/image232.png"/><Relationship Id="rId12" Type="http://schemas.openxmlformats.org/officeDocument/2006/relationships/hyperlink" Target="file:///C:/Users/Robert%20Smith/Downloads/DALL%C2%B7E%202024-05-03%2010.23.25%20-%20An%20interior%20scene%20displaying%20Charles%20Rennie%20Mackintosh%20style%20furniture%20and%20decor.%20The%20room%20features%20high-backed%20chairs%20with%20geometric%20patterns,%20a%20slee.webp" TargetMode="External"/><Relationship Id="rId108" Type="http://schemas.openxmlformats.org/officeDocument/2006/relationships/image" Target="media/image94.jpeg"/><Relationship Id="rId315" Type="http://schemas.openxmlformats.org/officeDocument/2006/relationships/image" Target="media/image296.png"/><Relationship Id="rId357" Type="http://schemas.openxmlformats.org/officeDocument/2006/relationships/image" Target="media/image338.jpeg"/><Relationship Id="rId54" Type="http://schemas.openxmlformats.org/officeDocument/2006/relationships/image" Target="media/image40.jpeg"/><Relationship Id="rId96" Type="http://schemas.openxmlformats.org/officeDocument/2006/relationships/image" Target="media/image82.jpeg"/><Relationship Id="rId161" Type="http://schemas.openxmlformats.org/officeDocument/2006/relationships/image" Target="media/image147.jpeg"/><Relationship Id="rId217" Type="http://schemas.openxmlformats.org/officeDocument/2006/relationships/image" Target="media/image201.png"/><Relationship Id="rId259" Type="http://schemas.openxmlformats.org/officeDocument/2006/relationships/image" Target="media/image243.jpeg"/><Relationship Id="rId23" Type="http://schemas.openxmlformats.org/officeDocument/2006/relationships/image" Target="media/image11.png"/><Relationship Id="rId119" Type="http://schemas.openxmlformats.org/officeDocument/2006/relationships/image" Target="media/image105.jpeg"/><Relationship Id="rId270" Type="http://schemas.openxmlformats.org/officeDocument/2006/relationships/image" Target="media/image254.jpeg"/><Relationship Id="rId326" Type="http://schemas.openxmlformats.org/officeDocument/2006/relationships/image" Target="media/image307.png"/><Relationship Id="rId65" Type="http://schemas.openxmlformats.org/officeDocument/2006/relationships/image" Target="media/image51.jpeg"/><Relationship Id="rId130" Type="http://schemas.openxmlformats.org/officeDocument/2006/relationships/image" Target="media/image116.jpeg"/><Relationship Id="rId368" Type="http://schemas.openxmlformats.org/officeDocument/2006/relationships/image" Target="media/image349.png"/><Relationship Id="rId172" Type="http://schemas.openxmlformats.org/officeDocument/2006/relationships/image" Target="media/image158.jpeg"/><Relationship Id="rId228" Type="http://schemas.openxmlformats.org/officeDocument/2006/relationships/image" Target="media/image212.jpeg"/><Relationship Id="rId281" Type="http://schemas.openxmlformats.org/officeDocument/2006/relationships/footer" Target="footer2.xml"/><Relationship Id="rId337" Type="http://schemas.openxmlformats.org/officeDocument/2006/relationships/image" Target="media/image318.jpeg"/><Relationship Id="rId34" Type="http://schemas.openxmlformats.org/officeDocument/2006/relationships/image" Target="media/image20.jpeg"/><Relationship Id="rId76" Type="http://schemas.openxmlformats.org/officeDocument/2006/relationships/image" Target="media/image62.jpeg"/><Relationship Id="rId141" Type="http://schemas.openxmlformats.org/officeDocument/2006/relationships/image" Target="media/image127.jpeg"/><Relationship Id="rId7" Type="http://schemas.openxmlformats.org/officeDocument/2006/relationships/endnotes" Target="endnotes.xml"/><Relationship Id="rId183" Type="http://schemas.openxmlformats.org/officeDocument/2006/relationships/image" Target="media/image169.png"/><Relationship Id="rId239" Type="http://schemas.openxmlformats.org/officeDocument/2006/relationships/image" Target="media/image223.jpeg"/><Relationship Id="rId250" Type="http://schemas.openxmlformats.org/officeDocument/2006/relationships/image" Target="media/image234.jpeg"/><Relationship Id="rId292" Type="http://schemas.openxmlformats.org/officeDocument/2006/relationships/image" Target="media/image273.jpeg"/><Relationship Id="rId306" Type="http://schemas.openxmlformats.org/officeDocument/2006/relationships/image" Target="media/image287.png"/><Relationship Id="rId45" Type="http://schemas.openxmlformats.org/officeDocument/2006/relationships/image" Target="media/image31.jpeg"/><Relationship Id="rId87" Type="http://schemas.openxmlformats.org/officeDocument/2006/relationships/image" Target="media/image73.jpeg"/><Relationship Id="rId110" Type="http://schemas.openxmlformats.org/officeDocument/2006/relationships/image" Target="media/image96.png"/><Relationship Id="rId348" Type="http://schemas.openxmlformats.org/officeDocument/2006/relationships/image" Target="media/image329.png"/><Relationship Id="rId152" Type="http://schemas.openxmlformats.org/officeDocument/2006/relationships/image" Target="media/image138.jpeg"/><Relationship Id="rId194" Type="http://schemas.openxmlformats.org/officeDocument/2006/relationships/image" Target="media/image178.jpeg"/><Relationship Id="rId208" Type="http://schemas.openxmlformats.org/officeDocument/2006/relationships/image" Target="media/image192.jpeg"/><Relationship Id="rId261" Type="http://schemas.openxmlformats.org/officeDocument/2006/relationships/image" Target="media/image245.jpeg"/><Relationship Id="rId14" Type="http://schemas.openxmlformats.org/officeDocument/2006/relationships/image" Target="media/image4.jpeg"/><Relationship Id="rId56" Type="http://schemas.openxmlformats.org/officeDocument/2006/relationships/image" Target="media/image42.jpeg"/><Relationship Id="rId317" Type="http://schemas.openxmlformats.org/officeDocument/2006/relationships/image" Target="media/image298.png"/><Relationship Id="rId359" Type="http://schemas.openxmlformats.org/officeDocument/2006/relationships/image" Target="media/image340.png"/><Relationship Id="rId98" Type="http://schemas.openxmlformats.org/officeDocument/2006/relationships/image" Target="media/image84.jpeg"/><Relationship Id="rId121" Type="http://schemas.openxmlformats.org/officeDocument/2006/relationships/image" Target="media/image107.jpeg"/><Relationship Id="rId163" Type="http://schemas.openxmlformats.org/officeDocument/2006/relationships/image" Target="media/image149.jpeg"/><Relationship Id="rId219" Type="http://schemas.openxmlformats.org/officeDocument/2006/relationships/image" Target="media/image203.jpeg"/><Relationship Id="rId370" Type="http://schemas.openxmlformats.org/officeDocument/2006/relationships/fontTable" Target="fontTable.xml"/><Relationship Id="rId230" Type="http://schemas.openxmlformats.org/officeDocument/2006/relationships/image" Target="media/image214.jpeg"/><Relationship Id="rId25" Type="http://schemas.openxmlformats.org/officeDocument/2006/relationships/image" Target="media/image12.jpeg"/><Relationship Id="rId67" Type="http://schemas.openxmlformats.org/officeDocument/2006/relationships/image" Target="media/image53.jpeg"/><Relationship Id="rId272" Type="http://schemas.openxmlformats.org/officeDocument/2006/relationships/image" Target="media/image256.jpeg"/><Relationship Id="rId328" Type="http://schemas.openxmlformats.org/officeDocument/2006/relationships/image" Target="media/image309.jpeg"/><Relationship Id="rId132" Type="http://schemas.openxmlformats.org/officeDocument/2006/relationships/image" Target="media/image118.jpeg"/><Relationship Id="rId174" Type="http://schemas.openxmlformats.org/officeDocument/2006/relationships/image" Target="media/image160.jpeg"/><Relationship Id="rId241" Type="http://schemas.openxmlformats.org/officeDocument/2006/relationships/image" Target="media/image225.jpeg"/><Relationship Id="rId36" Type="http://schemas.openxmlformats.org/officeDocument/2006/relationships/image" Target="media/image22.png"/><Relationship Id="rId283" Type="http://schemas.openxmlformats.org/officeDocument/2006/relationships/image" Target="media/image264.jpeg"/><Relationship Id="rId339" Type="http://schemas.openxmlformats.org/officeDocument/2006/relationships/image" Target="media/image320.jpeg"/><Relationship Id="rId78" Type="http://schemas.openxmlformats.org/officeDocument/2006/relationships/image" Target="media/image64.jpe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image" Target="media/image108.jpeg"/><Relationship Id="rId143" Type="http://schemas.openxmlformats.org/officeDocument/2006/relationships/image" Target="media/image129.jpeg"/><Relationship Id="rId164" Type="http://schemas.openxmlformats.org/officeDocument/2006/relationships/image" Target="media/image150.png"/><Relationship Id="rId185" Type="http://schemas.openxmlformats.org/officeDocument/2006/relationships/hyperlink" Target="https://nelsfire.co.za/fire-extinguishers/" TargetMode="External"/><Relationship Id="rId350" Type="http://schemas.openxmlformats.org/officeDocument/2006/relationships/image" Target="media/image331.jpeg"/><Relationship Id="rId371" Type="http://schemas.openxmlformats.org/officeDocument/2006/relationships/theme" Target="theme/theme1.xml"/><Relationship Id="rId9" Type="http://schemas.openxmlformats.org/officeDocument/2006/relationships/image" Target="media/image2.jpeg"/><Relationship Id="rId210" Type="http://schemas.openxmlformats.org/officeDocument/2006/relationships/image" Target="media/image194.jpeg"/><Relationship Id="rId26" Type="http://schemas.openxmlformats.org/officeDocument/2006/relationships/image" Target="media/image13.jpeg"/><Relationship Id="rId231" Type="http://schemas.openxmlformats.org/officeDocument/2006/relationships/image" Target="media/image215.jpeg"/><Relationship Id="rId252" Type="http://schemas.openxmlformats.org/officeDocument/2006/relationships/image" Target="media/image236.jpeg"/><Relationship Id="rId273" Type="http://schemas.openxmlformats.org/officeDocument/2006/relationships/image" Target="media/image257.png"/><Relationship Id="rId294" Type="http://schemas.openxmlformats.org/officeDocument/2006/relationships/image" Target="media/image275.jpeg"/><Relationship Id="rId308" Type="http://schemas.openxmlformats.org/officeDocument/2006/relationships/image" Target="media/image289.jpeg"/><Relationship Id="rId329" Type="http://schemas.openxmlformats.org/officeDocument/2006/relationships/image" Target="media/image310.jpeg"/><Relationship Id="rId47" Type="http://schemas.openxmlformats.org/officeDocument/2006/relationships/image" Target="media/image33.jpeg"/><Relationship Id="rId68" Type="http://schemas.openxmlformats.org/officeDocument/2006/relationships/image" Target="media/image54.jpe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9.jpeg"/><Relationship Id="rId154" Type="http://schemas.openxmlformats.org/officeDocument/2006/relationships/image" Target="media/image140.png"/><Relationship Id="rId175" Type="http://schemas.openxmlformats.org/officeDocument/2006/relationships/image" Target="media/image161.jpeg"/><Relationship Id="rId340" Type="http://schemas.openxmlformats.org/officeDocument/2006/relationships/image" Target="media/image321.jpeg"/><Relationship Id="rId361" Type="http://schemas.openxmlformats.org/officeDocument/2006/relationships/image" Target="media/image342.jpeg"/><Relationship Id="rId196" Type="http://schemas.openxmlformats.org/officeDocument/2006/relationships/image" Target="media/image180.jpeg"/><Relationship Id="rId200" Type="http://schemas.openxmlformats.org/officeDocument/2006/relationships/image" Target="media/image184.png"/><Relationship Id="rId16" Type="http://schemas.openxmlformats.org/officeDocument/2006/relationships/image" Target="media/image6.jpeg"/><Relationship Id="rId221" Type="http://schemas.openxmlformats.org/officeDocument/2006/relationships/image" Target="media/image205.png"/><Relationship Id="rId242" Type="http://schemas.openxmlformats.org/officeDocument/2006/relationships/image" Target="media/image226.jpeg"/><Relationship Id="rId263" Type="http://schemas.openxmlformats.org/officeDocument/2006/relationships/image" Target="media/image247.jpeg"/><Relationship Id="rId284" Type="http://schemas.openxmlformats.org/officeDocument/2006/relationships/image" Target="media/image265.jpeg"/><Relationship Id="rId319" Type="http://schemas.openxmlformats.org/officeDocument/2006/relationships/image" Target="media/image300.jpeg"/><Relationship Id="rId37" Type="http://schemas.openxmlformats.org/officeDocument/2006/relationships/image" Target="media/image23.jpeg"/><Relationship Id="rId58" Type="http://schemas.openxmlformats.org/officeDocument/2006/relationships/image" Target="media/image44.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9.png"/><Relationship Id="rId144" Type="http://schemas.openxmlformats.org/officeDocument/2006/relationships/image" Target="media/image130.jpeg"/><Relationship Id="rId330" Type="http://schemas.openxmlformats.org/officeDocument/2006/relationships/image" Target="media/image311.jpeg"/><Relationship Id="rId90" Type="http://schemas.openxmlformats.org/officeDocument/2006/relationships/image" Target="media/image76.jpeg"/><Relationship Id="rId165" Type="http://schemas.openxmlformats.org/officeDocument/2006/relationships/image" Target="media/image151.png"/><Relationship Id="rId186" Type="http://schemas.openxmlformats.org/officeDocument/2006/relationships/image" Target="media/image171.jpeg"/><Relationship Id="rId351" Type="http://schemas.openxmlformats.org/officeDocument/2006/relationships/image" Target="media/image332.png"/><Relationship Id="rId372" Type="http://schemas.openxmlformats.org/officeDocument/2006/relationships/customXml" Target="../customXml/item2.xml"/><Relationship Id="rId211" Type="http://schemas.openxmlformats.org/officeDocument/2006/relationships/image" Target="media/image195.jpeg"/><Relationship Id="rId232" Type="http://schemas.openxmlformats.org/officeDocument/2006/relationships/image" Target="media/image216.jpeg"/><Relationship Id="rId253" Type="http://schemas.openxmlformats.org/officeDocument/2006/relationships/image" Target="media/image237.jpeg"/><Relationship Id="rId274" Type="http://schemas.openxmlformats.org/officeDocument/2006/relationships/image" Target="media/image258.png"/><Relationship Id="rId295" Type="http://schemas.openxmlformats.org/officeDocument/2006/relationships/image" Target="media/image276.jpeg"/><Relationship Id="rId309" Type="http://schemas.openxmlformats.org/officeDocument/2006/relationships/image" Target="media/image290.png"/><Relationship Id="rId27" Type="http://schemas.openxmlformats.org/officeDocument/2006/relationships/image" Target="media/image14.jpeg"/><Relationship Id="rId48" Type="http://schemas.openxmlformats.org/officeDocument/2006/relationships/image" Target="media/image34.jpeg"/><Relationship Id="rId69" Type="http://schemas.openxmlformats.org/officeDocument/2006/relationships/image" Target="media/image55.jpeg"/><Relationship Id="rId113" Type="http://schemas.openxmlformats.org/officeDocument/2006/relationships/image" Target="media/image99.jpeg"/><Relationship Id="rId134" Type="http://schemas.openxmlformats.org/officeDocument/2006/relationships/image" Target="media/image120.jpeg"/><Relationship Id="rId320" Type="http://schemas.openxmlformats.org/officeDocument/2006/relationships/image" Target="media/image301.jpeg"/><Relationship Id="rId80" Type="http://schemas.openxmlformats.org/officeDocument/2006/relationships/image" Target="media/image66.jpeg"/><Relationship Id="rId155" Type="http://schemas.openxmlformats.org/officeDocument/2006/relationships/image" Target="media/image141.png"/><Relationship Id="rId176" Type="http://schemas.openxmlformats.org/officeDocument/2006/relationships/image" Target="media/image162.jpeg"/><Relationship Id="rId197" Type="http://schemas.openxmlformats.org/officeDocument/2006/relationships/image" Target="media/image181.png"/><Relationship Id="rId341" Type="http://schemas.openxmlformats.org/officeDocument/2006/relationships/image" Target="media/image322.jpeg"/><Relationship Id="rId362" Type="http://schemas.openxmlformats.org/officeDocument/2006/relationships/image" Target="media/image343.jpeg"/><Relationship Id="rId201" Type="http://schemas.openxmlformats.org/officeDocument/2006/relationships/image" Target="media/image185.png"/><Relationship Id="rId222" Type="http://schemas.openxmlformats.org/officeDocument/2006/relationships/image" Target="media/image206.jpeg"/><Relationship Id="rId243" Type="http://schemas.openxmlformats.org/officeDocument/2006/relationships/image" Target="media/image227.jpeg"/><Relationship Id="rId264" Type="http://schemas.openxmlformats.org/officeDocument/2006/relationships/image" Target="media/image248.jpeg"/><Relationship Id="rId285" Type="http://schemas.openxmlformats.org/officeDocument/2006/relationships/image" Target="media/image266.png"/><Relationship Id="rId17" Type="http://schemas.openxmlformats.org/officeDocument/2006/relationships/image" Target="media/image7.jpeg"/><Relationship Id="rId38" Type="http://schemas.openxmlformats.org/officeDocument/2006/relationships/image" Target="media/image24.jpeg"/><Relationship Id="rId59" Type="http://schemas.openxmlformats.org/officeDocument/2006/relationships/image" Target="media/image45.jpeg"/><Relationship Id="rId103" Type="http://schemas.openxmlformats.org/officeDocument/2006/relationships/image" Target="media/image89.jpeg"/><Relationship Id="rId124" Type="http://schemas.openxmlformats.org/officeDocument/2006/relationships/image" Target="media/image110.jpeg"/><Relationship Id="rId310" Type="http://schemas.openxmlformats.org/officeDocument/2006/relationships/image" Target="media/image291.jpeg"/><Relationship Id="rId70" Type="http://schemas.openxmlformats.org/officeDocument/2006/relationships/image" Target="media/image56.jpeg"/><Relationship Id="rId91" Type="http://schemas.openxmlformats.org/officeDocument/2006/relationships/image" Target="media/image77.jpeg"/><Relationship Id="rId145" Type="http://schemas.openxmlformats.org/officeDocument/2006/relationships/image" Target="media/image131.jpeg"/><Relationship Id="rId166" Type="http://schemas.openxmlformats.org/officeDocument/2006/relationships/image" Target="media/image152.jpeg"/><Relationship Id="rId187" Type="http://schemas.openxmlformats.org/officeDocument/2006/relationships/hyperlink" Target="https://www.firesafe.org.uk/history-of-fire-extinguishers/" TargetMode="External"/><Relationship Id="rId331" Type="http://schemas.openxmlformats.org/officeDocument/2006/relationships/image" Target="media/image312.jpeg"/><Relationship Id="rId352" Type="http://schemas.openxmlformats.org/officeDocument/2006/relationships/image" Target="media/image333.png"/><Relationship Id="rId373" Type="http://schemas.openxmlformats.org/officeDocument/2006/relationships/customXml" Target="../customXml/item3.xml"/><Relationship Id="rId1" Type="http://schemas.openxmlformats.org/officeDocument/2006/relationships/customXml" Target="../customXml/item1.xml"/><Relationship Id="rId212" Type="http://schemas.openxmlformats.org/officeDocument/2006/relationships/image" Target="media/image196.jpeg"/><Relationship Id="rId233" Type="http://schemas.openxmlformats.org/officeDocument/2006/relationships/image" Target="media/image217.jpeg"/><Relationship Id="rId254" Type="http://schemas.openxmlformats.org/officeDocument/2006/relationships/image" Target="media/image238.jpeg"/><Relationship Id="rId28" Type="http://schemas.openxmlformats.org/officeDocument/2006/relationships/image" Target="media/image15.jpeg"/><Relationship Id="rId49" Type="http://schemas.openxmlformats.org/officeDocument/2006/relationships/image" Target="media/image35.jpeg"/><Relationship Id="rId114" Type="http://schemas.openxmlformats.org/officeDocument/2006/relationships/image" Target="media/image100.jpeg"/><Relationship Id="rId275" Type="http://schemas.openxmlformats.org/officeDocument/2006/relationships/image" Target="media/image259.png"/><Relationship Id="rId296" Type="http://schemas.openxmlformats.org/officeDocument/2006/relationships/image" Target="media/image277.jpeg"/><Relationship Id="rId300" Type="http://schemas.openxmlformats.org/officeDocument/2006/relationships/image" Target="media/image281.png"/><Relationship Id="rId60" Type="http://schemas.openxmlformats.org/officeDocument/2006/relationships/image" Target="media/image46.jpeg"/><Relationship Id="rId81" Type="http://schemas.openxmlformats.org/officeDocument/2006/relationships/image" Target="media/image67.jpeg"/><Relationship Id="rId135" Type="http://schemas.openxmlformats.org/officeDocument/2006/relationships/image" Target="media/image121.jpe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2.jpeg"/><Relationship Id="rId321" Type="http://schemas.openxmlformats.org/officeDocument/2006/relationships/image" Target="media/image302.png"/><Relationship Id="rId342" Type="http://schemas.openxmlformats.org/officeDocument/2006/relationships/image" Target="media/image323.png"/><Relationship Id="rId363" Type="http://schemas.openxmlformats.org/officeDocument/2006/relationships/image" Target="media/image344.png"/><Relationship Id="rId202" Type="http://schemas.openxmlformats.org/officeDocument/2006/relationships/image" Target="media/image186.png"/><Relationship Id="rId223" Type="http://schemas.openxmlformats.org/officeDocument/2006/relationships/image" Target="media/image207.jpeg"/><Relationship Id="rId244" Type="http://schemas.openxmlformats.org/officeDocument/2006/relationships/image" Target="media/image228.jpeg"/><Relationship Id="rId18" Type="http://schemas.openxmlformats.org/officeDocument/2006/relationships/hyperlink" Target="file:///C:/Users/Robert%20Smith/Downloads/DALL%C2%B7E%202024-05-03%2010.25.27%20-%20A%20modern%20interior%20design%20inspired%20by%20the%20Bauhaus%20movement,%20featuring%20a%20clean,%20functional%20aesthetic.%20The%20room%20includes%20classic%20Bauhaus%20furniture%20like%20t.webp" TargetMode="External"/><Relationship Id="rId39" Type="http://schemas.openxmlformats.org/officeDocument/2006/relationships/image" Target="media/image25.jpeg"/><Relationship Id="rId265" Type="http://schemas.openxmlformats.org/officeDocument/2006/relationships/image" Target="media/image249.jpeg"/><Relationship Id="rId286" Type="http://schemas.openxmlformats.org/officeDocument/2006/relationships/image" Target="media/image267.jpeg"/><Relationship Id="rId50" Type="http://schemas.openxmlformats.org/officeDocument/2006/relationships/image" Target="media/image36.jpeg"/><Relationship Id="rId104" Type="http://schemas.openxmlformats.org/officeDocument/2006/relationships/image" Target="media/image90.jpeg"/><Relationship Id="rId125" Type="http://schemas.openxmlformats.org/officeDocument/2006/relationships/image" Target="media/image111.jpeg"/><Relationship Id="rId146" Type="http://schemas.openxmlformats.org/officeDocument/2006/relationships/image" Target="media/image132.jpeg"/><Relationship Id="rId167" Type="http://schemas.openxmlformats.org/officeDocument/2006/relationships/image" Target="media/image153.jpeg"/><Relationship Id="rId188" Type="http://schemas.openxmlformats.org/officeDocument/2006/relationships/image" Target="media/image172.jpeg"/><Relationship Id="rId311" Type="http://schemas.openxmlformats.org/officeDocument/2006/relationships/image" Target="media/image292.jpeg"/><Relationship Id="rId332" Type="http://schemas.openxmlformats.org/officeDocument/2006/relationships/image" Target="media/image313.jpeg"/><Relationship Id="rId353" Type="http://schemas.openxmlformats.org/officeDocument/2006/relationships/image" Target="media/image334.png"/><Relationship Id="rId374" Type="http://schemas.openxmlformats.org/officeDocument/2006/relationships/customXml" Target="../customXml/item4.xml"/><Relationship Id="rId71" Type="http://schemas.openxmlformats.org/officeDocument/2006/relationships/image" Target="media/image57.jpeg"/><Relationship Id="rId92" Type="http://schemas.openxmlformats.org/officeDocument/2006/relationships/image" Target="media/image78.jpeg"/><Relationship Id="rId213" Type="http://schemas.openxmlformats.org/officeDocument/2006/relationships/image" Target="media/image197.jpeg"/><Relationship Id="rId234" Type="http://schemas.openxmlformats.org/officeDocument/2006/relationships/image" Target="media/image218.jpeg"/><Relationship Id="rId2" Type="http://schemas.openxmlformats.org/officeDocument/2006/relationships/numbering" Target="numbering.xml"/><Relationship Id="rId29" Type="http://schemas.openxmlformats.org/officeDocument/2006/relationships/hyperlink" Target="file:///C:/Users/Robert%20Smith/Downloads/DALL%C2%B7E%202024-05-03%2010.44.59%20-%20An%20industrial%20workshop%20scene%20showing%20workers%20specialized%20in%20specific%20tasks.%20One%20worker%20is%20focused%20on%20cutting%20fabric%20using%20large%20shears,%20another%20is%20sti.webp" TargetMode="External"/><Relationship Id="rId255" Type="http://schemas.openxmlformats.org/officeDocument/2006/relationships/image" Target="media/image239.png"/><Relationship Id="rId276" Type="http://schemas.openxmlformats.org/officeDocument/2006/relationships/image" Target="media/image260.png"/><Relationship Id="rId297" Type="http://schemas.openxmlformats.org/officeDocument/2006/relationships/image" Target="media/image278.jpeg"/><Relationship Id="rId40" Type="http://schemas.openxmlformats.org/officeDocument/2006/relationships/image" Target="media/image26.png"/><Relationship Id="rId115" Type="http://schemas.openxmlformats.org/officeDocument/2006/relationships/image" Target="media/image101.jpeg"/><Relationship Id="rId136" Type="http://schemas.openxmlformats.org/officeDocument/2006/relationships/image" Target="media/image122.jpeg"/><Relationship Id="rId157" Type="http://schemas.openxmlformats.org/officeDocument/2006/relationships/image" Target="media/image143.png"/><Relationship Id="rId178" Type="http://schemas.openxmlformats.org/officeDocument/2006/relationships/image" Target="media/image164.png"/><Relationship Id="rId301" Type="http://schemas.openxmlformats.org/officeDocument/2006/relationships/image" Target="media/image282.png"/><Relationship Id="rId322" Type="http://schemas.openxmlformats.org/officeDocument/2006/relationships/image" Target="media/image303.jpeg"/><Relationship Id="rId343" Type="http://schemas.openxmlformats.org/officeDocument/2006/relationships/image" Target="media/image324.jpeg"/><Relationship Id="rId364" Type="http://schemas.openxmlformats.org/officeDocument/2006/relationships/image" Target="media/image345.jpeg"/><Relationship Id="rId61" Type="http://schemas.openxmlformats.org/officeDocument/2006/relationships/image" Target="media/image47.jpeg"/><Relationship Id="rId82" Type="http://schemas.openxmlformats.org/officeDocument/2006/relationships/image" Target="media/image68.jpeg"/><Relationship Id="rId199" Type="http://schemas.openxmlformats.org/officeDocument/2006/relationships/image" Target="media/image183.png"/><Relationship Id="rId203" Type="http://schemas.openxmlformats.org/officeDocument/2006/relationships/image" Target="media/image187.png"/><Relationship Id="rId19" Type="http://schemas.openxmlformats.org/officeDocument/2006/relationships/image" Target="media/image8.jpeg"/><Relationship Id="rId224" Type="http://schemas.openxmlformats.org/officeDocument/2006/relationships/image" Target="media/image208.png"/><Relationship Id="rId245" Type="http://schemas.openxmlformats.org/officeDocument/2006/relationships/image" Target="media/image229.jpeg"/><Relationship Id="rId266" Type="http://schemas.openxmlformats.org/officeDocument/2006/relationships/image" Target="media/image250.png"/><Relationship Id="rId287" Type="http://schemas.openxmlformats.org/officeDocument/2006/relationships/image" Target="media/image268.jpeg"/><Relationship Id="rId30" Type="http://schemas.openxmlformats.org/officeDocument/2006/relationships/image" Target="media/image16.jpeg"/><Relationship Id="rId105" Type="http://schemas.openxmlformats.org/officeDocument/2006/relationships/image" Target="media/image91.png"/><Relationship Id="rId126" Type="http://schemas.openxmlformats.org/officeDocument/2006/relationships/image" Target="media/image112.jpeg"/><Relationship Id="rId147" Type="http://schemas.openxmlformats.org/officeDocument/2006/relationships/image" Target="media/image133.jpeg"/><Relationship Id="rId168" Type="http://schemas.openxmlformats.org/officeDocument/2006/relationships/image" Target="media/image154.jpeg"/><Relationship Id="rId312" Type="http://schemas.openxmlformats.org/officeDocument/2006/relationships/image" Target="media/image293.jpeg"/><Relationship Id="rId333" Type="http://schemas.openxmlformats.org/officeDocument/2006/relationships/image" Target="media/image314.png"/><Relationship Id="rId354" Type="http://schemas.openxmlformats.org/officeDocument/2006/relationships/image" Target="media/image335.jpeg"/><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jpeg"/><Relationship Id="rId189" Type="http://schemas.openxmlformats.org/officeDocument/2006/relationships/image" Target="media/image173.jpeg"/><Relationship Id="rId3" Type="http://schemas.openxmlformats.org/officeDocument/2006/relationships/styles" Target="styles.xml"/><Relationship Id="rId214" Type="http://schemas.openxmlformats.org/officeDocument/2006/relationships/image" Target="media/image198.jpeg"/><Relationship Id="rId235" Type="http://schemas.openxmlformats.org/officeDocument/2006/relationships/image" Target="media/image219.png"/><Relationship Id="rId256" Type="http://schemas.openxmlformats.org/officeDocument/2006/relationships/image" Target="media/image240.jpeg"/><Relationship Id="rId277" Type="http://schemas.openxmlformats.org/officeDocument/2006/relationships/image" Target="media/image261.jpeg"/><Relationship Id="rId298" Type="http://schemas.openxmlformats.org/officeDocument/2006/relationships/image" Target="media/image279.jpeg"/><Relationship Id="rId116" Type="http://schemas.openxmlformats.org/officeDocument/2006/relationships/image" Target="media/image102.jpeg"/><Relationship Id="rId137" Type="http://schemas.openxmlformats.org/officeDocument/2006/relationships/image" Target="media/image123.jpeg"/><Relationship Id="rId158" Type="http://schemas.openxmlformats.org/officeDocument/2006/relationships/image" Target="media/image144.png"/><Relationship Id="rId302" Type="http://schemas.openxmlformats.org/officeDocument/2006/relationships/image" Target="media/image283.png"/><Relationship Id="rId323" Type="http://schemas.openxmlformats.org/officeDocument/2006/relationships/image" Target="media/image304.png"/><Relationship Id="rId344" Type="http://schemas.openxmlformats.org/officeDocument/2006/relationships/image" Target="media/image325.jpeg"/><Relationship Id="rId20" Type="http://schemas.openxmlformats.org/officeDocument/2006/relationships/image" Target="media/image9.jpeg"/><Relationship Id="rId41" Type="http://schemas.openxmlformats.org/officeDocument/2006/relationships/image" Target="media/image27.png"/><Relationship Id="rId62" Type="http://schemas.openxmlformats.org/officeDocument/2006/relationships/image" Target="media/image48.jpeg"/><Relationship Id="rId83" Type="http://schemas.openxmlformats.org/officeDocument/2006/relationships/image" Target="media/image69.jpeg"/><Relationship Id="rId179" Type="http://schemas.openxmlformats.org/officeDocument/2006/relationships/image" Target="media/image165.jpeg"/><Relationship Id="rId365" Type="http://schemas.openxmlformats.org/officeDocument/2006/relationships/image" Target="media/image346.jpeg"/><Relationship Id="rId190" Type="http://schemas.openxmlformats.org/officeDocument/2006/relationships/image" Target="media/image174.jpeg"/><Relationship Id="rId204" Type="http://schemas.openxmlformats.org/officeDocument/2006/relationships/image" Target="media/image188.png"/><Relationship Id="rId225" Type="http://schemas.openxmlformats.org/officeDocument/2006/relationships/image" Target="media/image209.png"/><Relationship Id="rId246" Type="http://schemas.openxmlformats.org/officeDocument/2006/relationships/image" Target="media/image230.png"/><Relationship Id="rId267" Type="http://schemas.openxmlformats.org/officeDocument/2006/relationships/image" Target="media/image251.jpeg"/><Relationship Id="rId288" Type="http://schemas.openxmlformats.org/officeDocument/2006/relationships/image" Target="media/image269.jpeg"/><Relationship Id="rId106" Type="http://schemas.openxmlformats.org/officeDocument/2006/relationships/image" Target="media/image92.png"/><Relationship Id="rId127" Type="http://schemas.openxmlformats.org/officeDocument/2006/relationships/image" Target="media/image113.jpeg"/><Relationship Id="rId313" Type="http://schemas.openxmlformats.org/officeDocument/2006/relationships/image" Target="media/image294.jpeg"/><Relationship Id="rId10" Type="http://schemas.openxmlformats.org/officeDocument/2006/relationships/image" Target="media/image3.jpeg"/><Relationship Id="rId31" Type="http://schemas.openxmlformats.org/officeDocument/2006/relationships/image" Target="media/image17.jpeg"/><Relationship Id="rId52" Type="http://schemas.openxmlformats.org/officeDocument/2006/relationships/image" Target="media/image38.jpeg"/><Relationship Id="rId73" Type="http://schemas.openxmlformats.org/officeDocument/2006/relationships/image" Target="media/image59.jpeg"/><Relationship Id="rId94" Type="http://schemas.openxmlformats.org/officeDocument/2006/relationships/image" Target="media/image80.jpeg"/><Relationship Id="rId148" Type="http://schemas.openxmlformats.org/officeDocument/2006/relationships/image" Target="media/image134.jpeg"/><Relationship Id="rId169" Type="http://schemas.openxmlformats.org/officeDocument/2006/relationships/image" Target="media/image155.png"/><Relationship Id="rId334" Type="http://schemas.openxmlformats.org/officeDocument/2006/relationships/image" Target="media/image315.jpeg"/><Relationship Id="rId355" Type="http://schemas.openxmlformats.org/officeDocument/2006/relationships/image" Target="media/image336.jpeg"/><Relationship Id="rId4" Type="http://schemas.openxmlformats.org/officeDocument/2006/relationships/settings" Target="settings.xml"/><Relationship Id="rId180" Type="http://schemas.openxmlformats.org/officeDocument/2006/relationships/image" Target="media/image166.png"/><Relationship Id="rId215" Type="http://schemas.openxmlformats.org/officeDocument/2006/relationships/image" Target="media/image199.png"/><Relationship Id="rId236" Type="http://schemas.openxmlformats.org/officeDocument/2006/relationships/image" Target="media/image220.jpeg"/><Relationship Id="rId257" Type="http://schemas.openxmlformats.org/officeDocument/2006/relationships/image" Target="media/image241.jpeg"/><Relationship Id="rId278" Type="http://schemas.openxmlformats.org/officeDocument/2006/relationships/image" Target="media/image262.jpeg"/><Relationship Id="rId303" Type="http://schemas.openxmlformats.org/officeDocument/2006/relationships/image" Target="media/image284.jpeg"/><Relationship Id="rId42" Type="http://schemas.openxmlformats.org/officeDocument/2006/relationships/image" Target="media/image28.jpeg"/><Relationship Id="rId84" Type="http://schemas.openxmlformats.org/officeDocument/2006/relationships/image" Target="media/image70.jpeg"/><Relationship Id="rId138" Type="http://schemas.openxmlformats.org/officeDocument/2006/relationships/image" Target="media/image124.jpeg"/><Relationship Id="rId345" Type="http://schemas.openxmlformats.org/officeDocument/2006/relationships/image" Target="media/image326.jpeg"/><Relationship Id="rId191" Type="http://schemas.openxmlformats.org/officeDocument/2006/relationships/image" Target="media/image175.jpeg"/><Relationship Id="rId205" Type="http://schemas.openxmlformats.org/officeDocument/2006/relationships/image" Target="media/image189.jpeg"/><Relationship Id="rId247" Type="http://schemas.openxmlformats.org/officeDocument/2006/relationships/image" Target="media/image231.jpeg"/><Relationship Id="rId107" Type="http://schemas.openxmlformats.org/officeDocument/2006/relationships/image" Target="media/image93.jpeg"/><Relationship Id="rId289" Type="http://schemas.openxmlformats.org/officeDocument/2006/relationships/image" Target="media/image270.jpeg"/><Relationship Id="rId11" Type="http://schemas.openxmlformats.org/officeDocument/2006/relationships/hyperlink" Target="file:///C:/Users/Robert%20Smith/Downloads/DALL%C2%B7E%202024-05-03%2010.20.58%20-%20A%20scene%20from%20the%2018th%20century%20showcasing%20Thomas%20Chippendale-style%20furniture%20in%20an%20elegant%20drawing%20room.%20The%20room%20is%20decorated%20with%20ornate,%20dark%20wooden.webp" TargetMode="External"/><Relationship Id="rId53" Type="http://schemas.openxmlformats.org/officeDocument/2006/relationships/image" Target="media/image39.jpeg"/><Relationship Id="rId149" Type="http://schemas.openxmlformats.org/officeDocument/2006/relationships/image" Target="media/image135.jpeg"/><Relationship Id="rId314" Type="http://schemas.openxmlformats.org/officeDocument/2006/relationships/image" Target="media/image295.png"/><Relationship Id="rId356" Type="http://schemas.openxmlformats.org/officeDocument/2006/relationships/image" Target="media/image337.jpeg"/><Relationship Id="rId95" Type="http://schemas.openxmlformats.org/officeDocument/2006/relationships/image" Target="media/image81.jpeg"/><Relationship Id="rId160" Type="http://schemas.openxmlformats.org/officeDocument/2006/relationships/image" Target="media/image146.jpeg"/><Relationship Id="rId216" Type="http://schemas.openxmlformats.org/officeDocument/2006/relationships/image" Target="media/image200.png"/><Relationship Id="rId258" Type="http://schemas.openxmlformats.org/officeDocument/2006/relationships/image" Target="media/image242.jpeg"/><Relationship Id="rId22" Type="http://schemas.openxmlformats.org/officeDocument/2006/relationships/image" Target="media/image10.jpeg"/><Relationship Id="rId64" Type="http://schemas.openxmlformats.org/officeDocument/2006/relationships/image" Target="media/image50.jpeg"/><Relationship Id="rId118" Type="http://schemas.openxmlformats.org/officeDocument/2006/relationships/image" Target="media/image104.png"/><Relationship Id="rId325" Type="http://schemas.openxmlformats.org/officeDocument/2006/relationships/image" Target="media/image306.jpeg"/><Relationship Id="rId367" Type="http://schemas.openxmlformats.org/officeDocument/2006/relationships/image" Target="media/image348.jpeg"/><Relationship Id="rId171" Type="http://schemas.openxmlformats.org/officeDocument/2006/relationships/image" Target="media/image157.jpeg"/><Relationship Id="rId227" Type="http://schemas.openxmlformats.org/officeDocument/2006/relationships/image" Target="media/image211.jpeg"/><Relationship Id="rId269" Type="http://schemas.openxmlformats.org/officeDocument/2006/relationships/image" Target="media/image253.jpeg"/><Relationship Id="rId33" Type="http://schemas.openxmlformats.org/officeDocument/2006/relationships/image" Target="media/image19.jpeg"/><Relationship Id="rId129" Type="http://schemas.openxmlformats.org/officeDocument/2006/relationships/image" Target="media/image115.jpeg"/><Relationship Id="rId280" Type="http://schemas.openxmlformats.org/officeDocument/2006/relationships/footer" Target="footer1.xml"/><Relationship Id="rId336" Type="http://schemas.openxmlformats.org/officeDocument/2006/relationships/image" Target="media/image317.jpeg"/><Relationship Id="rId75" Type="http://schemas.openxmlformats.org/officeDocument/2006/relationships/image" Target="media/image61.jpeg"/><Relationship Id="rId140" Type="http://schemas.openxmlformats.org/officeDocument/2006/relationships/image" Target="media/image126.jpeg"/><Relationship Id="rId182" Type="http://schemas.openxmlformats.org/officeDocument/2006/relationships/image" Target="media/image168.png"/><Relationship Id="rId6" Type="http://schemas.openxmlformats.org/officeDocument/2006/relationships/footnotes" Target="footnotes.xml"/><Relationship Id="rId238" Type="http://schemas.openxmlformats.org/officeDocument/2006/relationships/image" Target="media/image222.jpeg"/><Relationship Id="rId291" Type="http://schemas.openxmlformats.org/officeDocument/2006/relationships/image" Target="media/image272.jpeg"/><Relationship Id="rId305" Type="http://schemas.openxmlformats.org/officeDocument/2006/relationships/image" Target="media/image286.jpeg"/><Relationship Id="rId347" Type="http://schemas.openxmlformats.org/officeDocument/2006/relationships/image" Target="media/image328.jpeg"/><Relationship Id="rId44" Type="http://schemas.openxmlformats.org/officeDocument/2006/relationships/image" Target="media/image30.jpeg"/><Relationship Id="rId86" Type="http://schemas.openxmlformats.org/officeDocument/2006/relationships/image" Target="media/image72.jpeg"/><Relationship Id="rId151" Type="http://schemas.openxmlformats.org/officeDocument/2006/relationships/image" Target="media/image137.jpeg"/><Relationship Id="rId193" Type="http://schemas.openxmlformats.org/officeDocument/2006/relationships/image" Target="media/image177.png"/><Relationship Id="rId207" Type="http://schemas.openxmlformats.org/officeDocument/2006/relationships/image" Target="media/image191.jpeg"/><Relationship Id="rId249" Type="http://schemas.openxmlformats.org/officeDocument/2006/relationships/image" Target="media/image233.jpeg"/><Relationship Id="rId13" Type="http://schemas.openxmlformats.org/officeDocument/2006/relationships/hyperlink" Target="file:///C:/Users/Robert%20Smith/Downloads/DALL%C2%B7E%202024-05-03%2010.25.27%20-%20A%20modern%20interior%20design%20inspired%20by%20the%20Bauhaus%20movement,%20featuring%20a%20clean,%20functional%20aesthetic.%20The%20room%20includes%20classic%20Bauhaus%20furniture%20like%20t.webp" TargetMode="External"/><Relationship Id="rId109" Type="http://schemas.openxmlformats.org/officeDocument/2006/relationships/image" Target="media/image95.png"/><Relationship Id="rId260" Type="http://schemas.openxmlformats.org/officeDocument/2006/relationships/image" Target="media/image244.jpeg"/><Relationship Id="rId316" Type="http://schemas.openxmlformats.org/officeDocument/2006/relationships/image" Target="media/image297.jpeg"/><Relationship Id="rId55" Type="http://schemas.openxmlformats.org/officeDocument/2006/relationships/image" Target="media/image41.jpeg"/><Relationship Id="rId97" Type="http://schemas.openxmlformats.org/officeDocument/2006/relationships/image" Target="media/image83.png"/><Relationship Id="rId120" Type="http://schemas.openxmlformats.org/officeDocument/2006/relationships/image" Target="media/image106.jpeg"/><Relationship Id="rId358" Type="http://schemas.openxmlformats.org/officeDocument/2006/relationships/image" Target="media/image339.jpeg"/><Relationship Id="rId162" Type="http://schemas.openxmlformats.org/officeDocument/2006/relationships/image" Target="media/image148.jpeg"/><Relationship Id="rId218" Type="http://schemas.openxmlformats.org/officeDocument/2006/relationships/image" Target="media/image202.jpeg"/><Relationship Id="rId271" Type="http://schemas.openxmlformats.org/officeDocument/2006/relationships/image" Target="media/image255.jpeg"/><Relationship Id="rId24" Type="http://schemas.openxmlformats.org/officeDocument/2006/relationships/hyperlink" Target="file:///C:/Users/Robert%20Smith/Downloads/DALL%C2%B7E%202024-05-03%2010.49.57%20-%20An%20inside%20view%20of%20a%20modern%20furniture%20production%20facility.%20The%20scene%20depicts%20workers%20engaged%20in%20various%20stages%20of%20furniture%20making.%20One%20worker%20is%20using.webp" TargetMode="External"/><Relationship Id="rId66" Type="http://schemas.openxmlformats.org/officeDocument/2006/relationships/image" Target="media/image52.jpeg"/><Relationship Id="rId131" Type="http://schemas.openxmlformats.org/officeDocument/2006/relationships/image" Target="media/image117.png"/><Relationship Id="rId327" Type="http://schemas.openxmlformats.org/officeDocument/2006/relationships/image" Target="media/image308.png"/><Relationship Id="rId369" Type="http://schemas.openxmlformats.org/officeDocument/2006/relationships/image" Target="media/image350.jpeg"/><Relationship Id="rId173" Type="http://schemas.openxmlformats.org/officeDocument/2006/relationships/image" Target="media/image159.jpeg"/><Relationship Id="rId229" Type="http://schemas.openxmlformats.org/officeDocument/2006/relationships/image" Target="media/image213.jpeg"/><Relationship Id="rId240" Type="http://schemas.openxmlformats.org/officeDocument/2006/relationships/image" Target="media/image224.jpeg"/><Relationship Id="rId35" Type="http://schemas.openxmlformats.org/officeDocument/2006/relationships/image" Target="media/image21.png"/><Relationship Id="rId77" Type="http://schemas.openxmlformats.org/officeDocument/2006/relationships/image" Target="media/image63.jpeg"/><Relationship Id="rId100" Type="http://schemas.openxmlformats.org/officeDocument/2006/relationships/image" Target="media/image86.png"/><Relationship Id="rId282" Type="http://schemas.openxmlformats.org/officeDocument/2006/relationships/image" Target="media/image263.png"/><Relationship Id="rId338" Type="http://schemas.openxmlformats.org/officeDocument/2006/relationships/image" Target="media/image319.jpeg"/><Relationship Id="rId8" Type="http://schemas.openxmlformats.org/officeDocument/2006/relationships/image" Target="media/image1.png"/><Relationship Id="rId142" Type="http://schemas.openxmlformats.org/officeDocument/2006/relationships/image" Target="media/image128.jpeg"/><Relationship Id="rId184" Type="http://schemas.openxmlformats.org/officeDocument/2006/relationships/image" Target="media/image170.jpeg"/><Relationship Id="rId251" Type="http://schemas.openxmlformats.org/officeDocument/2006/relationships/image" Target="media/image235.png"/><Relationship Id="rId46" Type="http://schemas.openxmlformats.org/officeDocument/2006/relationships/image" Target="media/image32.png"/><Relationship Id="rId293" Type="http://schemas.openxmlformats.org/officeDocument/2006/relationships/image" Target="media/image274.jpeg"/><Relationship Id="rId307" Type="http://schemas.openxmlformats.org/officeDocument/2006/relationships/image" Target="media/image288.png"/><Relationship Id="rId349" Type="http://schemas.openxmlformats.org/officeDocument/2006/relationships/image" Target="media/image330.png"/><Relationship Id="rId88" Type="http://schemas.openxmlformats.org/officeDocument/2006/relationships/image" Target="media/image74.jpeg"/><Relationship Id="rId111" Type="http://schemas.openxmlformats.org/officeDocument/2006/relationships/image" Target="media/image97.jpeg"/><Relationship Id="rId153" Type="http://schemas.openxmlformats.org/officeDocument/2006/relationships/image" Target="media/image139.jpeg"/><Relationship Id="rId195" Type="http://schemas.openxmlformats.org/officeDocument/2006/relationships/image" Target="media/image179.jpeg"/><Relationship Id="rId209" Type="http://schemas.openxmlformats.org/officeDocument/2006/relationships/image" Target="media/image193.jpeg"/><Relationship Id="rId360" Type="http://schemas.openxmlformats.org/officeDocument/2006/relationships/image" Target="media/image341.png"/><Relationship Id="rId220" Type="http://schemas.openxmlformats.org/officeDocument/2006/relationships/image" Target="media/image204.jpeg"/><Relationship Id="rId15" Type="http://schemas.openxmlformats.org/officeDocument/2006/relationships/image" Target="media/image5.jpeg"/><Relationship Id="rId57" Type="http://schemas.openxmlformats.org/officeDocument/2006/relationships/image" Target="media/image43.jpeg"/><Relationship Id="rId262" Type="http://schemas.openxmlformats.org/officeDocument/2006/relationships/image" Target="media/image246.jpeg"/><Relationship Id="rId318" Type="http://schemas.openxmlformats.org/officeDocument/2006/relationships/image" Target="media/image29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7D2DFA70A43484AA69C32869880FCA3" ma:contentTypeVersion="12" ma:contentTypeDescription="Create a new document." ma:contentTypeScope="" ma:versionID="ff41a494e22a43ea0903f32556a7500a">
  <xsd:schema xmlns:xsd="http://www.w3.org/2001/XMLSchema" xmlns:xs="http://www.w3.org/2001/XMLSchema" xmlns:p="http://schemas.microsoft.com/office/2006/metadata/properties" xmlns:ns2="4cbe04ed-6578-4396-be86-31eb637dff71" xmlns:ns3="379a054a-6703-4af6-a001-48fe91ae449a" targetNamespace="http://schemas.microsoft.com/office/2006/metadata/properties" ma:root="true" ma:fieldsID="9ce3dae774ee3a6f5225a069bb830cb3" ns2:_="" ns3:_="">
    <xsd:import namespace="4cbe04ed-6578-4396-be86-31eb637dff71"/>
    <xsd:import namespace="379a054a-6703-4af6-a001-48fe91ae44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e04ed-6578-4396-be86-31eb637df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87af330-8439-4a29-ab1f-68f460981f2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9a054a-6703-4af6-a001-48fe91ae44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7a935b-fddd-4446-88cc-2ad12d53beef}" ma:internalName="TaxCatchAll" ma:showField="CatchAllData" ma:web="379a054a-6703-4af6-a001-48fe91ae44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be04ed-6578-4396-be86-31eb637dff71">
      <Terms xmlns="http://schemas.microsoft.com/office/infopath/2007/PartnerControls"/>
    </lcf76f155ced4ddcb4097134ff3c332f>
    <TaxCatchAll xmlns="379a054a-6703-4af6-a001-48fe91ae449a" xsi:nil="true"/>
  </documentManagement>
</p:properties>
</file>

<file path=customXml/itemProps1.xml><?xml version="1.0" encoding="utf-8"?>
<ds:datastoreItem xmlns:ds="http://schemas.openxmlformats.org/officeDocument/2006/customXml" ds:itemID="{28D3A428-63A6-4D0B-9E61-F62DCAA8CF52}">
  <ds:schemaRefs>
    <ds:schemaRef ds:uri="http://schemas.openxmlformats.org/officeDocument/2006/bibliography"/>
  </ds:schemaRefs>
</ds:datastoreItem>
</file>

<file path=customXml/itemProps2.xml><?xml version="1.0" encoding="utf-8"?>
<ds:datastoreItem xmlns:ds="http://schemas.openxmlformats.org/officeDocument/2006/customXml" ds:itemID="{9DD874A9-8DA7-40A4-AEAE-2516C7CF88FF}"/>
</file>

<file path=customXml/itemProps3.xml><?xml version="1.0" encoding="utf-8"?>
<ds:datastoreItem xmlns:ds="http://schemas.openxmlformats.org/officeDocument/2006/customXml" ds:itemID="{EE10CDFF-B21F-4571-96EA-F618B7B00EF4}"/>
</file>

<file path=customXml/itemProps4.xml><?xml version="1.0" encoding="utf-8"?>
<ds:datastoreItem xmlns:ds="http://schemas.openxmlformats.org/officeDocument/2006/customXml" ds:itemID="{017914D1-A62A-49B5-959E-3DEB587DE609}"/>
</file>

<file path=docProps/app.xml><?xml version="1.0" encoding="utf-8"?>
<Properties xmlns="http://schemas.openxmlformats.org/officeDocument/2006/extended-properties" xmlns:vt="http://schemas.openxmlformats.org/officeDocument/2006/docPropsVTypes">
  <Template>Normal</Template>
  <TotalTime>5746</TotalTime>
  <Pages>220</Pages>
  <Words>27495</Words>
  <Characters>156726</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KM01 Basic Principles of Manufacturing</vt:lpstr>
    </vt:vector>
  </TitlesOfParts>
  <Company/>
  <LinksUpToDate>false</LinksUpToDate>
  <CharactersWithSpaces>183854</CharactersWithSpaces>
  <SharedDoc>false</SharedDoc>
  <HLinks>
    <vt:vector size="30" baseType="variant">
      <vt:variant>
        <vt:i4>1114169</vt:i4>
      </vt:variant>
      <vt:variant>
        <vt:i4>-1</vt:i4>
      </vt:variant>
      <vt:variant>
        <vt:i4>51320</vt:i4>
      </vt:variant>
      <vt:variant>
        <vt:i4>1</vt:i4>
      </vt:variant>
      <vt:variant>
        <vt:lpwstr>http://www.made-in-china.com/showimages/111/130978/0/Work_Shoes_(Safety_PU405).jpg</vt:lpwstr>
      </vt:variant>
      <vt:variant>
        <vt:lpwstr/>
      </vt:variant>
      <vt:variant>
        <vt:i4>1966172</vt:i4>
      </vt:variant>
      <vt:variant>
        <vt:i4>-1</vt:i4>
      </vt:variant>
      <vt:variant>
        <vt:i4>51486</vt:i4>
      </vt:variant>
      <vt:variant>
        <vt:i4>1</vt:i4>
      </vt:variant>
      <vt:variant>
        <vt:lpwstr>http://test6-img.ehowcdn.com/article-page-main/ehow/images/a07/qu/71/osha-safety-harness-uses-800x800.jpg</vt:lpwstr>
      </vt:variant>
      <vt:variant>
        <vt:lpwstr/>
      </vt:variant>
      <vt:variant>
        <vt:i4>5373989</vt:i4>
      </vt:variant>
      <vt:variant>
        <vt:i4>-1</vt:i4>
      </vt:variant>
      <vt:variant>
        <vt:i4>51490</vt:i4>
      </vt:variant>
      <vt:variant>
        <vt:i4>1</vt:i4>
      </vt:variant>
      <vt:variant>
        <vt:lpwstr>http://www.employment.alberta.ca/images/OHS/image_09-22.gif</vt:lpwstr>
      </vt:variant>
      <vt:variant>
        <vt:lpwstr/>
      </vt:variant>
      <vt:variant>
        <vt:i4>2752575</vt:i4>
      </vt:variant>
      <vt:variant>
        <vt:i4>-1</vt:i4>
      </vt:variant>
      <vt:variant>
        <vt:i4>51500</vt:i4>
      </vt:variant>
      <vt:variant>
        <vt:i4>1</vt:i4>
      </vt:variant>
      <vt:variant>
        <vt:lpwstr>http://t1.gstatic.com/images?q=tbn:ANd9GcQfNtN8buQcXf5oTkakT5RicHCpASxCKynaQGZndrzkAtyWFDUt</vt:lpwstr>
      </vt:variant>
      <vt:variant>
        <vt:lpwstr/>
      </vt:variant>
      <vt:variant>
        <vt:i4>4128871</vt:i4>
      </vt:variant>
      <vt:variant>
        <vt:i4>-1</vt:i4>
      </vt:variant>
      <vt:variant>
        <vt:i4>51519</vt:i4>
      </vt:variant>
      <vt:variant>
        <vt:i4>1</vt:i4>
      </vt:variant>
      <vt:variant>
        <vt:lpwstr>http://www.firesafetysolutions.com.au/components/com_virtuemart/show_image_in_imgtag.php?filename=177_1458666345_PetzlVertexBest.jpg&amp;newxsize=190&amp;newysize=190&amp;fileout=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KM01 Basic Principles of Manufacturing</dc:title>
  <dc:creator>Judith Smith</dc:creator>
  <cp:keywords>Learner Guide</cp:keywords>
  <cp:lastModifiedBy>Arnelle Meyer</cp:lastModifiedBy>
  <cp:revision>6</cp:revision>
  <cp:lastPrinted>2009-10-12T10:27:00Z</cp:lastPrinted>
  <dcterms:created xsi:type="dcterms:W3CDTF">2023-11-01T06:33:00Z</dcterms:created>
  <dcterms:modified xsi:type="dcterms:W3CDTF">2025-05-01T13:08:00Z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0x01010057D2DFA70A43484AA69C32869880FCA3</vt:lpwstr>
  </property>
</Properties>
</file>