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5839"/>
        <w:gridCol w:w="1808"/>
      </w:tblGrid>
      <w:tr w:rsidR="00C10F29" w:rsidRPr="00B114F4" w14:paraId="61D2C3C5" w14:textId="77777777" w:rsidTr="00C10F29">
        <w:trPr>
          <w:trHeight w:val="1642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CE46F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  <w:lang w:val="pt-PT"/>
              </w:rPr>
            </w:pPr>
            <w:r w:rsidRPr="00B114F4">
              <w:rPr>
                <w:b/>
                <w:color w:val="000000" w:themeColor="text1"/>
                <w:lang w:val="pt-PT"/>
              </w:rPr>
              <w:t>Annexure B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14:paraId="4E6834D3" w14:textId="76D55B4C" w:rsidR="00C10F29" w:rsidRPr="00B114F4" w:rsidRDefault="00C10F29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721C5716" w14:textId="77777777" w:rsidR="00756996" w:rsidRPr="00B114F4" w:rsidRDefault="00756996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0EBF670F" w14:textId="77777777" w:rsidR="00C10F29" w:rsidRPr="00B114F4" w:rsidRDefault="00C10F29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5FE16D35" w14:textId="77777777" w:rsidR="00C10F29" w:rsidRPr="00B114F4" w:rsidRDefault="00C10F29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114F4">
              <w:rPr>
                <w:b/>
                <w:color w:val="000000" w:themeColor="text1"/>
                <w:szCs w:val="24"/>
              </w:rPr>
              <w:t>APPLICATION TO REGISTER A LEARNERSHIP</w:t>
            </w:r>
          </w:p>
          <w:p w14:paraId="6627846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A6A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noProof/>
                <w:color w:val="000000" w:themeColor="text1"/>
              </w:rPr>
            </w:pPr>
          </w:p>
          <w:p w14:paraId="6E1C229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noProof/>
                <w:color w:val="000000" w:themeColor="text1"/>
              </w:rPr>
            </w:pPr>
          </w:p>
          <w:p w14:paraId="4867F776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noProof/>
                <w:color w:val="000000" w:themeColor="text1"/>
              </w:rPr>
            </w:pPr>
          </w:p>
          <w:p w14:paraId="578D466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</w:rPr>
            </w:pPr>
            <w:r w:rsidRPr="00B114F4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0B28087B" wp14:editId="19DA1B9F">
                  <wp:extent cx="704850" cy="914400"/>
                  <wp:effectExtent l="0" t="0" r="0" b="0"/>
                  <wp:docPr id="1" name="Picture 1" descr="Description: CO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CO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D3B0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9BF3D7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8A4B1C1" w14:textId="77777777" w:rsidR="00C10F29" w:rsidRPr="00B114F4" w:rsidRDefault="00C10F29" w:rsidP="00C10F29">
      <w:pPr>
        <w:pStyle w:val="Heading2"/>
        <w:numPr>
          <w:ilvl w:val="0"/>
          <w:numId w:val="0"/>
        </w:numPr>
        <w:tabs>
          <w:tab w:val="left" w:pos="540"/>
          <w:tab w:val="left" w:pos="1080"/>
          <w:tab w:val="left" w:pos="1620"/>
          <w:tab w:val="left" w:pos="2160"/>
        </w:tabs>
        <w:spacing w:after="120" w:line="240" w:lineRule="auto"/>
        <w:rPr>
          <w:b/>
          <w:color w:val="000000" w:themeColor="text1"/>
          <w:sz w:val="24"/>
          <w:szCs w:val="24"/>
        </w:rPr>
      </w:pPr>
      <w:r w:rsidRPr="00B114F4">
        <w:rPr>
          <w:b/>
          <w:color w:val="000000" w:themeColor="text1"/>
          <w:sz w:val="24"/>
          <w:szCs w:val="24"/>
        </w:rPr>
        <w:t>Documents to accompany this application form:</w:t>
      </w:r>
    </w:p>
    <w:p w14:paraId="5143F834" w14:textId="77777777" w:rsidR="00C10F29" w:rsidRPr="00B114F4" w:rsidRDefault="00C10F29" w:rsidP="00C10F29">
      <w:pPr>
        <w:pStyle w:val="ListBullet2"/>
        <w:tabs>
          <w:tab w:val="left" w:pos="540"/>
          <w:tab w:val="left" w:pos="1080"/>
          <w:tab w:val="left" w:pos="1620"/>
          <w:tab w:val="left" w:pos="2160"/>
        </w:tabs>
        <w:ind w:left="0"/>
        <w:rPr>
          <w:color w:val="000000" w:themeColor="text1"/>
          <w:sz w:val="24"/>
          <w:szCs w:val="24"/>
        </w:rPr>
      </w:pPr>
    </w:p>
    <w:p w14:paraId="3795BA7C" w14:textId="77777777" w:rsidR="00C10F29" w:rsidRPr="00B114F4" w:rsidRDefault="00C10F29" w:rsidP="00C10F29">
      <w:pPr>
        <w:pStyle w:val="ListBullet2"/>
        <w:numPr>
          <w:ilvl w:val="0"/>
          <w:numId w:val="2"/>
        </w:numPr>
        <w:tabs>
          <w:tab w:val="clear" w:pos="360"/>
          <w:tab w:val="left" w:pos="540"/>
          <w:tab w:val="left" w:pos="1080"/>
          <w:tab w:val="left" w:pos="1620"/>
          <w:tab w:val="left" w:pos="2160"/>
        </w:tabs>
        <w:ind w:left="540" w:hanging="540"/>
        <w:rPr>
          <w:b/>
          <w:color w:val="000000" w:themeColor="text1"/>
          <w:sz w:val="24"/>
          <w:szCs w:val="24"/>
        </w:rPr>
      </w:pPr>
      <w:r w:rsidRPr="00B114F4">
        <w:rPr>
          <w:color w:val="000000" w:themeColor="text1"/>
          <w:sz w:val="24"/>
          <w:szCs w:val="24"/>
        </w:rPr>
        <w:t>The relevant South African Qualification Authority (SAQA) qualification document downloaded from the SAQA website.</w:t>
      </w:r>
    </w:p>
    <w:p w14:paraId="061FE77D" w14:textId="77777777" w:rsidR="00C10F29" w:rsidRPr="00B114F4" w:rsidRDefault="00C10F29" w:rsidP="00C10F29">
      <w:pPr>
        <w:pStyle w:val="ListBullet2"/>
        <w:numPr>
          <w:ilvl w:val="0"/>
          <w:numId w:val="3"/>
        </w:numPr>
        <w:tabs>
          <w:tab w:val="clear" w:pos="360"/>
          <w:tab w:val="left" w:pos="540"/>
          <w:tab w:val="left" w:pos="1080"/>
          <w:tab w:val="left" w:pos="1620"/>
          <w:tab w:val="left" w:pos="2160"/>
        </w:tabs>
        <w:ind w:left="540" w:hanging="540"/>
        <w:rPr>
          <w:color w:val="000000" w:themeColor="text1"/>
          <w:sz w:val="24"/>
          <w:szCs w:val="24"/>
        </w:rPr>
      </w:pPr>
      <w:r w:rsidRPr="00B114F4">
        <w:rPr>
          <w:color w:val="000000" w:themeColor="text1"/>
          <w:sz w:val="24"/>
          <w:szCs w:val="24"/>
        </w:rPr>
        <w:t>If the relevant Quality Council (QC) has delegated the Quality Assurance (QA) function for the qualification associated with the learnership, proof of adequate arrangements with the relevant QC must be attached.</w:t>
      </w:r>
    </w:p>
    <w:p w14:paraId="110061FB" w14:textId="77777777" w:rsidR="00C10F29" w:rsidRPr="00B114F4" w:rsidRDefault="00C10F29" w:rsidP="00C10F29">
      <w:pPr>
        <w:pStyle w:val="ListBullet2"/>
        <w:tabs>
          <w:tab w:val="left" w:pos="540"/>
          <w:tab w:val="left" w:pos="1080"/>
          <w:tab w:val="left" w:pos="1620"/>
          <w:tab w:val="left" w:pos="2160"/>
        </w:tabs>
        <w:ind w:left="0"/>
        <w:rPr>
          <w:color w:val="000000" w:themeColor="text1"/>
          <w:sz w:val="24"/>
          <w:szCs w:val="24"/>
        </w:rPr>
      </w:pPr>
    </w:p>
    <w:p w14:paraId="56BB9D2B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tbl>
      <w:tblPr>
        <w:tblW w:w="7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0"/>
      </w:tblGrid>
      <w:tr w:rsidR="00C10F29" w:rsidRPr="00B114F4" w14:paraId="236443DD" w14:textId="77777777" w:rsidTr="00C10F29">
        <w:trPr>
          <w:jc w:val="center"/>
        </w:trPr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14:paraId="7689634B" w14:textId="72F06955" w:rsidR="00C10F29" w:rsidRPr="00B114F4" w:rsidRDefault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registration number</w:t>
            </w:r>
            <w:r w:rsidR="00C10F29" w:rsidRPr="00B114F4">
              <w:rPr>
                <w:color w:val="000000" w:themeColor="text1"/>
              </w:rPr>
              <w:t>:   __________________________</w:t>
            </w:r>
          </w:p>
          <w:p w14:paraId="0FB32AF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registration date:   _____________________________</w:t>
            </w:r>
          </w:p>
          <w:p w14:paraId="6782E1DF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  <w:u w:val="single"/>
              </w:rPr>
            </w:pPr>
            <w:r w:rsidRPr="00B114F4">
              <w:rPr>
                <w:color w:val="000000" w:themeColor="text1"/>
              </w:rPr>
              <w:t xml:space="preserve">Learnership review date:    </w:t>
            </w:r>
            <w:r w:rsidRPr="00B114F4">
              <w:rPr>
                <w:color w:val="000000" w:themeColor="text1"/>
                <w:u w:val="single"/>
              </w:rPr>
              <w:t xml:space="preserve">     ______________________________</w:t>
            </w:r>
          </w:p>
          <w:p w14:paraId="23201A0E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SETA responsible for learnership:   __________________________</w:t>
            </w:r>
          </w:p>
          <w:p w14:paraId="2194501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Quality Assurance body accredited for qualification associated with the learnership: </w:t>
            </w:r>
          </w:p>
          <w:p w14:paraId="51D18DB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jc w:val="right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_________________________________           </w:t>
            </w:r>
          </w:p>
          <w:p w14:paraId="6F36C65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(For official use only)</w:t>
            </w:r>
          </w:p>
        </w:tc>
      </w:tr>
    </w:tbl>
    <w:p w14:paraId="7708B062" w14:textId="77777777" w:rsidR="000C0EB6" w:rsidRDefault="000C0EB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4467ACEC" w14:textId="77777777" w:rsidR="000C0EB6" w:rsidRDefault="000C0EB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0C33865E" w14:textId="6F6D050D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/>
        </w:rPr>
      </w:pPr>
      <w:r w:rsidRPr="00B114F4">
        <w:rPr>
          <w:b/>
          <w:bCs/>
          <w:color w:val="000000"/>
        </w:rPr>
        <w:t>QC Information</w:t>
      </w:r>
    </w:p>
    <w:p w14:paraId="2FB68B8E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/>
          <w:u w:val="single"/>
        </w:rPr>
      </w:pPr>
    </w:p>
    <w:p w14:paraId="0914A466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  <w:tab w:val="left" w:pos="7380"/>
        </w:tabs>
        <w:jc w:val="both"/>
        <w:rPr>
          <w:color w:val="000000"/>
          <w:u w:val="single"/>
        </w:rPr>
      </w:pPr>
      <w:r w:rsidRPr="00B114F4">
        <w:rPr>
          <w:color w:val="000000"/>
        </w:rPr>
        <w:t>1.1</w:t>
      </w:r>
      <w:r w:rsidRPr="00B114F4">
        <w:rPr>
          <w:color w:val="000000"/>
        </w:rPr>
        <w:tab/>
        <w:t xml:space="preserve">Name of the QC:  </w:t>
      </w:r>
      <w:r w:rsidRPr="00B114F4">
        <w:rPr>
          <w:color w:val="000000"/>
          <w:highlight w:val="yellow"/>
          <w:u w:val="single"/>
        </w:rPr>
        <w:t>Quality Council for Trades and Occupations</w:t>
      </w:r>
    </w:p>
    <w:p w14:paraId="77F3A06A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585DE7A9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ind w:left="709" w:hanging="709"/>
        <w:jc w:val="both"/>
        <w:rPr>
          <w:color w:val="000000"/>
        </w:rPr>
      </w:pPr>
      <w:r w:rsidRPr="00B114F4">
        <w:rPr>
          <w:color w:val="000000"/>
        </w:rPr>
        <w:lastRenderedPageBreak/>
        <w:t>1.2</w:t>
      </w:r>
      <w:r w:rsidRPr="00B114F4">
        <w:rPr>
          <w:color w:val="000000"/>
        </w:rPr>
        <w:tab/>
        <w:t xml:space="preserve">Details of the QC official responsible for preparing the application </w:t>
      </w:r>
    </w:p>
    <w:p w14:paraId="258D20A1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322978FC" w14:textId="469FCFBB" w:rsidR="00756996" w:rsidRPr="000C0EB6" w:rsidRDefault="00756996" w:rsidP="000C0E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114F4">
        <w:rPr>
          <w:color w:val="000000"/>
        </w:rPr>
        <w:t>1.3.</w:t>
      </w:r>
      <w:r w:rsidRPr="00B114F4">
        <w:rPr>
          <w:color w:val="000000"/>
        </w:rPr>
        <w:tab/>
        <w:t xml:space="preserve">Name: </w:t>
      </w:r>
      <w:r w:rsidR="000C0EB6">
        <w:rPr>
          <w:rStyle w:val="normaltextrun"/>
          <w:rFonts w:ascii="Arial" w:hAnsi="Arial" w:cs="Arial"/>
          <w:color w:val="000000"/>
          <w:u w:val="single"/>
          <w:shd w:val="clear" w:color="auto" w:fill="FFFF00"/>
          <w:lang w:val="en-US"/>
        </w:rPr>
        <w:t>Carmen Imelda Hoffman </w:t>
      </w:r>
      <w:r w:rsidR="000C0EB6">
        <w:rPr>
          <w:rStyle w:val="normaltextrun"/>
          <w:rFonts w:ascii="Arial" w:hAnsi="Arial" w:cs="Arial"/>
          <w:color w:val="000000"/>
          <w:lang w:val="en-US"/>
        </w:rPr>
        <w:t> </w:t>
      </w:r>
      <w:r w:rsidR="000C0EB6">
        <w:rPr>
          <w:rStyle w:val="eop"/>
          <w:rFonts w:ascii="Arial" w:hAnsi="Arial" w:cs="Arial"/>
          <w:color w:val="000000"/>
        </w:rPr>
        <w:t> </w:t>
      </w:r>
    </w:p>
    <w:p w14:paraId="7C1333BC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07B4AB7C" w14:textId="495330DD" w:rsidR="00756996" w:rsidRPr="000C0EB6" w:rsidRDefault="00756996" w:rsidP="000C0E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114F4">
        <w:rPr>
          <w:color w:val="000000"/>
        </w:rPr>
        <w:t>1.4</w:t>
      </w:r>
      <w:r w:rsidRPr="00B114F4">
        <w:rPr>
          <w:color w:val="000000"/>
        </w:rPr>
        <w:tab/>
        <w:t xml:space="preserve">Telephone number:  </w:t>
      </w:r>
      <w:r w:rsidR="000C0EB6">
        <w:rPr>
          <w:rStyle w:val="normaltextrun"/>
          <w:rFonts w:ascii="Arial" w:hAnsi="Arial" w:cs="Arial"/>
          <w:color w:val="000000"/>
          <w:u w:val="single"/>
          <w:shd w:val="clear" w:color="auto" w:fill="FFFF00"/>
        </w:rPr>
        <w:t>012 003 1800</w:t>
      </w:r>
      <w:r w:rsidR="000C0EB6">
        <w:rPr>
          <w:rStyle w:val="normaltextrun"/>
          <w:rFonts w:ascii="Arial" w:hAnsi="Arial" w:cs="Arial"/>
          <w:color w:val="000000"/>
        </w:rPr>
        <w:t> </w:t>
      </w:r>
      <w:r w:rsidR="000C0EB6">
        <w:rPr>
          <w:rStyle w:val="eop"/>
          <w:rFonts w:ascii="Arial" w:hAnsi="Arial" w:cs="Arial"/>
          <w:color w:val="000000"/>
        </w:rPr>
        <w:t> </w:t>
      </w:r>
    </w:p>
    <w:p w14:paraId="39237503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204CBA13" w14:textId="446223CA" w:rsidR="00756996" w:rsidRPr="00B114F4" w:rsidRDefault="00756996" w:rsidP="00756996">
      <w:pPr>
        <w:pStyle w:val="ListParagraph"/>
        <w:numPr>
          <w:ilvl w:val="1"/>
          <w:numId w:val="4"/>
        </w:num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  <w:r w:rsidRPr="00B114F4">
        <w:rPr>
          <w:color w:val="000000"/>
        </w:rPr>
        <w:t xml:space="preserve"> Fax number:  </w:t>
      </w:r>
      <w:r w:rsidRPr="00B114F4">
        <w:rPr>
          <w:color w:val="000000"/>
          <w:u w:val="single"/>
        </w:rPr>
        <w:t>N/A</w:t>
      </w:r>
    </w:p>
    <w:p w14:paraId="3A8B3768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07C36EA8" w14:textId="77777777" w:rsidR="00756996" w:rsidRPr="00B114F4" w:rsidRDefault="00756996" w:rsidP="00756996">
      <w:pPr>
        <w:numPr>
          <w:ilvl w:val="1"/>
          <w:numId w:val="4"/>
        </w:numPr>
        <w:tabs>
          <w:tab w:val="left" w:pos="1080"/>
          <w:tab w:val="left" w:pos="1620"/>
          <w:tab w:val="left" w:pos="2160"/>
        </w:tabs>
        <w:jc w:val="both"/>
        <w:rPr>
          <w:color w:val="000000"/>
        </w:rPr>
      </w:pPr>
      <w:r w:rsidRPr="00B114F4">
        <w:rPr>
          <w:color w:val="000000"/>
        </w:rPr>
        <w:t xml:space="preserve">Postal address: </w:t>
      </w:r>
      <w:r w:rsidRPr="00B114F4">
        <w:rPr>
          <w:color w:val="000000"/>
          <w:highlight w:val="yellow"/>
          <w:u w:val="single"/>
        </w:rPr>
        <w:t>Private Bag X278, Pretoria, 0001</w:t>
      </w:r>
    </w:p>
    <w:p w14:paraId="6F78CC9D" w14:textId="77777777" w:rsidR="00756996" w:rsidRPr="00B114F4" w:rsidRDefault="00756996" w:rsidP="00756996">
      <w:pPr>
        <w:pStyle w:val="ListParagraph"/>
      </w:pPr>
    </w:p>
    <w:p w14:paraId="56984FF6" w14:textId="3C6BBA22" w:rsidR="00C10F29" w:rsidRPr="00B114F4" w:rsidRDefault="00756996" w:rsidP="00756996">
      <w:pPr>
        <w:numPr>
          <w:ilvl w:val="1"/>
          <w:numId w:val="4"/>
        </w:numPr>
        <w:tabs>
          <w:tab w:val="left" w:pos="1080"/>
          <w:tab w:val="left" w:pos="1620"/>
          <w:tab w:val="left" w:pos="2160"/>
        </w:tabs>
        <w:jc w:val="both"/>
        <w:rPr>
          <w:color w:val="000000"/>
        </w:rPr>
      </w:pPr>
      <w:r w:rsidRPr="00B114F4">
        <w:t>QC’s e mail address:</w:t>
      </w:r>
      <w:r w:rsidR="000C0EB6">
        <w:t xml:space="preserve"> </w:t>
      </w:r>
      <w:hyperlink r:id="rId9" w:tgtFrame="_blank" w:history="1">
        <w:r w:rsidR="000C0EB6">
          <w:rPr>
            <w:rStyle w:val="normaltextrun"/>
            <w:rFonts w:ascii="Arial" w:hAnsi="Arial" w:cs="Arial"/>
            <w:color w:val="0563C1"/>
            <w:u w:val="single"/>
          </w:rPr>
          <w:t>Qualifications@qcto.org.za</w:t>
        </w:r>
      </w:hyperlink>
      <w:r w:rsidR="000C0EB6">
        <w:rPr>
          <w:rStyle w:val="eop"/>
          <w:rFonts w:ascii="Arial" w:hAnsi="Arial" w:cs="Arial"/>
          <w:color w:val="000000"/>
        </w:rPr>
        <w:t> </w:t>
      </w:r>
    </w:p>
    <w:p w14:paraId="3D00D2E5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highlight w:val="yellow"/>
        </w:rPr>
      </w:pPr>
    </w:p>
    <w:p w14:paraId="63A7654B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highlight w:val="yellow"/>
        </w:rPr>
      </w:pPr>
    </w:p>
    <w:p w14:paraId="27E5E0BD" w14:textId="77777777" w:rsidR="00C10F29" w:rsidRPr="00B114F4" w:rsidRDefault="00C10F29" w:rsidP="00C10F29">
      <w:pPr>
        <w:keepNext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709" w:hanging="709"/>
        <w:rPr>
          <w:b/>
          <w:bCs/>
          <w:color w:val="000000" w:themeColor="text1"/>
          <w:lang w:val="fr-FR"/>
        </w:rPr>
      </w:pPr>
      <w:r w:rsidRPr="00B114F4">
        <w:rPr>
          <w:b/>
          <w:bCs/>
          <w:color w:val="000000" w:themeColor="text1"/>
          <w:lang w:val="fr-FR"/>
        </w:rPr>
        <w:t>Qualification information</w:t>
      </w:r>
    </w:p>
    <w:p w14:paraId="38EB7B1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lang w:val="fr-FR"/>
        </w:rPr>
      </w:pPr>
    </w:p>
    <w:p w14:paraId="3CDEFA2D" w14:textId="37ABDCF6" w:rsidR="00C10F29" w:rsidRPr="00B114F4" w:rsidRDefault="00C10F29" w:rsidP="00C10F29">
      <w:pPr>
        <w:numPr>
          <w:ilvl w:val="1"/>
          <w:numId w:val="7"/>
        </w:numPr>
        <w:tabs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Title of qualification ass</w:t>
      </w:r>
      <w:r w:rsidR="00AE77AB" w:rsidRPr="00B114F4">
        <w:rPr>
          <w:color w:val="000000" w:themeColor="text1"/>
        </w:rPr>
        <w:t xml:space="preserve">ociated with the learnership:  </w:t>
      </w:r>
      <w:r w:rsidR="000C5E72">
        <w:rPr>
          <w:b/>
          <w:color w:val="000000" w:themeColor="text1"/>
        </w:rPr>
        <w:t xml:space="preserve"> </w:t>
      </w:r>
      <w:r w:rsidR="00C33B02">
        <w:rPr>
          <w:b/>
          <w:color w:val="000000" w:themeColor="text1"/>
        </w:rPr>
        <w:t>Upholstery Cover Fitter</w:t>
      </w:r>
    </w:p>
    <w:p w14:paraId="513066BD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48E24B0F" w14:textId="4687108E" w:rsidR="00C10F29" w:rsidRPr="00B114F4" w:rsidRDefault="00C10F29" w:rsidP="00C10F29">
      <w:pPr>
        <w:numPr>
          <w:ilvl w:val="1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hanging="1080"/>
        <w:rPr>
          <w:color w:val="000000" w:themeColor="text1"/>
        </w:rPr>
      </w:pPr>
      <w:r w:rsidRPr="00B114F4">
        <w:rPr>
          <w:color w:val="000000" w:themeColor="text1"/>
        </w:rPr>
        <w:t xml:space="preserve">SAQA qualification ID number: </w:t>
      </w:r>
      <w:r w:rsidR="000C5E72">
        <w:rPr>
          <w:b/>
          <w:color w:val="000000" w:themeColor="text1"/>
        </w:rPr>
        <w:t xml:space="preserve"> </w:t>
      </w:r>
      <w:r w:rsidR="00C33B02">
        <w:rPr>
          <w:b/>
          <w:color w:val="000000" w:themeColor="text1"/>
        </w:rPr>
        <w:t>103187</w:t>
      </w:r>
    </w:p>
    <w:p w14:paraId="2C66559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6CEE6535" w14:textId="4692FC11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 xml:space="preserve">NQF level: </w:t>
      </w:r>
      <w:r w:rsidR="000C5E72">
        <w:rPr>
          <w:b/>
          <w:color w:val="000000" w:themeColor="text1"/>
        </w:rPr>
        <w:t xml:space="preserve"> </w:t>
      </w:r>
      <w:r w:rsidR="00C33B02">
        <w:rPr>
          <w:b/>
          <w:color w:val="000000" w:themeColor="text1"/>
        </w:rPr>
        <w:t>2</w:t>
      </w:r>
    </w:p>
    <w:p w14:paraId="10AD9CE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720"/>
        <w:rPr>
          <w:color w:val="000000" w:themeColor="text1"/>
        </w:rPr>
      </w:pPr>
    </w:p>
    <w:p w14:paraId="6F697DD1" w14:textId="4A14E5A7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Expiry date of the qualification:</w:t>
      </w:r>
      <w:r w:rsidR="00C33B02">
        <w:rPr>
          <w:color w:val="000000" w:themeColor="text1"/>
        </w:rPr>
        <w:t xml:space="preserve"> 2025-12-30</w:t>
      </w:r>
      <w:r w:rsidRPr="00B114F4">
        <w:rPr>
          <w:color w:val="000000" w:themeColor="text1"/>
        </w:rPr>
        <w:t xml:space="preserve"> </w:t>
      </w:r>
      <w:r w:rsidR="000C5E72">
        <w:rPr>
          <w:b/>
          <w:color w:val="000000" w:themeColor="text1"/>
        </w:rPr>
        <w:t xml:space="preserve"> </w:t>
      </w:r>
    </w:p>
    <w:p w14:paraId="3D0CBFB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D230AC6" w14:textId="3EB73360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Minimum number of credits of the qualification:</w:t>
      </w:r>
      <w:r w:rsidR="00C33B02">
        <w:rPr>
          <w:color w:val="000000" w:themeColor="text1"/>
        </w:rPr>
        <w:t xml:space="preserve"> 52</w:t>
      </w:r>
      <w:r w:rsidRPr="00B114F4">
        <w:rPr>
          <w:color w:val="000000" w:themeColor="text1"/>
        </w:rPr>
        <w:t xml:space="preserve"> </w:t>
      </w:r>
      <w:r w:rsidR="000C5E72">
        <w:rPr>
          <w:b/>
          <w:color w:val="000000" w:themeColor="text1"/>
        </w:rPr>
        <w:t xml:space="preserve"> </w:t>
      </w:r>
    </w:p>
    <w:p w14:paraId="3461121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0B00C79E" w14:textId="34AF5625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 xml:space="preserve">Entry level requirements for the qualification: </w:t>
      </w:r>
      <w:r w:rsidR="000C5E72">
        <w:rPr>
          <w:b/>
          <w:color w:val="000000" w:themeColor="text1"/>
        </w:rPr>
        <w:t xml:space="preserve"> </w:t>
      </w:r>
      <w:r w:rsidR="00C33B02" w:rsidRPr="00794F14">
        <w:rPr>
          <w:rFonts w:ascii="Tahoma" w:hAnsi="Tahoma" w:cs="Tahoma"/>
          <w:color w:val="000000"/>
          <w:sz w:val="18"/>
          <w:szCs w:val="18"/>
          <w:lang w:eastAsia="en-ZA"/>
        </w:rPr>
        <w:t>NQF Level 1 qualification with Mathematics. </w:t>
      </w:r>
    </w:p>
    <w:p w14:paraId="37F6AD26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0D5D5FDA" w14:textId="656856FD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b/>
          <w:color w:val="000000" w:themeColor="text1"/>
        </w:rPr>
      </w:pPr>
      <w:r w:rsidRPr="00B114F4">
        <w:rPr>
          <w:color w:val="000000" w:themeColor="text1"/>
        </w:rPr>
        <w:t xml:space="preserve">Name of QA body accredited for the qualification: </w:t>
      </w:r>
      <w:r w:rsidR="00AE77AB" w:rsidRPr="00B114F4">
        <w:rPr>
          <w:b/>
          <w:color w:val="000000" w:themeColor="text1"/>
        </w:rPr>
        <w:t>Fibre Processing and Manufacturing SETA</w:t>
      </w:r>
    </w:p>
    <w:p w14:paraId="5232E7E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05F6EA6D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  <w:r w:rsidRPr="00B114F4">
        <w:rPr>
          <w:b/>
          <w:bCs/>
          <w:color w:val="000000" w:themeColor="text1"/>
        </w:rPr>
        <w:t>3.</w:t>
      </w:r>
      <w:r w:rsidRPr="00B114F4">
        <w:rPr>
          <w:b/>
          <w:bCs/>
          <w:color w:val="000000" w:themeColor="text1"/>
        </w:rPr>
        <w:tab/>
        <w:t xml:space="preserve">Learnership information </w:t>
      </w:r>
    </w:p>
    <w:p w14:paraId="6C8C0DD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53FC04CA" w14:textId="77777777" w:rsidR="00C10F29" w:rsidRPr="00B114F4" w:rsidRDefault="00C10F29" w:rsidP="00C10F29">
      <w:pPr>
        <w:numPr>
          <w:ilvl w:val="1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Is this an application to register a new learnership or to replace an existing learnership?</w:t>
      </w:r>
    </w:p>
    <w:p w14:paraId="065093D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u w:val="single" w:color="000000"/>
        </w:rPr>
      </w:pPr>
    </w:p>
    <w:p w14:paraId="5C43C25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firstLine="720"/>
        <w:rPr>
          <w:color w:val="000000" w:themeColor="text1"/>
        </w:rPr>
      </w:pPr>
      <w:r w:rsidRPr="00B114F4">
        <w:rPr>
          <w:color w:val="000000" w:themeColor="text1"/>
        </w:rPr>
        <w:t>(tick relevant box)</w:t>
      </w:r>
    </w:p>
    <w:p w14:paraId="2E8388C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521"/>
      </w:tblGrid>
      <w:tr w:rsidR="00C10F29" w:rsidRPr="00B114F4" w14:paraId="0292BA0D" w14:textId="77777777" w:rsidTr="00C10F2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22255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3.1.1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A2F" w14:textId="3274F849" w:rsidR="00C10F29" w:rsidRPr="00B114F4" w:rsidRDefault="00D06E3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rFonts w:eastAsiaTheme="minorHAnsi"/>
                <w:b/>
                <w:lang w:val="en-ZA"/>
              </w:rPr>
              <w:t>×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02340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new learnership</w:t>
            </w:r>
          </w:p>
        </w:tc>
      </w:tr>
      <w:tr w:rsidR="00C10F29" w:rsidRPr="00B114F4" w14:paraId="55540890" w14:textId="77777777" w:rsidTr="00C10F2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F83F7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7A1A8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8F18A5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34B74869" w14:textId="77777777" w:rsidTr="00C10F2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D94C9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3.1.2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866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80A7D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to replace an existing learnership</w:t>
            </w:r>
          </w:p>
        </w:tc>
      </w:tr>
    </w:tbl>
    <w:p w14:paraId="7661A64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1B35E717" w14:textId="77777777" w:rsidR="00C10F29" w:rsidRPr="00B114F4" w:rsidRDefault="00C10F29" w:rsidP="00C10F29">
      <w:pPr>
        <w:numPr>
          <w:ilvl w:val="1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lastRenderedPageBreak/>
        <w:t>If replacing an existing learnership, indicate the following:</w:t>
      </w:r>
    </w:p>
    <w:p w14:paraId="7DEF0E6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57099130" w14:textId="75FBA0FE" w:rsidR="00C10F29" w:rsidRPr="00B114F4" w:rsidRDefault="00C10F29" w:rsidP="00C10F29">
      <w:pPr>
        <w:numPr>
          <w:ilvl w:val="2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ind w:hanging="180"/>
        <w:rPr>
          <w:color w:val="000000" w:themeColor="text1"/>
        </w:rPr>
      </w:pPr>
      <w:r w:rsidRPr="00B114F4">
        <w:rPr>
          <w:color w:val="000000" w:themeColor="text1"/>
        </w:rPr>
        <w:t>Name of existing learnership: ____</w:t>
      </w:r>
      <w:r w:rsidR="000A310A">
        <w:rPr>
          <w:color w:val="000000" w:themeColor="text1"/>
        </w:rPr>
        <w:t xml:space="preserve">Not Applicable </w:t>
      </w:r>
      <w:r w:rsidRPr="00B114F4">
        <w:rPr>
          <w:color w:val="000000" w:themeColor="text1"/>
        </w:rPr>
        <w:t xml:space="preserve">_________________ </w:t>
      </w:r>
    </w:p>
    <w:p w14:paraId="2513C8C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720"/>
        <w:rPr>
          <w:color w:val="000000" w:themeColor="text1"/>
        </w:rPr>
      </w:pPr>
    </w:p>
    <w:p w14:paraId="0309B104" w14:textId="55F77334" w:rsidR="00C10F29" w:rsidRPr="00B114F4" w:rsidRDefault="00C10F29" w:rsidP="00C10F29">
      <w:pPr>
        <w:numPr>
          <w:ilvl w:val="2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ind w:hanging="180"/>
        <w:rPr>
          <w:color w:val="000000" w:themeColor="text1"/>
        </w:rPr>
      </w:pPr>
      <w:r w:rsidRPr="00B114F4">
        <w:rPr>
          <w:color w:val="000000" w:themeColor="text1"/>
        </w:rPr>
        <w:t>Registration number of existing learnership: ____</w:t>
      </w:r>
      <w:r w:rsidR="007663D6" w:rsidRPr="007663D6">
        <w:rPr>
          <w:color w:val="000000" w:themeColor="text1"/>
        </w:rPr>
        <w:t xml:space="preserve"> </w:t>
      </w:r>
      <w:r w:rsidR="007663D6">
        <w:rPr>
          <w:color w:val="000000" w:themeColor="text1"/>
        </w:rPr>
        <w:t xml:space="preserve">Not Applicable </w:t>
      </w:r>
      <w:r w:rsidRPr="00B114F4">
        <w:rPr>
          <w:color w:val="000000" w:themeColor="text1"/>
        </w:rPr>
        <w:t xml:space="preserve">__________________________ </w:t>
      </w:r>
    </w:p>
    <w:p w14:paraId="25D8A79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hanging="180"/>
        <w:rPr>
          <w:color w:val="000000" w:themeColor="text1"/>
        </w:rPr>
      </w:pPr>
    </w:p>
    <w:p w14:paraId="03A1399A" w14:textId="1CAD32E3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3.3</w:t>
      </w:r>
      <w:r w:rsidRPr="00B114F4">
        <w:rPr>
          <w:color w:val="000000" w:themeColor="text1"/>
        </w:rPr>
        <w:tab/>
        <w:t xml:space="preserve">Learnership title:  </w:t>
      </w:r>
      <w:r w:rsidR="000C5E72">
        <w:rPr>
          <w:b/>
          <w:color w:val="000000" w:themeColor="text1"/>
        </w:rPr>
        <w:t xml:space="preserve"> </w:t>
      </w:r>
    </w:p>
    <w:p w14:paraId="5B2B7DD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E87AA73" w14:textId="1981B481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3.4</w:t>
      </w:r>
      <w:r w:rsidRPr="00B114F4">
        <w:rPr>
          <w:color w:val="000000" w:themeColor="text1"/>
        </w:rPr>
        <w:tab/>
        <w:t xml:space="preserve">Review date of the learnership: </w:t>
      </w:r>
      <w:r w:rsidR="000C5E72">
        <w:rPr>
          <w:color w:val="000000" w:themeColor="text1"/>
        </w:rPr>
        <w:t xml:space="preserve"> </w:t>
      </w:r>
    </w:p>
    <w:p w14:paraId="25A2D59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72E8FD8F" w14:textId="5FE8AE3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3.5</w:t>
      </w:r>
      <w:r w:rsidRPr="00B114F4">
        <w:rPr>
          <w:color w:val="000000" w:themeColor="text1"/>
        </w:rPr>
        <w:tab/>
        <w:t xml:space="preserve">Number of credits to be earned through the learnership:  </w:t>
      </w:r>
      <w:r w:rsidR="000C5E72">
        <w:rPr>
          <w:b/>
          <w:color w:val="000000" w:themeColor="text1"/>
        </w:rPr>
        <w:t xml:space="preserve"> </w:t>
      </w:r>
      <w:r w:rsidR="00C33B02">
        <w:rPr>
          <w:b/>
          <w:color w:val="000000" w:themeColor="text1"/>
        </w:rPr>
        <w:t>52</w:t>
      </w:r>
    </w:p>
    <w:p w14:paraId="6F5452E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u w:val="single"/>
        </w:rPr>
      </w:pPr>
    </w:p>
    <w:p w14:paraId="10FC6C5D" w14:textId="1AAA2FAC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3.6</w:t>
      </w:r>
      <w:r w:rsidRPr="00B114F4">
        <w:rPr>
          <w:color w:val="000000" w:themeColor="text1"/>
        </w:rPr>
        <w:tab/>
        <w:t xml:space="preserve">Related occupation (as per Organising Framework for Occupations – OFO): </w:t>
      </w:r>
      <w:r w:rsidR="000C5E72">
        <w:rPr>
          <w:color w:val="000000" w:themeColor="text1"/>
        </w:rPr>
        <w:t xml:space="preserve"> </w:t>
      </w:r>
      <w:r w:rsidR="00C33B02">
        <w:rPr>
          <w:color w:val="000000" w:themeColor="text1"/>
        </w:rPr>
        <w:t>Upholsterer</w:t>
      </w:r>
    </w:p>
    <w:p w14:paraId="3ED5F18B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30A03F75" w14:textId="714FB3DC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3.7</w:t>
      </w:r>
      <w:r w:rsidRPr="00B114F4">
        <w:rPr>
          <w:color w:val="000000" w:themeColor="text1"/>
        </w:rPr>
        <w:tab/>
        <w:t xml:space="preserve">Occupation code (as per Organising Framework for Occupations – OFO): </w:t>
      </w:r>
      <w:r w:rsidR="000C5E72">
        <w:rPr>
          <w:color w:val="000000" w:themeColor="text1"/>
        </w:rPr>
        <w:t xml:space="preserve"> </w:t>
      </w:r>
      <w:r w:rsidR="00C33B02">
        <w:rPr>
          <w:color w:val="000000" w:themeColor="text1"/>
        </w:rPr>
        <w:t>628401000</w:t>
      </w:r>
    </w:p>
    <w:p w14:paraId="0EAF3CC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73BC6162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1CF0CF6F" w14:textId="4DFC241C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5D02354A" w14:textId="38C34009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357C5F2E" w14:textId="7F5C2D3E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0E4092F2" w14:textId="5E520549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0BA1A447" w14:textId="77777777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5D529F4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45B54B59" w14:textId="77777777" w:rsidR="00C10F29" w:rsidRPr="00B114F4" w:rsidRDefault="00C10F29" w:rsidP="00C10F29">
      <w:pPr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ind w:left="709" w:hanging="709"/>
        <w:rPr>
          <w:b/>
          <w:bCs/>
          <w:color w:val="000000" w:themeColor="text1"/>
        </w:rPr>
      </w:pPr>
      <w:r w:rsidRPr="00B114F4">
        <w:rPr>
          <w:b/>
          <w:bCs/>
          <w:color w:val="000000" w:themeColor="text1"/>
        </w:rPr>
        <w:t>Learnership identification</w:t>
      </w:r>
    </w:p>
    <w:p w14:paraId="5718660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5E0F0C6F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709" w:hanging="709"/>
        <w:rPr>
          <w:color w:val="000000" w:themeColor="text1"/>
        </w:rPr>
      </w:pPr>
      <w:r w:rsidRPr="00B114F4">
        <w:rPr>
          <w:color w:val="000000" w:themeColor="text1"/>
        </w:rPr>
        <w:t>4.1</w:t>
      </w:r>
      <w:r w:rsidRPr="00B114F4">
        <w:rPr>
          <w:color w:val="000000" w:themeColor="text1"/>
        </w:rPr>
        <w:tab/>
        <w:t>How was the need for this learnership identified?</w:t>
      </w:r>
    </w:p>
    <w:p w14:paraId="025CDBC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3F678EB9" w14:textId="77777777" w:rsidR="00C10F29" w:rsidRPr="00B114F4" w:rsidRDefault="00C10F29" w:rsidP="00D06E37">
      <w:pPr>
        <w:ind w:firstLine="567"/>
        <w:rPr>
          <w:color w:val="000000" w:themeColor="text1"/>
        </w:rPr>
      </w:pPr>
      <w:r w:rsidRPr="00B114F4">
        <w:rPr>
          <w:color w:val="000000" w:themeColor="text1"/>
        </w:rPr>
        <w:t>(tick the relevant box or boxes)</w:t>
      </w:r>
    </w:p>
    <w:p w14:paraId="02DB229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877"/>
        <w:gridCol w:w="2659"/>
        <w:gridCol w:w="2844"/>
        <w:gridCol w:w="34"/>
      </w:tblGrid>
      <w:tr w:rsidR="00C10F29" w:rsidRPr="00B114F4" w14:paraId="2832F24F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528" w14:textId="127E2815" w:rsidR="00C10F29" w:rsidRPr="00B114F4" w:rsidRDefault="00C10F29" w:rsidP="00D06E3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F4890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SETA sector skills plan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4388AD6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04E71E08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DE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A7A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Skills plans from “adjacent” SETAs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F15DDB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6C9E98EC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214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3137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SETA commissioned research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2CDCF82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7AC3EFA3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8C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5400B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Workplace skills plans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7AB896D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2BFEEA4D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6A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1BAFF5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Scarce skills list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83A348E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6368EBFA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715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D28C0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Generally available research (specify):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31567" w14:textId="3DE8C09B" w:rsidR="00C10F29" w:rsidRPr="00B114F4" w:rsidRDefault="000910A1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0910A1">
              <w:rPr>
                <w:color w:val="000000" w:themeColor="text1"/>
              </w:rPr>
              <w:t>Page 3, 4, 7, 8, 9 of the sector skills plan 2023-2024</w:t>
            </w:r>
          </w:p>
        </w:tc>
      </w:tr>
      <w:tr w:rsidR="00C10F29" w:rsidRPr="00B114F4" w14:paraId="367E938E" w14:textId="77777777" w:rsidTr="00D06E37">
        <w:trPr>
          <w:cantSplit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D4AC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Other (specify):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8B82E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</w:tbl>
    <w:p w14:paraId="30EF7612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6D914EF4" w14:textId="77777777" w:rsidR="0090005F" w:rsidRPr="00B114F4" w:rsidRDefault="0090005F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7A8ECC3D" w14:textId="39C7A24A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4.2</w:t>
      </w:r>
      <w:r w:rsidRPr="00B114F4">
        <w:rPr>
          <w:color w:val="000000" w:themeColor="text1"/>
        </w:rPr>
        <w:tab/>
        <w:t>What needs will</w:t>
      </w:r>
      <w:r w:rsidR="008D1377" w:rsidRPr="00B114F4">
        <w:rPr>
          <w:color w:val="000000" w:themeColor="text1"/>
        </w:rPr>
        <w:t xml:space="preserve"> the learnership address?</w:t>
      </w:r>
    </w:p>
    <w:p w14:paraId="17F86D5C" w14:textId="77777777" w:rsidR="0090005F" w:rsidRPr="00B114F4" w:rsidRDefault="0090005F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4C58D7A6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426"/>
        <w:rPr>
          <w:b/>
          <w:bCs/>
          <w:color w:val="000000" w:themeColor="text1"/>
        </w:rPr>
      </w:pPr>
      <w:r w:rsidRPr="00B114F4">
        <w:rPr>
          <w:b/>
          <w:bCs/>
          <w:color w:val="000000" w:themeColor="text1"/>
        </w:rPr>
        <w:t>5</w:t>
      </w:r>
      <w:r w:rsidRPr="00B114F4">
        <w:rPr>
          <w:b/>
          <w:bCs/>
          <w:color w:val="000000" w:themeColor="text1"/>
        </w:rPr>
        <w:tab/>
        <w:t>Learnership outline in case of occupationally based qualification</w:t>
      </w:r>
    </w:p>
    <w:p w14:paraId="0755DD7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firstLine="284"/>
        <w:rPr>
          <w:color w:val="000000" w:themeColor="text1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719"/>
        <w:gridCol w:w="866"/>
        <w:gridCol w:w="900"/>
        <w:gridCol w:w="78"/>
        <w:gridCol w:w="378"/>
        <w:gridCol w:w="316"/>
        <w:gridCol w:w="675"/>
        <w:gridCol w:w="16"/>
        <w:gridCol w:w="2266"/>
        <w:gridCol w:w="1450"/>
        <w:gridCol w:w="428"/>
        <w:gridCol w:w="281"/>
        <w:gridCol w:w="688"/>
        <w:gridCol w:w="1897"/>
        <w:gridCol w:w="1835"/>
        <w:gridCol w:w="731"/>
      </w:tblGrid>
      <w:tr w:rsidR="00C10F29" w:rsidRPr="00B114F4" w14:paraId="58D676DF" w14:textId="77777777" w:rsidTr="00B03FEE">
        <w:trPr>
          <w:cantSplit/>
        </w:trPr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1DCFC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Occupation name</w:t>
            </w:r>
          </w:p>
        </w:tc>
        <w:tc>
          <w:tcPr>
            <w:tcW w:w="258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821CB" w14:textId="782DA389" w:rsidR="00C10F29" w:rsidRPr="00B114F4" w:rsidRDefault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B114F4"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Upholstery Cover Fitter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F513D4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Occupation number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696DD" w14:textId="19B3FB4E" w:rsidR="00C10F29" w:rsidRPr="00B114F4" w:rsidRDefault="00C33B0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628401000</w:t>
            </w:r>
          </w:p>
        </w:tc>
      </w:tr>
      <w:tr w:rsidR="00C10F29" w:rsidRPr="00B114F4" w14:paraId="586B2D6F" w14:textId="77777777" w:rsidTr="00B03FEE">
        <w:trPr>
          <w:cantSplit/>
        </w:trPr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9B3A0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title</w:t>
            </w:r>
          </w:p>
        </w:tc>
        <w:tc>
          <w:tcPr>
            <w:tcW w:w="258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D0EE7" w14:textId="1765CCEF" w:rsidR="00C10F29" w:rsidRPr="00B114F4" w:rsidRDefault="00B03B7E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Upholstery Cover Fitter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01AC4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Credit value of this learnership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A08AB" w14:textId="38C013F4" w:rsidR="00C10F29" w:rsidRPr="00B114F4" w:rsidRDefault="00B03B7E" w:rsidP="00B114F4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52</w:t>
            </w:r>
          </w:p>
        </w:tc>
      </w:tr>
      <w:tr w:rsidR="008D1377" w:rsidRPr="00B114F4" w14:paraId="5FE7F833" w14:textId="77777777" w:rsidTr="00B03FEE">
        <w:trPr>
          <w:cantSplit/>
        </w:trPr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BAE6B3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Qualification title</w:t>
            </w:r>
          </w:p>
        </w:tc>
        <w:tc>
          <w:tcPr>
            <w:tcW w:w="258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11FAA" w14:textId="56975814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 xml:space="preserve">Occupational Certificate: </w:t>
            </w:r>
            <w:bookmarkStart w:id="0" w:name="_GoBack"/>
            <w:r w:rsidR="00C33B02">
              <w:rPr>
                <w:b/>
                <w:color w:val="000000" w:themeColor="text1"/>
              </w:rPr>
              <w:t>Upholstery Cover Fitter</w:t>
            </w:r>
            <w:bookmarkEnd w:id="0"/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98B744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Qualification registration number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B84F2" w14:textId="1AC46F45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103187</w:t>
            </w:r>
          </w:p>
        </w:tc>
      </w:tr>
      <w:tr w:rsidR="00B03FEE" w:rsidRPr="00B114F4" w14:paraId="2312DA76" w14:textId="77777777" w:rsidTr="00B03FEE">
        <w:trPr>
          <w:cantSplit/>
        </w:trPr>
        <w:tc>
          <w:tcPr>
            <w:tcW w:w="11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29B6E2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Qualification expiry date </w:t>
            </w:r>
          </w:p>
        </w:tc>
        <w:tc>
          <w:tcPr>
            <w:tcW w:w="7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9EDB2" w14:textId="7C246202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2025-12-30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00873A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NQF registration level</w:t>
            </w:r>
          </w:p>
        </w:tc>
        <w:tc>
          <w:tcPr>
            <w:tcW w:w="6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09370" w14:textId="16A7E36B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 </w:t>
            </w:r>
            <w:r w:rsidR="00B03B7E"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2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350196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Credit value of qualification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A9F6D" w14:textId="5B70EFAF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52</w:t>
            </w:r>
          </w:p>
        </w:tc>
      </w:tr>
      <w:tr w:rsidR="008D1377" w:rsidRPr="00B114F4" w14:paraId="45DF36E7" w14:textId="77777777" w:rsidTr="00B03FEE">
        <w:trPr>
          <w:cantSplit/>
        </w:trPr>
        <w:tc>
          <w:tcPr>
            <w:tcW w:w="11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53ADBF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QA for the qualification </w:t>
            </w:r>
          </w:p>
        </w:tc>
        <w:tc>
          <w:tcPr>
            <w:tcW w:w="38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3D39CD" w14:textId="31F46468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 </w:t>
            </w:r>
            <w:r w:rsidR="00C33B02">
              <w:rPr>
                <w:b/>
                <w:color w:val="000000" w:themeColor="text1"/>
              </w:rPr>
              <w:t>Fibre Processing and Manufacturing SETA</w:t>
            </w:r>
          </w:p>
        </w:tc>
      </w:tr>
      <w:tr w:rsidR="008D1377" w:rsidRPr="00B114F4" w14:paraId="57E783C1" w14:textId="77777777" w:rsidTr="00B03FEE">
        <w:trPr>
          <w:cantSplit/>
        </w:trPr>
        <w:tc>
          <w:tcPr>
            <w:tcW w:w="1468" w:type="pct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F4A160F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Purpose of the learnership </w:t>
            </w:r>
          </w:p>
        </w:tc>
        <w:tc>
          <w:tcPr>
            <w:tcW w:w="3532" w:type="pct"/>
            <w:gridSpan w:val="1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83D04A1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</w:p>
        </w:tc>
      </w:tr>
      <w:tr w:rsidR="008D1377" w:rsidRPr="00B114F4" w14:paraId="58A8071F" w14:textId="77777777" w:rsidTr="00B03FEE">
        <w:trPr>
          <w:cantSplit/>
        </w:trPr>
        <w:tc>
          <w:tcPr>
            <w:tcW w:w="5000" w:type="pct"/>
            <w:gridSpan w:val="1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575D6D" w14:textId="32E01727" w:rsidR="008D1377" w:rsidRPr="00B114F4" w:rsidRDefault="000C250A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t>The specific purpose of the Intermediate Occupational Certificate: Crafted Furniture Assembler learnership is to prepare learners to operate as skilled Crafted Furniture Assemblers who can contribute meaningfully to the furniture manufacturing industry</w:t>
            </w:r>
          </w:p>
        </w:tc>
      </w:tr>
      <w:tr w:rsidR="008D1377" w:rsidRPr="00B114F4" w14:paraId="6D9A5F61" w14:textId="77777777" w:rsidTr="00B03FEE">
        <w:trPr>
          <w:cantSplit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61903" w14:textId="19342F58" w:rsidR="008D1377" w:rsidRPr="00B114F4" w:rsidRDefault="00C33B02" w:rsidP="00C33B0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An Upholstery Cover Fitter fits and attaches prepared covers and loose material panels onto prepared upholstery frames using staples, tacks and/or glue.</w:t>
            </w:r>
            <w:r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br/>
            </w:r>
          </w:p>
        </w:tc>
      </w:tr>
      <w:tr w:rsidR="008D1377" w:rsidRPr="00B114F4" w14:paraId="05BA6E5C" w14:textId="77777777" w:rsidTr="00B03FEE">
        <w:trPr>
          <w:cantSplit/>
        </w:trPr>
        <w:tc>
          <w:tcPr>
            <w:tcW w:w="1614" w:type="pct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649FD87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Entry level requirements for the learnership </w:t>
            </w:r>
          </w:p>
        </w:tc>
        <w:tc>
          <w:tcPr>
            <w:tcW w:w="3386" w:type="pct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F901675" w14:textId="347C1323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8D1377" w:rsidRPr="00B114F4" w14:paraId="15684344" w14:textId="77777777" w:rsidTr="00B03FEE">
        <w:trPr>
          <w:cantSplit/>
        </w:trPr>
        <w:tc>
          <w:tcPr>
            <w:tcW w:w="5000" w:type="pct"/>
            <w:gridSpan w:val="1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8699B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8D1377" w:rsidRPr="00B114F4" w14:paraId="1F5650F4" w14:textId="77777777" w:rsidTr="00B03FEE">
        <w:trPr>
          <w:cantSplit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94704" w14:textId="152E3CE3" w:rsidR="008D1377" w:rsidRPr="00B114F4" w:rsidRDefault="00C33B02" w:rsidP="00C33B0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NQF Level 1 qualification with Mathematics</w:t>
            </w:r>
          </w:p>
        </w:tc>
      </w:tr>
      <w:tr w:rsidR="00B03FEE" w:rsidRPr="00B114F4" w14:paraId="4E9D9B21" w14:textId="77777777" w:rsidTr="00B03FEE">
        <w:trPr>
          <w:cantSplit/>
        </w:trPr>
        <w:tc>
          <w:tcPr>
            <w:tcW w:w="903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4B7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Module Title</w:t>
            </w:r>
          </w:p>
          <w:p w14:paraId="4FFAD389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590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0D8D" w14:textId="760AEA08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Unit Standard number/ Module Number </w:t>
            </w:r>
          </w:p>
        </w:tc>
        <w:tc>
          <w:tcPr>
            <w:tcW w:w="22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D1CF" w14:textId="77777777" w:rsidR="008D1377" w:rsidRPr="00B114F4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NQF Level</w:t>
            </w:r>
          </w:p>
        </w:tc>
        <w:tc>
          <w:tcPr>
            <w:tcW w:w="21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C825" w14:textId="77777777" w:rsidR="008D1377" w:rsidRPr="00B114F4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Credit value</w:t>
            </w:r>
          </w:p>
        </w:tc>
        <w:tc>
          <w:tcPr>
            <w:tcW w:w="1194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F408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Specific outcomes for each Unit Standard</w:t>
            </w:r>
          </w:p>
        </w:tc>
        <w:tc>
          <w:tcPr>
            <w:tcW w:w="4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BA069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Percentage of learning at:</w:t>
            </w:r>
          </w:p>
        </w:tc>
        <w:tc>
          <w:tcPr>
            <w:tcW w:w="119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BD40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Specified Practical Workplace Experience Activities </w:t>
            </w:r>
          </w:p>
        </w:tc>
        <w:tc>
          <w:tcPr>
            <w:tcW w:w="234" w:type="pct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7A29AD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113" w:right="113"/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Notional Hours</w:t>
            </w:r>
          </w:p>
        </w:tc>
      </w:tr>
      <w:tr w:rsidR="00B03FEE" w:rsidRPr="00B114F4" w14:paraId="3F3F757B" w14:textId="77777777" w:rsidTr="00B03FEE">
        <w:trPr>
          <w:cantSplit/>
          <w:trHeight w:val="732"/>
        </w:trPr>
        <w:tc>
          <w:tcPr>
            <w:tcW w:w="903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0D32" w14:textId="77777777" w:rsidR="008D1377" w:rsidRPr="00B114F4" w:rsidRDefault="008D1377" w:rsidP="008D137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0" w:type="pct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039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  <w:tc>
          <w:tcPr>
            <w:tcW w:w="222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D939" w14:textId="77777777" w:rsidR="008D1377" w:rsidRPr="00B114F4" w:rsidRDefault="008D1377" w:rsidP="000C25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5CD6" w14:textId="77777777" w:rsidR="008D1377" w:rsidRPr="00B114F4" w:rsidRDefault="008D1377" w:rsidP="000C25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4C5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AA0B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03FEE">
              <w:rPr>
                <w:color w:val="000000" w:themeColor="text1"/>
                <w:sz w:val="18"/>
              </w:rPr>
              <w:t>Training Provider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DF1E9F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Work Place</w:t>
            </w:r>
          </w:p>
        </w:tc>
        <w:tc>
          <w:tcPr>
            <w:tcW w:w="11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67D32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  <w:tc>
          <w:tcPr>
            <w:tcW w:w="234" w:type="pct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D34A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</w:tr>
    </w:tbl>
    <w:p w14:paraId="40C1C2D1" w14:textId="748D85F2" w:rsidR="00B03FEE" w:rsidRDefault="00B03FEE"/>
    <w:tbl>
      <w:tblPr>
        <w:tblW w:w="4979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844"/>
        <w:gridCol w:w="694"/>
        <w:gridCol w:w="675"/>
        <w:gridCol w:w="3732"/>
        <w:gridCol w:w="710"/>
        <w:gridCol w:w="688"/>
        <w:gridCol w:w="3732"/>
        <w:gridCol w:w="731"/>
      </w:tblGrid>
      <w:tr w:rsidR="00B03FEE" w:rsidRPr="00B03FEE" w14:paraId="05E4CEA3" w14:textId="77777777" w:rsidTr="00B03FEE">
        <w:trPr>
          <w:cantSplit/>
          <w:trHeight w:val="26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08AC0FC" w14:textId="1D64D811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color w:val="000000" w:themeColor="text1"/>
                <w:sz w:val="22"/>
                <w:szCs w:val="22"/>
              </w:rPr>
              <w:t>Knowledge component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1A3A18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338D8E" w14:textId="77777777" w:rsidR="008D1377" w:rsidRPr="00B03FEE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CA2F91" w14:textId="77777777" w:rsidR="008D1377" w:rsidRPr="00B03FEE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A8FA33E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3766BFE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119F3D3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BABA590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B8332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BB14DC" w:rsidRPr="00B03FEE" w14:paraId="378F346C" w14:textId="77777777" w:rsidTr="00B03FEE">
        <w:trPr>
          <w:cantSplit/>
          <w:trHeight w:val="26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2E8" w14:textId="0B7B8F43" w:rsidR="00BB14DC" w:rsidRPr="00B03FEE" w:rsidRDefault="00B03B7E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33B02"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Basic Principles for Manufacturing of Upholstere</w:t>
            </w:r>
            <w:r w:rsidR="00C33B02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d Furniture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7E3" w14:textId="2BAA5137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KM01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34F" w14:textId="2240302C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B03B7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5C" w14:textId="2E41A990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B03B7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BAB" w14:textId="119BE44B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KM-01-KT01: Furniture types, uses and styles (5%) </w:t>
            </w:r>
          </w:p>
          <w:p w14:paraId="031CDC69" w14:textId="0B08F2C8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KM-01-KT02: Upholstered furniture construction (15%) </w:t>
            </w:r>
          </w:p>
          <w:p w14:paraId="05406118" w14:textId="23D8705C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KM-01-KT03: Ergonomics related to furniture manufacturing (10%) </w:t>
            </w:r>
          </w:p>
          <w:p w14:paraId="11D98B00" w14:textId="63BEEF3D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KM-01-KT04: Quality in the upholstered furniture manufacturing process (20%) </w:t>
            </w:r>
          </w:p>
          <w:p w14:paraId="61B628B9" w14:textId="52480E90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KM-01-KT05: Compressors and compressed air (10%) </w:t>
            </w:r>
          </w:p>
          <w:p w14:paraId="244538D5" w14:textId="51F9DC07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KM-01-KT06: Drawings for furniture manufacturing (5%) </w:t>
            </w:r>
          </w:p>
          <w:p w14:paraId="0EA209AA" w14:textId="7AAEAB33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KM-01-KT07: Productivity and efficiency in the production of upholstered furniture (10%) </w:t>
            </w:r>
          </w:p>
          <w:p w14:paraId="795980C4" w14:textId="5AA9599E" w:rsidR="00C33B02" w:rsidRDefault="00C33B02" w:rsidP="00C33B02">
            <w:pPr>
              <w:pStyle w:val="Default"/>
              <w:spacing w:after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KM-01-KT08: Upholstery related health and safety principles and practices (20%) </w:t>
            </w:r>
          </w:p>
          <w:p w14:paraId="79ADE060" w14:textId="7F1C8CD2" w:rsidR="00C33B02" w:rsidRDefault="00C33B02" w:rsidP="00C33B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KM-01-KT09: Housekeeping, cleaning and record keeping (5%) </w:t>
            </w:r>
          </w:p>
          <w:p w14:paraId="73AF49DC" w14:textId="7568F9B7" w:rsidR="00BB14DC" w:rsidRPr="00B03FEE" w:rsidRDefault="00BB14DC" w:rsidP="00B03B7E">
            <w:pPr>
              <w:pStyle w:val="ListParagraph"/>
              <w:tabs>
                <w:tab w:val="left" w:pos="540"/>
                <w:tab w:val="left" w:pos="1080"/>
                <w:tab w:val="left" w:pos="1620"/>
              </w:tabs>
              <w:ind w:left="46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9E7" w14:textId="506185A6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BDD" w14:textId="202E6901" w:rsidR="00BB14DC" w:rsidRPr="00B03FEE" w:rsidRDefault="00BB14DC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1B4" w14:textId="44AA6540" w:rsidR="00BB14DC" w:rsidRPr="00B03B7E" w:rsidRDefault="00BB14DC" w:rsidP="00B03B7E">
            <w:p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82" w14:textId="7A459CC0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</w:tr>
      <w:tr w:rsidR="00BB14DC" w:rsidRPr="00B03FEE" w14:paraId="2435476E" w14:textId="77777777" w:rsidTr="00B03FEE">
        <w:trPr>
          <w:cantSplit/>
          <w:trHeight w:val="26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ADF" w14:textId="40D95D11" w:rsidR="00BB14DC" w:rsidRPr="00B03FEE" w:rsidRDefault="00BB14DC" w:rsidP="00C33B02">
            <w:pPr>
              <w:tabs>
                <w:tab w:val="center" w:pos="1407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sz w:val="22"/>
                <w:szCs w:val="22"/>
              </w:rPr>
              <w:lastRenderedPageBreak/>
              <w:br w:type="page"/>
            </w:r>
            <w:r w:rsidR="00B03B7E">
              <w:rPr>
                <w:sz w:val="22"/>
                <w:szCs w:val="22"/>
              </w:rPr>
              <w:t xml:space="preserve"> </w:t>
            </w:r>
            <w:r w:rsidR="00C33B02"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Upholstered Furniture B</w:t>
            </w:r>
            <w:r w:rsidR="00C33B02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asic Cover Fitting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300" w14:textId="24D8D7FC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KM03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45C" w14:textId="5B9B7134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B03B7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3B3" w14:textId="0050E66C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560" w14:textId="6C56C174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KM-03-KT01: Specifications for upholstered furniture (10%) </w:t>
            </w:r>
          </w:p>
          <w:p w14:paraId="16F98B82" w14:textId="0FC38D54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KM-03-KT02: Upholstery raw materials and consumables types and characteristics (20%) </w:t>
            </w:r>
          </w:p>
          <w:p w14:paraId="7E69C693" w14:textId="2648828B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KM-03-KT03: Use of chemicals: adhesives and solvents (10%) </w:t>
            </w:r>
          </w:p>
          <w:p w14:paraId="3AF3F920" w14:textId="08014039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KM-03-KT04: Upholstery tools and equipment (10%) </w:t>
            </w:r>
          </w:p>
          <w:p w14:paraId="3CA9270D" w14:textId="10096DEE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KM-03-KT05: Upholstery measurements, measuring tools, techniques and calculations (10%) </w:t>
            </w:r>
          </w:p>
          <w:p w14:paraId="404C032D" w14:textId="07ACDB2B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KM-03-KT06: Upholstered furniture manufacturing processes (10%) </w:t>
            </w:r>
          </w:p>
          <w:p w14:paraId="3F22ACF0" w14:textId="51125E74" w:rsidR="00C33B02" w:rsidRDefault="00C33B02" w:rsidP="00C33B02">
            <w:pPr>
              <w:pStyle w:val="Default"/>
              <w:spacing w:after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KM-03-KT07: Upholstery covering principles (10%) </w:t>
            </w:r>
          </w:p>
          <w:p w14:paraId="305159FE" w14:textId="4B03C8E1" w:rsidR="00C33B02" w:rsidRDefault="00C33B02" w:rsidP="00C33B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KM-03-KT08: Upholstered furniture covering operations and techniques (20%) </w:t>
            </w:r>
          </w:p>
          <w:p w14:paraId="0CA6118C" w14:textId="615EE506" w:rsidR="00BB14DC" w:rsidRPr="00C33B02" w:rsidRDefault="00BB14DC" w:rsidP="00C33B02">
            <w:pPr>
              <w:tabs>
                <w:tab w:val="left" w:pos="540"/>
                <w:tab w:val="left" w:pos="1080"/>
                <w:tab w:val="left" w:pos="162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154" w14:textId="4B356E56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992" w14:textId="590BF11B" w:rsidR="00BB14DC" w:rsidRPr="00B03FEE" w:rsidRDefault="00B03B7E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8A7" w14:textId="6A17513B" w:rsidR="00BB14DC" w:rsidRPr="00062582" w:rsidRDefault="00BB14DC" w:rsidP="00B03B7E">
            <w:pPr>
              <w:pStyle w:val="ListParagraph"/>
              <w:tabs>
                <w:tab w:val="left" w:pos="540"/>
                <w:tab w:val="left" w:pos="1080"/>
                <w:tab w:val="left" w:pos="1620"/>
              </w:tabs>
              <w:ind w:left="473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481" w14:textId="55594D0B" w:rsidR="00BB14DC" w:rsidRPr="00B03FEE" w:rsidRDefault="00C33B02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</w:tr>
    </w:tbl>
    <w:p w14:paraId="3BCB7775" w14:textId="77777777" w:rsidR="000C250A" w:rsidRPr="00B03FEE" w:rsidRDefault="000C250A">
      <w:pPr>
        <w:rPr>
          <w:sz w:val="22"/>
          <w:szCs w:val="22"/>
        </w:rPr>
      </w:pPr>
      <w:r w:rsidRPr="00B03FEE">
        <w:rPr>
          <w:sz w:val="22"/>
          <w:szCs w:val="22"/>
        </w:rPr>
        <w:br w:type="page"/>
      </w:r>
    </w:p>
    <w:tbl>
      <w:tblPr>
        <w:tblW w:w="496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433"/>
        <w:gridCol w:w="81"/>
        <w:gridCol w:w="745"/>
        <w:gridCol w:w="673"/>
        <w:gridCol w:w="2926"/>
        <w:gridCol w:w="1047"/>
        <w:gridCol w:w="686"/>
        <w:gridCol w:w="3733"/>
        <w:gridCol w:w="726"/>
      </w:tblGrid>
      <w:tr w:rsidR="008D1377" w:rsidRPr="00B03FEE" w14:paraId="3F990F53" w14:textId="77777777" w:rsidTr="000C250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0186B40" w14:textId="7ACA3E78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color w:val="000000" w:themeColor="text1"/>
                <w:sz w:val="22"/>
                <w:szCs w:val="22"/>
              </w:rPr>
              <w:lastRenderedPageBreak/>
              <w:t>Practical component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3D74C58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5989A7E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A6BBB67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20119EA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F4BE206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AECFB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219DA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366A4F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F4362" w:rsidRPr="00B03FEE" w14:paraId="20A654C1" w14:textId="77777777" w:rsidTr="00B03FEE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5E0" w14:textId="3B14701B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33B02"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Cover Prepared Upholstered Frames with Fabric an</w:t>
            </w:r>
            <w:r w:rsidR="00C33B02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d Other Materials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F19" w14:textId="0576F3C0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PM02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249" w14:textId="6DD43B9A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C33B0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DC45" w14:textId="63316CB1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F89" w14:textId="467CCDEF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PM-02-PS01: Identify different styles, types and designs of upholstered furniture </w:t>
            </w:r>
          </w:p>
          <w:p w14:paraId="0B8BC1F3" w14:textId="253A8D5A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PM-02-PS02: Identify various types of furniture frame construction and frame components using the correct terminology </w:t>
            </w:r>
          </w:p>
          <w:p w14:paraId="0B9C3F54" w14:textId="0188CEFA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PM-02-PS03: Read and interpret specifications for upholstery covers </w:t>
            </w:r>
          </w:p>
          <w:p w14:paraId="043627E6" w14:textId="53276B23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PM-02-PS04: Identify raw materials required for cover fitting operations using the correct terminology </w:t>
            </w:r>
          </w:p>
          <w:p w14:paraId="2CA566BE" w14:textId="5BC636C5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PM-02-PS05: Determine the ancillary materials required for cover fitting </w:t>
            </w:r>
          </w:p>
          <w:p w14:paraId="606345BD" w14:textId="74F36F9A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PM-02-PS06: Determine the consumables required for cover fitting </w:t>
            </w:r>
          </w:p>
          <w:p w14:paraId="5B773EC6" w14:textId="2D860236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PM-02-PS07: Identify, prepare and safely apply hand tools and equipment for fitting covers to frames </w:t>
            </w:r>
          </w:p>
          <w:p w14:paraId="08B006FA" w14:textId="364EBA6A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PM-02-PS08: Identify, prepare and safely operate pneumatic tools for fitting covers to frames </w:t>
            </w:r>
          </w:p>
          <w:p w14:paraId="64085E83" w14:textId="3F4178C6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PM-02-PS09: Start and stop a compressor and connect pneumatic tools while following safe standard operating procedures </w:t>
            </w:r>
          </w:p>
          <w:p w14:paraId="301EC28C" w14:textId="52A4715D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PM-02-PS10: Apply measuring techniques and calculations applicable to frame covering </w:t>
            </w:r>
          </w:p>
          <w:p w14:paraId="271A5179" w14:textId="0AE5BFC5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PM-02-PS11: Plan and prepare for covering of prepared frames </w:t>
            </w:r>
          </w:p>
          <w:p w14:paraId="37B455EA" w14:textId="6BB13E9F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PM-02-PS12: Cover a range of drop-on and drop-in seats of various shapes and sizes </w:t>
            </w:r>
          </w:p>
          <w:p w14:paraId="1C50CC60" w14:textId="18AC17BA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PM-02-PS13: Cover wedge shaped box arm seat frames, with and without corner pleats </w:t>
            </w:r>
          </w:p>
          <w:p w14:paraId="62BD3499" w14:textId="1404B08B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PM-02-PS14: Fit covers to prepared frames using visible and concealed finishing techniques </w:t>
            </w:r>
          </w:p>
          <w:p w14:paraId="0F97B47E" w14:textId="6E89B74F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PM-02-PS15: Fit covers to prepared frames using relief cuts to relieve tension on the fabric and to achieve the specified finish </w:t>
            </w:r>
          </w:p>
          <w:p w14:paraId="49F3F042" w14:textId="1D5834BD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PM-02-PS16: Identify and inspect covered frames against specifications and repair and report defects ensuring quality </w:t>
            </w:r>
          </w:p>
          <w:p w14:paraId="2E54ED71" w14:textId="097B7919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PM-02-PS17: Apply health and safety, housekeeping, ergonomics and productive processes when fitting covers to upholstery frames </w:t>
            </w:r>
          </w:p>
          <w:p w14:paraId="0B25DD3F" w14:textId="449BF01C" w:rsidR="00C33B02" w:rsidRDefault="00C33B02" w:rsidP="00C33B02">
            <w:pPr>
              <w:pStyle w:val="Default"/>
              <w:spacing w:after="2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PM-02-PS18: Perform routine cleaning, quality change cleaning and housekeeping of the work area </w:t>
            </w:r>
          </w:p>
          <w:p w14:paraId="46A58185" w14:textId="067532F7" w:rsidR="00C33B02" w:rsidRDefault="00C33B02" w:rsidP="00C33B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PM-02-PS19: Record and report frame covering production information </w:t>
            </w:r>
          </w:p>
          <w:p w14:paraId="6FF5FD0F" w14:textId="39C45DCD" w:rsidR="006F4362" w:rsidRPr="007B132A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8EB" w14:textId="5F01D2CB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B92" w14:textId="15055DFF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D5" w14:textId="40E15A73" w:rsidR="006F4362" w:rsidRPr="00673376" w:rsidRDefault="006F4362" w:rsidP="00ED70F3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E2C" w14:textId="27D1B0E5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</w:tr>
    </w:tbl>
    <w:p w14:paraId="1B9C45E3" w14:textId="77777777" w:rsidR="00C33B02" w:rsidRDefault="00C33B02">
      <w:r>
        <w:lastRenderedPageBreak/>
        <w:br w:type="page"/>
      </w:r>
    </w:p>
    <w:tbl>
      <w:tblPr>
        <w:tblW w:w="496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433"/>
        <w:gridCol w:w="826"/>
        <w:gridCol w:w="673"/>
        <w:gridCol w:w="2926"/>
        <w:gridCol w:w="1047"/>
        <w:gridCol w:w="686"/>
        <w:gridCol w:w="3733"/>
        <w:gridCol w:w="726"/>
      </w:tblGrid>
      <w:tr w:rsidR="006F4362" w:rsidRPr="00B03FEE" w14:paraId="7371B2C4" w14:textId="77777777" w:rsidTr="00C33B02">
        <w:trPr>
          <w:cantSplit/>
          <w:trHeight w:val="422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467F8" w14:textId="70EBA816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color w:val="000000" w:themeColor="text1"/>
                <w:sz w:val="22"/>
                <w:szCs w:val="22"/>
              </w:rPr>
              <w:lastRenderedPageBreak/>
              <w:t>Workplace component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A54A4B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FD4FD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4AEB1E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AA562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75F04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5020E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4CB89E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533DAB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F4362" w:rsidRPr="00B03FEE" w14:paraId="05E9E476" w14:textId="77777777" w:rsidTr="007B132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385" w14:textId="277220EF" w:rsidR="006F4362" w:rsidRPr="00B03FEE" w:rsidRDefault="00B03B7E" w:rsidP="00C33B02">
            <w:pPr>
              <w:tabs>
                <w:tab w:val="center" w:pos="17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C33B02" w:rsidRPr="00794F14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Upholstery Furniture Frame Cover Fitting</w:t>
            </w:r>
            <w:r w:rsidR="00C33B02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 xml:space="preserve"> Processes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12A3" w14:textId="61EED3CC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WM02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1A8" w14:textId="4A298888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6B8" w14:textId="410131DB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001" w14:textId="0820E4B5" w:rsidR="00C33B02" w:rsidRDefault="00C33B02" w:rsidP="00C33B02">
            <w:pPr>
              <w:pStyle w:val="Default"/>
              <w:spacing w:after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WM-02-WE01: Read and interpret work instructions which may include prototype, sample, technical drawings and product specifications </w:t>
            </w:r>
          </w:p>
          <w:p w14:paraId="7C240FD4" w14:textId="28DB0A89" w:rsidR="00C33B02" w:rsidRDefault="00C33B02" w:rsidP="00C33B02">
            <w:pPr>
              <w:pStyle w:val="Default"/>
              <w:spacing w:after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WM-02-WE02: Prepare for upholstery frame preparation activities </w:t>
            </w:r>
          </w:p>
          <w:p w14:paraId="0E80446F" w14:textId="2B40C6C2" w:rsidR="00C33B02" w:rsidRDefault="00C33B02" w:rsidP="00C33B02">
            <w:pPr>
              <w:pStyle w:val="Default"/>
              <w:spacing w:after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WM-02-WE03: Cover upholstery seats </w:t>
            </w:r>
          </w:p>
          <w:p w14:paraId="69CE1915" w14:textId="337F3172" w:rsidR="00C33B02" w:rsidRDefault="00C33B02" w:rsidP="00C33B02">
            <w:pPr>
              <w:pStyle w:val="Default"/>
              <w:spacing w:after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WM-02-WE04: Fit covers to prepared frames using visible and concealed finishing techniques </w:t>
            </w:r>
          </w:p>
          <w:p w14:paraId="22A534C4" w14:textId="491976B4" w:rsidR="00C33B02" w:rsidRDefault="00C33B02" w:rsidP="00C33B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WM-02-WE05: Perform end-of shift routines in the upholstery cover fitting department </w:t>
            </w:r>
          </w:p>
          <w:p w14:paraId="64F855FD" w14:textId="6D4BDBB0" w:rsidR="006F4362" w:rsidRPr="007B132A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293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7F4" w14:textId="6363117E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2D8" w14:textId="4FDA71C8" w:rsidR="006F4362" w:rsidRPr="007B132A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  <w:p w14:paraId="732F481B" w14:textId="0E95B514" w:rsidR="006F4362" w:rsidRPr="00673376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40C" w14:textId="7FCF31ED" w:rsidR="006F4362" w:rsidRPr="00B03FEE" w:rsidRDefault="00C33B0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240</w:t>
            </w:r>
          </w:p>
        </w:tc>
      </w:tr>
    </w:tbl>
    <w:p w14:paraId="02FA282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426"/>
        <w:rPr>
          <w:b/>
          <w:bCs/>
          <w:color w:val="000000" w:themeColor="text1"/>
        </w:rPr>
      </w:pPr>
    </w:p>
    <w:p w14:paraId="51E28FD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426"/>
        <w:rPr>
          <w:color w:val="000000" w:themeColor="text1"/>
        </w:rPr>
      </w:pPr>
      <w:r w:rsidRPr="00B114F4">
        <w:rPr>
          <w:b/>
          <w:bCs/>
          <w:color w:val="000000" w:themeColor="text1"/>
        </w:rPr>
        <w:tab/>
      </w:r>
    </w:p>
    <w:p w14:paraId="7BB53619" w14:textId="284B76A4" w:rsidR="000C250A" w:rsidRPr="00B114F4" w:rsidRDefault="000C250A">
      <w:pPr>
        <w:spacing w:after="160" w:line="259" w:lineRule="auto"/>
        <w:rPr>
          <w:color w:val="000000" w:themeColor="text1"/>
        </w:rPr>
      </w:pPr>
      <w:r w:rsidRPr="00B114F4">
        <w:rPr>
          <w:color w:val="000000" w:themeColor="text1"/>
        </w:rPr>
        <w:br w:type="page"/>
      </w:r>
    </w:p>
    <w:p w14:paraId="721339BB" w14:textId="77777777" w:rsidR="00C10F29" w:rsidRPr="00B114F4" w:rsidRDefault="00C10F29" w:rsidP="00C10F29">
      <w:pPr>
        <w:rPr>
          <w:color w:val="000000" w:themeColor="text1"/>
        </w:rPr>
        <w:sectPr w:rsidR="00C10F29" w:rsidRPr="00B114F4">
          <w:pgSz w:w="16840" w:h="11907" w:orient="landscape"/>
          <w:pgMar w:top="510" w:right="567" w:bottom="510" w:left="567" w:header="567" w:footer="567" w:gutter="0"/>
          <w:cols w:space="720"/>
        </w:sectPr>
      </w:pPr>
    </w:p>
    <w:p w14:paraId="71E94BC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color w:val="000000" w:themeColor="text1"/>
        </w:rPr>
      </w:pPr>
      <w:r w:rsidRPr="00B114F4">
        <w:rPr>
          <w:b/>
          <w:color w:val="000000" w:themeColor="text1"/>
        </w:rPr>
        <w:lastRenderedPageBreak/>
        <w:t>7.</w:t>
      </w:r>
      <w:r w:rsidRPr="00B114F4">
        <w:rPr>
          <w:b/>
          <w:color w:val="000000" w:themeColor="text1"/>
        </w:rPr>
        <w:tab/>
        <w:t>Declaration by QC</w:t>
      </w:r>
    </w:p>
    <w:p w14:paraId="1E0BE98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4A0AC5B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>We declare that this application is a true and accurate reflection of the learnership, the qualification associated with the learnership and the rationale for the learnership.</w:t>
      </w:r>
    </w:p>
    <w:p w14:paraId="1A50105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0C8FB40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7FFAED0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5864EA8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>Signed on this ____day of ___________20____at ____________________</w:t>
      </w:r>
    </w:p>
    <w:p w14:paraId="32854E86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3F22479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21214EB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15D47FD2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1438528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4FC2406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6A2DC74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>Executive Officer: __________________</w:t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  <w:t>__________________</w:t>
      </w:r>
    </w:p>
    <w:p w14:paraId="79438F9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  <w:t>Name</w:t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ED3F2F">
        <w:rPr>
          <w:bCs/>
          <w:color w:val="000000" w:themeColor="text1"/>
          <w:highlight w:val="yellow"/>
        </w:rPr>
        <w:t>Signature</w:t>
      </w:r>
    </w:p>
    <w:p w14:paraId="2FE7892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6085E1D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0B3660F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40334F8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 xml:space="preserve"> Manager: __________________                                __________________</w:t>
      </w:r>
    </w:p>
    <w:p w14:paraId="0B7EDFC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  <w:t>Name</w:t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ED3F2F">
        <w:rPr>
          <w:bCs/>
          <w:color w:val="000000" w:themeColor="text1"/>
          <w:highlight w:val="yellow"/>
        </w:rPr>
        <w:t>Signature</w:t>
      </w:r>
      <w:r w:rsidRPr="00B114F4">
        <w:rPr>
          <w:bCs/>
          <w:color w:val="000000" w:themeColor="text1"/>
        </w:rPr>
        <w:t xml:space="preserve">  </w:t>
      </w:r>
    </w:p>
    <w:p w14:paraId="1D5BF185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6B4D4A7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0F2DA3B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64EDCAFD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11913842" w14:textId="77777777" w:rsidR="00F07695" w:rsidRPr="00B114F4" w:rsidRDefault="00F07695"/>
    <w:sectPr w:rsidR="00F07695" w:rsidRPr="00B1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9A9"/>
    <w:multiLevelType w:val="hybridMultilevel"/>
    <w:tmpl w:val="77E647FE"/>
    <w:lvl w:ilvl="0" w:tplc="1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06A6E84"/>
    <w:multiLevelType w:val="multilevel"/>
    <w:tmpl w:val="C19E55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157727A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1CC02F1"/>
    <w:multiLevelType w:val="hybridMultilevel"/>
    <w:tmpl w:val="1F3A66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1A10"/>
    <w:multiLevelType w:val="hybridMultilevel"/>
    <w:tmpl w:val="2E1A03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2556"/>
    <w:multiLevelType w:val="multilevel"/>
    <w:tmpl w:val="3CDC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64E31"/>
    <w:multiLevelType w:val="hybridMultilevel"/>
    <w:tmpl w:val="F71C79B0"/>
    <w:lvl w:ilvl="0" w:tplc="1C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B95629F"/>
    <w:multiLevelType w:val="hybridMultilevel"/>
    <w:tmpl w:val="87E606AA"/>
    <w:lvl w:ilvl="0" w:tplc="1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14105"/>
    <w:multiLevelType w:val="multilevel"/>
    <w:tmpl w:val="2702FB9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5013D9C"/>
    <w:multiLevelType w:val="hybridMultilevel"/>
    <w:tmpl w:val="B7FE24F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33EFC"/>
    <w:multiLevelType w:val="hybridMultilevel"/>
    <w:tmpl w:val="1152CAAC"/>
    <w:lvl w:ilvl="0" w:tplc="69B83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B3BE7"/>
    <w:multiLevelType w:val="hybridMultilevel"/>
    <w:tmpl w:val="757EEB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72F"/>
    <w:multiLevelType w:val="multilevel"/>
    <w:tmpl w:val="63BA39E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(%2)"/>
      <w:lvlJc w:val="left"/>
      <w:pPr>
        <w:tabs>
          <w:tab w:val="num" w:pos="851"/>
        </w:tabs>
        <w:ind w:left="851" w:hanging="567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560"/>
        </w:tabs>
        <w:ind w:left="1560" w:hanging="567"/>
      </w:pPr>
      <w:rPr>
        <w:b w:val="0"/>
        <w:i w:val="0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843"/>
        </w:tabs>
        <w:ind w:left="1843" w:hanging="283"/>
      </w:pPr>
      <w:rPr>
        <w:i/>
      </w:rPr>
    </w:lvl>
    <w:lvl w:ilvl="4">
      <w:start w:val="27"/>
      <w:numFmt w:val="lowerLetter"/>
      <w:pStyle w:val="Heading5"/>
      <w:lvlText w:val="(%5)"/>
      <w:lvlJc w:val="right"/>
      <w:pPr>
        <w:tabs>
          <w:tab w:val="num" w:pos="2835"/>
        </w:tabs>
        <w:ind w:left="2835" w:hanging="283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AA52AD"/>
    <w:multiLevelType w:val="multilevel"/>
    <w:tmpl w:val="FFB699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05B0E"/>
    <w:multiLevelType w:val="hybridMultilevel"/>
    <w:tmpl w:val="C88055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26262"/>
    <w:multiLevelType w:val="hybridMultilevel"/>
    <w:tmpl w:val="4030F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B2CF6"/>
    <w:multiLevelType w:val="hybridMultilevel"/>
    <w:tmpl w:val="1DDA92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1C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72D97"/>
    <w:multiLevelType w:val="multilevel"/>
    <w:tmpl w:val="8FE6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317C9"/>
    <w:multiLevelType w:val="multilevel"/>
    <w:tmpl w:val="C19E556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84C129B"/>
    <w:multiLevelType w:val="hybridMultilevel"/>
    <w:tmpl w:val="FC420C56"/>
    <w:lvl w:ilvl="0" w:tplc="1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23C558D"/>
    <w:multiLevelType w:val="multilevel"/>
    <w:tmpl w:val="3CDAEC4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3" w15:restartNumberingAfterBreak="0">
    <w:nsid w:val="632430B7"/>
    <w:multiLevelType w:val="multilevel"/>
    <w:tmpl w:val="31BC4BA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5460CB3"/>
    <w:multiLevelType w:val="multilevel"/>
    <w:tmpl w:val="CA4A02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8EE4473"/>
    <w:multiLevelType w:val="multilevel"/>
    <w:tmpl w:val="44EEE0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53886"/>
    <w:multiLevelType w:val="hybridMultilevel"/>
    <w:tmpl w:val="4F061D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60931"/>
    <w:multiLevelType w:val="hybridMultilevel"/>
    <w:tmpl w:val="A802D1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546EA"/>
    <w:multiLevelType w:val="hybridMultilevel"/>
    <w:tmpl w:val="9416B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9"/>
  </w:num>
  <w:num w:numId="14">
    <w:abstractNumId w:val="5"/>
  </w:num>
  <w:num w:numId="15">
    <w:abstractNumId w:val="12"/>
  </w:num>
  <w:num w:numId="16">
    <w:abstractNumId w:val="17"/>
  </w:num>
  <w:num w:numId="17">
    <w:abstractNumId w:val="10"/>
  </w:num>
  <w:num w:numId="18">
    <w:abstractNumId w:val="21"/>
  </w:num>
  <w:num w:numId="19">
    <w:abstractNumId w:val="6"/>
  </w:num>
  <w:num w:numId="20">
    <w:abstractNumId w:val="27"/>
  </w:num>
  <w:num w:numId="21">
    <w:abstractNumId w:val="26"/>
  </w:num>
  <w:num w:numId="22">
    <w:abstractNumId w:val="15"/>
  </w:num>
  <w:num w:numId="23">
    <w:abstractNumId w:val="7"/>
  </w:num>
  <w:num w:numId="24">
    <w:abstractNumId w:val="28"/>
  </w:num>
  <w:num w:numId="25">
    <w:abstractNumId w:val="3"/>
  </w:num>
  <w:num w:numId="26">
    <w:abstractNumId w:val="14"/>
  </w:num>
  <w:num w:numId="27">
    <w:abstractNumId w:val="25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NDI1NzKyMDMwNDdX0lEKTi0uzszPAykwrAUAzq5SsSwAAAA="/>
  </w:docVars>
  <w:rsids>
    <w:rsidRoot w:val="00C10F29"/>
    <w:rsid w:val="0003068A"/>
    <w:rsid w:val="00062582"/>
    <w:rsid w:val="0008792D"/>
    <w:rsid w:val="000910A1"/>
    <w:rsid w:val="000A0A7E"/>
    <w:rsid w:val="000A310A"/>
    <w:rsid w:val="000C0EB6"/>
    <w:rsid w:val="000C250A"/>
    <w:rsid w:val="000C5E72"/>
    <w:rsid w:val="000C6A6E"/>
    <w:rsid w:val="001467CC"/>
    <w:rsid w:val="001C58CC"/>
    <w:rsid w:val="001D23BB"/>
    <w:rsid w:val="0021427C"/>
    <w:rsid w:val="002A07E2"/>
    <w:rsid w:val="002C78C1"/>
    <w:rsid w:val="002F5E7C"/>
    <w:rsid w:val="0037276C"/>
    <w:rsid w:val="003B049E"/>
    <w:rsid w:val="003C2CDC"/>
    <w:rsid w:val="003F103B"/>
    <w:rsid w:val="003F78AF"/>
    <w:rsid w:val="00417CB5"/>
    <w:rsid w:val="0042472D"/>
    <w:rsid w:val="00432416"/>
    <w:rsid w:val="00476E13"/>
    <w:rsid w:val="00482694"/>
    <w:rsid w:val="004A44C4"/>
    <w:rsid w:val="004A4801"/>
    <w:rsid w:val="00566C51"/>
    <w:rsid w:val="005B17FF"/>
    <w:rsid w:val="005F5A08"/>
    <w:rsid w:val="0062222D"/>
    <w:rsid w:val="0062465C"/>
    <w:rsid w:val="00625063"/>
    <w:rsid w:val="00673376"/>
    <w:rsid w:val="006C0F48"/>
    <w:rsid w:val="006F4362"/>
    <w:rsid w:val="00745005"/>
    <w:rsid w:val="00750C9A"/>
    <w:rsid w:val="00756996"/>
    <w:rsid w:val="007663D6"/>
    <w:rsid w:val="007B132A"/>
    <w:rsid w:val="007F773F"/>
    <w:rsid w:val="00832748"/>
    <w:rsid w:val="008A7809"/>
    <w:rsid w:val="008C2A7E"/>
    <w:rsid w:val="008D1377"/>
    <w:rsid w:val="008E42DB"/>
    <w:rsid w:val="008E6A7C"/>
    <w:rsid w:val="0090005F"/>
    <w:rsid w:val="009632C8"/>
    <w:rsid w:val="009B4B42"/>
    <w:rsid w:val="00A32B6C"/>
    <w:rsid w:val="00AE77AB"/>
    <w:rsid w:val="00B03B7E"/>
    <w:rsid w:val="00B03FEE"/>
    <w:rsid w:val="00B06F96"/>
    <w:rsid w:val="00B114F4"/>
    <w:rsid w:val="00B20100"/>
    <w:rsid w:val="00BB14DC"/>
    <w:rsid w:val="00BB318B"/>
    <w:rsid w:val="00C03C77"/>
    <w:rsid w:val="00C10F29"/>
    <w:rsid w:val="00C33B02"/>
    <w:rsid w:val="00C40A67"/>
    <w:rsid w:val="00C443BB"/>
    <w:rsid w:val="00C57C3E"/>
    <w:rsid w:val="00C7243F"/>
    <w:rsid w:val="00D06E37"/>
    <w:rsid w:val="00D7038E"/>
    <w:rsid w:val="00D9519C"/>
    <w:rsid w:val="00DB4D21"/>
    <w:rsid w:val="00E43962"/>
    <w:rsid w:val="00E451AC"/>
    <w:rsid w:val="00E975D4"/>
    <w:rsid w:val="00EC5FA0"/>
    <w:rsid w:val="00ED3F2F"/>
    <w:rsid w:val="00ED6EC4"/>
    <w:rsid w:val="00ED70F3"/>
    <w:rsid w:val="00F07695"/>
    <w:rsid w:val="00F17326"/>
    <w:rsid w:val="00F5446E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1DD80"/>
  <w15:chartTrackingRefBased/>
  <w15:docId w15:val="{2E0A79DA-FA6C-4BF1-854E-2A2A7970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Heading2"/>
    <w:link w:val="Heading1Char"/>
    <w:qFormat/>
    <w:rsid w:val="00C10F29"/>
    <w:pPr>
      <w:keepNext/>
      <w:numPr>
        <w:numId w:val="1"/>
      </w:numPr>
      <w:tabs>
        <w:tab w:val="left" w:pos="1134"/>
        <w:tab w:val="left" w:pos="1701"/>
      </w:tabs>
      <w:spacing w:before="360" w:after="240" w:line="360" w:lineRule="auto"/>
      <w:jc w:val="both"/>
      <w:outlineLvl w:val="0"/>
    </w:pPr>
    <w:rPr>
      <w:b/>
      <w:sz w:val="22"/>
      <w:szCs w:val="20"/>
      <w:lang w:val="en-ZA" w:eastAsia="en-ZA"/>
    </w:rPr>
  </w:style>
  <w:style w:type="paragraph" w:styleId="Heading2">
    <w:name w:val="heading 2"/>
    <w:basedOn w:val="Normal"/>
    <w:link w:val="Heading2Char"/>
    <w:semiHidden/>
    <w:unhideWhenUsed/>
    <w:qFormat/>
    <w:rsid w:val="00C10F29"/>
    <w:pPr>
      <w:numPr>
        <w:ilvl w:val="1"/>
        <w:numId w:val="1"/>
      </w:numPr>
      <w:spacing w:after="240" w:line="360" w:lineRule="auto"/>
      <w:jc w:val="both"/>
      <w:outlineLvl w:val="1"/>
    </w:pPr>
    <w:rPr>
      <w:sz w:val="22"/>
      <w:szCs w:val="20"/>
      <w:lang w:val="en-ZA" w:eastAsia="en-ZA"/>
    </w:rPr>
  </w:style>
  <w:style w:type="paragraph" w:styleId="Heading3">
    <w:name w:val="heading 3"/>
    <w:basedOn w:val="Normal"/>
    <w:link w:val="Heading3Char"/>
    <w:semiHidden/>
    <w:unhideWhenUsed/>
    <w:qFormat/>
    <w:rsid w:val="00C10F29"/>
    <w:pPr>
      <w:numPr>
        <w:ilvl w:val="2"/>
        <w:numId w:val="1"/>
      </w:numPr>
      <w:tabs>
        <w:tab w:val="left" w:pos="1134"/>
      </w:tabs>
      <w:spacing w:after="240" w:line="360" w:lineRule="auto"/>
      <w:jc w:val="both"/>
      <w:outlineLvl w:val="2"/>
    </w:pPr>
    <w:rPr>
      <w:sz w:val="22"/>
      <w:szCs w:val="20"/>
      <w:lang w:val="en-ZA" w:eastAsia="en-ZA"/>
    </w:rPr>
  </w:style>
  <w:style w:type="paragraph" w:styleId="Heading4">
    <w:name w:val="heading 4"/>
    <w:basedOn w:val="Normal"/>
    <w:link w:val="Heading4Char"/>
    <w:semiHidden/>
    <w:unhideWhenUsed/>
    <w:qFormat/>
    <w:rsid w:val="00C10F29"/>
    <w:pPr>
      <w:numPr>
        <w:ilvl w:val="3"/>
        <w:numId w:val="1"/>
      </w:numPr>
      <w:tabs>
        <w:tab w:val="left" w:pos="1134"/>
      </w:tabs>
      <w:spacing w:after="240" w:line="360" w:lineRule="auto"/>
      <w:jc w:val="both"/>
      <w:outlineLvl w:val="3"/>
    </w:pPr>
    <w:rPr>
      <w:sz w:val="22"/>
      <w:szCs w:val="20"/>
      <w:lang w:val="en-ZA" w:eastAsia="en-ZA"/>
    </w:rPr>
  </w:style>
  <w:style w:type="paragraph" w:styleId="Heading5">
    <w:name w:val="heading 5"/>
    <w:basedOn w:val="Normal"/>
    <w:link w:val="Heading5Char"/>
    <w:semiHidden/>
    <w:unhideWhenUsed/>
    <w:qFormat/>
    <w:rsid w:val="00C10F29"/>
    <w:pPr>
      <w:numPr>
        <w:ilvl w:val="4"/>
        <w:numId w:val="1"/>
      </w:numPr>
      <w:tabs>
        <w:tab w:val="left" w:pos="1134"/>
        <w:tab w:val="left" w:pos="1701"/>
      </w:tabs>
      <w:spacing w:after="240" w:line="360" w:lineRule="auto"/>
      <w:jc w:val="both"/>
      <w:outlineLvl w:val="4"/>
    </w:pPr>
    <w:rPr>
      <w:sz w:val="22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F29"/>
    <w:rPr>
      <w:rFonts w:ascii="Times New Roman" w:eastAsia="Times New Roman" w:hAnsi="Times New Roman" w:cs="Times New Roman"/>
      <w:b/>
      <w:szCs w:val="20"/>
      <w:lang w:eastAsia="en-ZA"/>
    </w:rPr>
  </w:style>
  <w:style w:type="character" w:customStyle="1" w:styleId="Heading2Char">
    <w:name w:val="Heading 2 Char"/>
    <w:basedOn w:val="DefaultParagraphFont"/>
    <w:link w:val="Heading2"/>
    <w:semiHidden/>
    <w:rsid w:val="00C10F29"/>
    <w:rPr>
      <w:rFonts w:ascii="Times New Roman" w:eastAsia="Times New Roman" w:hAnsi="Times New Roman" w:cs="Times New Roman"/>
      <w:szCs w:val="20"/>
      <w:lang w:eastAsia="en-ZA"/>
    </w:rPr>
  </w:style>
  <w:style w:type="character" w:customStyle="1" w:styleId="Heading3Char">
    <w:name w:val="Heading 3 Char"/>
    <w:basedOn w:val="DefaultParagraphFont"/>
    <w:link w:val="Heading3"/>
    <w:semiHidden/>
    <w:rsid w:val="00C10F29"/>
    <w:rPr>
      <w:rFonts w:ascii="Times New Roman" w:eastAsia="Times New Roman" w:hAnsi="Times New Roman" w:cs="Times New Roman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semiHidden/>
    <w:rsid w:val="00C10F29"/>
    <w:rPr>
      <w:rFonts w:ascii="Times New Roman" w:eastAsia="Times New Roman" w:hAnsi="Times New Roman" w:cs="Times New Roman"/>
      <w:szCs w:val="20"/>
      <w:lang w:eastAsia="en-ZA"/>
    </w:rPr>
  </w:style>
  <w:style w:type="character" w:customStyle="1" w:styleId="Heading5Char">
    <w:name w:val="Heading 5 Char"/>
    <w:basedOn w:val="DefaultParagraphFont"/>
    <w:link w:val="Heading5"/>
    <w:semiHidden/>
    <w:rsid w:val="00C10F29"/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autoRedefine/>
    <w:uiPriority w:val="99"/>
    <w:semiHidden/>
    <w:unhideWhenUsed/>
    <w:rsid w:val="00C10F29"/>
    <w:pPr>
      <w:ind w:left="360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F29"/>
    <w:pPr>
      <w:tabs>
        <w:tab w:val="left" w:pos="567"/>
        <w:tab w:val="left" w:pos="1134"/>
        <w:tab w:val="left" w:pos="1701"/>
      </w:tabs>
      <w:spacing w:after="120" w:line="360" w:lineRule="auto"/>
      <w:jc w:val="both"/>
    </w:pPr>
    <w:rPr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F2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569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243F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basedOn w:val="DefaultParagraphFont"/>
    <w:uiPriority w:val="22"/>
    <w:qFormat/>
    <w:rsid w:val="00C7243F"/>
    <w:rPr>
      <w:b/>
      <w:bCs/>
    </w:rPr>
  </w:style>
  <w:style w:type="character" w:customStyle="1" w:styleId="ml-1">
    <w:name w:val="ml-1"/>
    <w:basedOn w:val="DefaultParagraphFont"/>
    <w:rsid w:val="00C7243F"/>
  </w:style>
  <w:style w:type="paragraph" w:customStyle="1" w:styleId="paragraph">
    <w:name w:val="paragraph"/>
    <w:basedOn w:val="Normal"/>
    <w:rsid w:val="000C0EB6"/>
    <w:pPr>
      <w:spacing w:before="100" w:beforeAutospacing="1" w:after="100" w:afterAutospacing="1"/>
    </w:pPr>
    <w:rPr>
      <w:lang w:val="en-ZA" w:eastAsia="en-ZA"/>
    </w:rPr>
  </w:style>
  <w:style w:type="character" w:customStyle="1" w:styleId="normaltextrun">
    <w:name w:val="normaltextrun"/>
    <w:basedOn w:val="DefaultParagraphFont"/>
    <w:rsid w:val="000C0EB6"/>
  </w:style>
  <w:style w:type="character" w:customStyle="1" w:styleId="eop">
    <w:name w:val="eop"/>
    <w:basedOn w:val="DefaultParagraphFont"/>
    <w:rsid w:val="000C0EB6"/>
  </w:style>
  <w:style w:type="character" w:customStyle="1" w:styleId="tabchar">
    <w:name w:val="tabchar"/>
    <w:basedOn w:val="DefaultParagraphFont"/>
    <w:rsid w:val="000C0EB6"/>
  </w:style>
  <w:style w:type="character" w:styleId="CommentReference">
    <w:name w:val="annotation reference"/>
    <w:basedOn w:val="DefaultParagraphFont"/>
    <w:uiPriority w:val="99"/>
    <w:semiHidden/>
    <w:unhideWhenUsed/>
    <w:rsid w:val="002C7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8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8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C8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F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3B0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Qualifications@qcto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569245ECF3849866D9B6BA2B38DC1" ma:contentTypeVersion="10" ma:contentTypeDescription="Create a new document." ma:contentTypeScope="" ma:versionID="680aff0d9e7e74c8240eae4b5fa12aae">
  <xsd:schema xmlns:xsd="http://www.w3.org/2001/XMLSchema" xmlns:xs="http://www.w3.org/2001/XMLSchema" xmlns:p="http://schemas.microsoft.com/office/2006/metadata/properties" xmlns:ns3="bf3fe3f6-6450-4d64-ab33-8d609e64b54c" targetNamespace="http://schemas.microsoft.com/office/2006/metadata/properties" ma:root="true" ma:fieldsID="a1d3ac3eaf0e4cee29a0b9eccaa686b8" ns3:_="">
    <xsd:import namespace="bf3fe3f6-6450-4d64-ab33-8d609e64b5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e3f6-6450-4d64-ab33-8d609e64b5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3fe3f6-6450-4d64-ab33-8d609e64b54c" xsi:nil="true"/>
  </documentManagement>
</p:properties>
</file>

<file path=customXml/itemProps1.xml><?xml version="1.0" encoding="utf-8"?>
<ds:datastoreItem xmlns:ds="http://schemas.openxmlformats.org/officeDocument/2006/customXml" ds:itemID="{50564818-34A8-4A01-82F1-A785FB67D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12D6E-6088-4C20-916A-AE6AF27D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e3f6-6450-4d64-ab33-8d609e64b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EBCA7-DD4A-425B-9BC0-C033FE551F45}">
  <ds:schemaRefs>
    <ds:schemaRef ds:uri="http://schemas.microsoft.com/office/2006/metadata/properties"/>
    <ds:schemaRef ds:uri="http://schemas.microsoft.com/office/infopath/2007/PartnerControls"/>
    <ds:schemaRef ds:uri="bf3fe3f6-6450-4d64-ab33-8d609e64b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Nhlamulo Mhlanga</dc:creator>
  <cp:keywords/>
  <dc:description/>
  <cp:lastModifiedBy>Arnelle Meyer</cp:lastModifiedBy>
  <cp:revision>2</cp:revision>
  <cp:lastPrinted>2019-08-13T23:33:00Z</cp:lastPrinted>
  <dcterms:created xsi:type="dcterms:W3CDTF">2026-02-05T14:31:00Z</dcterms:created>
  <dcterms:modified xsi:type="dcterms:W3CDTF">2026-02-05T14:31:00Z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3fee33e4d826c140fdc211bedc29d43a81eb383bb032200ae2521213d3261d19</vt:lpwstr>
  </property>
  <property fmtid="{D5CDD505-2E9C-101B-9397-08002B2CF9AE}" pid="3" name="ContentTypeId">
    <vt:lpwstr>0x010100C8B569245ECF3849866D9B6BA2B38DC1</vt:lpwstr>
  </property>
</Properties>
</file>